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FFBB" w14:textId="77777777" w:rsidR="000B6C0E" w:rsidRDefault="000B6C0E" w:rsidP="001609E1">
      <w:pPr>
        <w:pStyle w:val="Nadpis1"/>
        <w:keepNext/>
        <w:suppressAutoHyphens/>
        <w:autoSpaceDN w:val="0"/>
        <w:spacing w:before="600" w:after="240"/>
        <w:jc w:val="both"/>
        <w:textAlignment w:val="baseline"/>
        <w:rPr>
          <w:caps/>
          <w:color w:val="2F5496" w:themeColor="accent5" w:themeShade="BF"/>
          <w:kern w:val="3"/>
          <w:szCs w:val="20"/>
          <w:u w:val="none"/>
        </w:rPr>
      </w:pPr>
      <w:bookmarkStart w:id="0" w:name="_Toc416675600"/>
      <w:bookmarkStart w:id="1" w:name="_Toc5889812"/>
      <w:bookmarkStart w:id="2" w:name="_Toc149331681"/>
    </w:p>
    <w:p w14:paraId="3F2B609B" w14:textId="77777777" w:rsidR="000B6C0E" w:rsidRDefault="000B6C0E" w:rsidP="000B6C0E">
      <w:pPr>
        <w:rPr>
          <w:lang w:eastAsia="ar-SA"/>
        </w:rPr>
      </w:pPr>
    </w:p>
    <w:p w14:paraId="7E25F292" w14:textId="77777777" w:rsidR="000B6C0E" w:rsidRDefault="000B6C0E" w:rsidP="000B6C0E">
      <w:pPr>
        <w:rPr>
          <w:lang w:eastAsia="ar-SA"/>
        </w:rPr>
      </w:pPr>
    </w:p>
    <w:p w14:paraId="10D7D895" w14:textId="77777777" w:rsidR="000B6C0E" w:rsidRPr="000B6C0E" w:rsidRDefault="000B6C0E" w:rsidP="000B6C0E">
      <w:pPr>
        <w:rPr>
          <w:lang w:eastAsia="ar-SA"/>
        </w:rPr>
      </w:pPr>
    </w:p>
    <w:tbl>
      <w:tblPr>
        <w:tblpPr w:leftFromText="187" w:rightFromText="187" w:vertAnchor="page" w:horzAnchor="page" w:tblpX="1891" w:tblpY="6316"/>
        <w:tblW w:w="4940" w:type="pct"/>
        <w:tblBorders>
          <w:left w:val="single" w:sz="12" w:space="0" w:color="5B9BD5" w:themeColor="accent1"/>
        </w:tblBorders>
        <w:tblCellMar>
          <w:left w:w="144" w:type="dxa"/>
          <w:right w:w="115" w:type="dxa"/>
        </w:tblCellMar>
        <w:tblLook w:val="04A0" w:firstRow="1" w:lastRow="0" w:firstColumn="1" w:lastColumn="0" w:noHBand="0" w:noVBand="1"/>
      </w:tblPr>
      <w:tblGrid>
        <w:gridCol w:w="8948"/>
      </w:tblGrid>
      <w:tr w:rsidR="000B6C0E" w:rsidRPr="00B64194" w14:paraId="668A66F6" w14:textId="77777777" w:rsidTr="000B6C0E">
        <w:trPr>
          <w:trHeight w:val="2052"/>
        </w:trPr>
        <w:tc>
          <w:tcPr>
            <w:tcW w:w="8948" w:type="dxa"/>
          </w:tcPr>
          <w:sdt>
            <w:sdtPr>
              <w:rPr>
                <w:rFonts w:eastAsiaTheme="majorEastAsia" w:cs="Arial"/>
                <w:color w:val="0070C0"/>
                <w:sz w:val="44"/>
                <w:szCs w:val="44"/>
              </w:rPr>
              <w:alias w:val="Název"/>
              <w:id w:val="13406919"/>
              <w:placeholder>
                <w:docPart w:val="BDBEB9D8548044D19652E7195B1BA9AF"/>
              </w:placeholder>
              <w:dataBinding w:prefixMappings="xmlns:ns0='http://schemas.openxmlformats.org/package/2006/metadata/core-properties' xmlns:ns1='http://purl.org/dc/elements/1.1/'" w:xpath="/ns0:coreProperties[1]/ns1:title[1]" w:storeItemID="{6C3C8BC8-F283-45AE-878A-BAB7291924A1}"/>
              <w:text/>
            </w:sdtPr>
            <w:sdtEndPr/>
            <w:sdtContent>
              <w:p w14:paraId="439C8440" w14:textId="77777777" w:rsidR="000B6C0E" w:rsidRPr="00463ACA" w:rsidRDefault="000B6C0E" w:rsidP="000B6C0E">
                <w:pPr>
                  <w:pStyle w:val="Bezmezer"/>
                  <w:spacing w:line="216" w:lineRule="auto"/>
                  <w:rPr>
                    <w:rFonts w:asciiTheme="majorHAnsi" w:eastAsiaTheme="majorEastAsia" w:hAnsiTheme="majorHAnsi" w:cstheme="majorBidi"/>
                    <w:color w:val="5B9BD5" w:themeColor="accent1"/>
                    <w:sz w:val="88"/>
                    <w:szCs w:val="88"/>
                  </w:rPr>
                </w:pPr>
                <w:r w:rsidRPr="00463ACA">
                  <w:rPr>
                    <w:rFonts w:eastAsiaTheme="majorEastAsia" w:cs="Arial"/>
                    <w:color w:val="0070C0"/>
                    <w:sz w:val="44"/>
                    <w:szCs w:val="44"/>
                  </w:rPr>
                  <w:t>Informace o naplňování Strategie  rovnosti, začlenění a participace Romů (Strategie romské in</w:t>
                </w:r>
                <w:r w:rsidR="00463ACA" w:rsidRPr="00463ACA">
                  <w:rPr>
                    <w:rFonts w:eastAsiaTheme="majorEastAsia" w:cs="Arial"/>
                    <w:color w:val="0070C0"/>
                    <w:sz w:val="44"/>
                    <w:szCs w:val="44"/>
                  </w:rPr>
                  <w:t>tegrace) 2021 – 2030 v roce 2023</w:t>
                </w:r>
              </w:p>
            </w:sdtContent>
          </w:sdt>
        </w:tc>
      </w:tr>
      <w:tr w:rsidR="000B6C0E" w:rsidRPr="00B64194" w14:paraId="29293E33" w14:textId="77777777" w:rsidTr="000B6C0E">
        <w:trPr>
          <w:trHeight w:val="339"/>
        </w:trPr>
        <w:sdt>
          <w:sdtPr>
            <w:rPr>
              <w:color w:val="2E74B5" w:themeColor="accent1" w:themeShade="BF"/>
              <w:sz w:val="24"/>
              <w:szCs w:val="24"/>
            </w:rPr>
            <w:alias w:val="Podtitul"/>
            <w:id w:val="13406923"/>
            <w:placeholder>
              <w:docPart w:val="4FBE6652C8EF4E57BA21C6A559194DAE"/>
            </w:placeholder>
            <w:dataBinding w:prefixMappings="xmlns:ns0='http://schemas.openxmlformats.org/package/2006/metadata/core-properties' xmlns:ns1='http://purl.org/dc/elements/1.1/'" w:xpath="/ns0:coreProperties[1]/ns1:subject[1]" w:storeItemID="{6C3C8BC8-F283-45AE-878A-BAB7291924A1}"/>
            <w:text/>
          </w:sdtPr>
          <w:sdtEndPr/>
          <w:sdtContent>
            <w:tc>
              <w:tcPr>
                <w:tcW w:w="8948" w:type="dxa"/>
                <w:tcMar>
                  <w:top w:w="216" w:type="dxa"/>
                  <w:left w:w="115" w:type="dxa"/>
                  <w:bottom w:w="216" w:type="dxa"/>
                  <w:right w:w="115" w:type="dxa"/>
                </w:tcMar>
              </w:tcPr>
              <w:p w14:paraId="669CD1CB" w14:textId="77777777" w:rsidR="000B6C0E" w:rsidRPr="00463ACA" w:rsidRDefault="000B6C0E" w:rsidP="000B6C0E">
                <w:pPr>
                  <w:pStyle w:val="Bezmezer"/>
                  <w:rPr>
                    <w:color w:val="2E74B5" w:themeColor="accent1" w:themeShade="BF"/>
                    <w:sz w:val="24"/>
                  </w:rPr>
                </w:pPr>
                <w:r w:rsidRPr="00463ACA">
                  <w:rPr>
                    <w:color w:val="2E74B5" w:themeColor="accent1" w:themeShade="BF"/>
                    <w:sz w:val="24"/>
                    <w:szCs w:val="24"/>
                  </w:rPr>
                  <w:t>Úřad vlády České republiky</w:t>
                </w:r>
              </w:p>
            </w:tc>
          </w:sdtContent>
        </w:sdt>
      </w:tr>
    </w:tbl>
    <w:p w14:paraId="2E44021F" w14:textId="77777777" w:rsidR="00C10E37" w:rsidRPr="00B64194" w:rsidRDefault="000B6C0E">
      <w:pPr>
        <w:pStyle w:val="Nadpisobsahu"/>
        <w:rPr>
          <w:caps/>
          <w:color w:val="2F5496" w:themeColor="accent5" w:themeShade="BF"/>
          <w:kern w:val="3"/>
          <w:szCs w:val="20"/>
          <w:highlight w:val="yellow"/>
        </w:rPr>
      </w:pPr>
      <w:r w:rsidRPr="00B64194">
        <w:rPr>
          <w:caps/>
          <w:color w:val="2F5496" w:themeColor="accent5" w:themeShade="BF"/>
          <w:kern w:val="3"/>
          <w:szCs w:val="20"/>
          <w:highlight w:val="yellow"/>
        </w:rPr>
        <w:br w:type="page"/>
      </w:r>
    </w:p>
    <w:sdt>
      <w:sdtPr>
        <w:id w:val="1204367396"/>
        <w:docPartObj>
          <w:docPartGallery w:val="Table of Contents"/>
          <w:docPartUnique/>
        </w:docPartObj>
      </w:sdtPr>
      <w:sdtEndPr>
        <w:rPr>
          <w:rFonts w:ascii="Arial" w:hAnsi="Arial" w:cs="Arial"/>
          <w:b/>
          <w:bCs/>
          <w:sz w:val="18"/>
          <w:szCs w:val="18"/>
          <w:highlight w:val="yellow"/>
        </w:rPr>
      </w:sdtEndPr>
      <w:sdtContent>
        <w:p w14:paraId="02121FB4" w14:textId="77777777" w:rsidR="00617E79" w:rsidRPr="00C92882" w:rsidRDefault="00617E79" w:rsidP="00C10E37">
          <w:pPr>
            <w:rPr>
              <w:rFonts w:ascii="Arial" w:eastAsia="Times New Roman" w:hAnsi="Arial" w:cs="Times New Roman"/>
              <w:b/>
              <w:caps/>
              <w:color w:val="2F5496" w:themeColor="accent5" w:themeShade="BF"/>
              <w:kern w:val="3"/>
              <w:sz w:val="28"/>
              <w:szCs w:val="20"/>
              <w:lang w:eastAsia="ar-SA"/>
            </w:rPr>
          </w:pPr>
          <w:r w:rsidRPr="00C92882">
            <w:rPr>
              <w:rFonts w:ascii="Arial" w:eastAsia="Times New Roman" w:hAnsi="Arial" w:cs="Times New Roman"/>
              <w:b/>
              <w:caps/>
              <w:color w:val="2F5496" w:themeColor="accent5" w:themeShade="BF"/>
              <w:kern w:val="3"/>
              <w:sz w:val="28"/>
              <w:szCs w:val="20"/>
              <w:lang w:eastAsia="ar-SA"/>
            </w:rPr>
            <w:t>Obsah</w:t>
          </w:r>
        </w:p>
        <w:p w14:paraId="0C56F7F6" w14:textId="16ADF0D7" w:rsidR="00C92882" w:rsidRPr="00C92882" w:rsidRDefault="00617E79">
          <w:pPr>
            <w:pStyle w:val="Obsah1"/>
            <w:tabs>
              <w:tab w:val="right" w:leader="dot" w:pos="9062"/>
            </w:tabs>
            <w:rPr>
              <w:rFonts w:ascii="Arial" w:eastAsiaTheme="minorEastAsia" w:hAnsi="Arial" w:cs="Arial"/>
              <w:noProof/>
              <w:sz w:val="18"/>
              <w:szCs w:val="18"/>
              <w:lang w:eastAsia="cs-CZ"/>
            </w:rPr>
          </w:pPr>
          <w:r w:rsidRPr="00C92882">
            <w:rPr>
              <w:rFonts w:ascii="Arial" w:hAnsi="Arial" w:cs="Arial"/>
              <w:sz w:val="18"/>
              <w:szCs w:val="18"/>
            </w:rPr>
            <w:fldChar w:fldCharType="begin"/>
          </w:r>
          <w:r w:rsidRPr="00C92882">
            <w:rPr>
              <w:rFonts w:ascii="Arial" w:hAnsi="Arial" w:cs="Arial"/>
              <w:sz w:val="18"/>
              <w:szCs w:val="18"/>
            </w:rPr>
            <w:instrText xml:space="preserve"> TOC \o "1-3" \h \z \u </w:instrText>
          </w:r>
          <w:r w:rsidRPr="00C92882">
            <w:rPr>
              <w:rFonts w:ascii="Arial" w:hAnsi="Arial" w:cs="Arial"/>
              <w:sz w:val="18"/>
              <w:szCs w:val="18"/>
            </w:rPr>
            <w:fldChar w:fldCharType="separate"/>
          </w:r>
          <w:hyperlink w:anchor="_Toc166410100" w:history="1">
            <w:r w:rsidR="00C92882" w:rsidRPr="00C92882">
              <w:rPr>
                <w:rStyle w:val="Hypertextovodkaz"/>
                <w:rFonts w:ascii="Arial" w:hAnsi="Arial" w:cs="Arial"/>
                <w:caps/>
                <w:noProof/>
                <w:kern w:val="3"/>
                <w:sz w:val="18"/>
                <w:szCs w:val="18"/>
              </w:rPr>
              <w:t>ÚVOD</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w:t>
            </w:r>
            <w:r w:rsidR="00C92882" w:rsidRPr="00C92882">
              <w:rPr>
                <w:rFonts w:ascii="Arial" w:hAnsi="Arial" w:cs="Arial"/>
                <w:noProof/>
                <w:webHidden/>
                <w:sz w:val="18"/>
                <w:szCs w:val="18"/>
              </w:rPr>
              <w:fldChar w:fldCharType="end"/>
            </w:r>
          </w:hyperlink>
        </w:p>
        <w:p w14:paraId="7F735B5A" w14:textId="5731F4AD"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101" w:history="1">
            <w:r w:rsidR="00C92882" w:rsidRPr="00C92882">
              <w:rPr>
                <w:rStyle w:val="Hypertextovodkaz"/>
                <w:rFonts w:ascii="Arial" w:hAnsi="Arial" w:cs="Arial"/>
                <w:caps/>
                <w:noProof/>
                <w:kern w:val="3"/>
                <w:sz w:val="18"/>
                <w:szCs w:val="18"/>
              </w:rPr>
              <w:t>SHRNUTÍ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w:t>
            </w:r>
            <w:r w:rsidR="00C92882" w:rsidRPr="00C92882">
              <w:rPr>
                <w:rFonts w:ascii="Arial" w:hAnsi="Arial" w:cs="Arial"/>
                <w:noProof/>
                <w:webHidden/>
                <w:sz w:val="18"/>
                <w:szCs w:val="18"/>
              </w:rPr>
              <w:fldChar w:fldCharType="end"/>
            </w:r>
          </w:hyperlink>
        </w:p>
        <w:p w14:paraId="07848B5E" w14:textId="610A47FA"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102" w:history="1">
            <w:r w:rsidR="00C92882" w:rsidRPr="00C92882">
              <w:rPr>
                <w:rStyle w:val="Hypertextovodkaz"/>
                <w:rFonts w:ascii="Arial" w:hAnsi="Arial" w:cs="Arial"/>
                <w:caps/>
                <w:noProof/>
                <w:kern w:val="3"/>
                <w:sz w:val="18"/>
                <w:szCs w:val="18"/>
              </w:rPr>
              <w:t>Strategický cíl A: Emancipace, podpora rovnosti, začleňování a participace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25</w:t>
            </w:r>
            <w:r w:rsidR="00C92882" w:rsidRPr="00C92882">
              <w:rPr>
                <w:rFonts w:ascii="Arial" w:hAnsi="Arial" w:cs="Arial"/>
                <w:noProof/>
                <w:webHidden/>
                <w:sz w:val="18"/>
                <w:szCs w:val="18"/>
              </w:rPr>
              <w:fldChar w:fldCharType="end"/>
            </w:r>
          </w:hyperlink>
        </w:p>
        <w:p w14:paraId="02E34D46" w14:textId="4E2D7F0E"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03" w:history="1">
            <w:r w:rsidR="00C92882" w:rsidRPr="00C92882">
              <w:rPr>
                <w:rStyle w:val="Hypertextovodkaz"/>
                <w:rFonts w:ascii="Arial" w:hAnsi="Arial" w:cs="Arial"/>
                <w:noProof/>
                <w:sz w:val="18"/>
                <w:szCs w:val="18"/>
                <w:lang w:eastAsia="ar-SA"/>
              </w:rPr>
              <w:t>Specifický cíl: A.1 Zvýšit aktivní účast Romů v rozhodovacích procesech na místní, regionální a národní úrovni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25</w:t>
            </w:r>
            <w:r w:rsidR="00C92882" w:rsidRPr="00C92882">
              <w:rPr>
                <w:rFonts w:ascii="Arial" w:hAnsi="Arial" w:cs="Arial"/>
                <w:noProof/>
                <w:webHidden/>
                <w:sz w:val="18"/>
                <w:szCs w:val="18"/>
              </w:rPr>
              <w:fldChar w:fldCharType="end"/>
            </w:r>
          </w:hyperlink>
        </w:p>
        <w:p w14:paraId="65182BC7" w14:textId="250D235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04" w:history="1">
            <w:r w:rsidR="00C92882" w:rsidRPr="00C92882">
              <w:rPr>
                <w:rStyle w:val="Hypertextovodkaz"/>
                <w:rFonts w:ascii="Arial" w:hAnsi="Arial" w:cs="Arial"/>
                <w:noProof/>
                <w:sz w:val="18"/>
                <w:szCs w:val="18"/>
                <w:lang w:eastAsia="ar-SA"/>
              </w:rPr>
              <w:t>Opatření A.1.1 Zvýšit aktivní účast Romů v rozhodovacích procesech na místní, regionální a národní úrovni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25</w:t>
            </w:r>
            <w:r w:rsidR="00C92882" w:rsidRPr="00C92882">
              <w:rPr>
                <w:rFonts w:ascii="Arial" w:hAnsi="Arial" w:cs="Arial"/>
                <w:noProof/>
                <w:webHidden/>
                <w:sz w:val="18"/>
                <w:szCs w:val="18"/>
              </w:rPr>
              <w:fldChar w:fldCharType="end"/>
            </w:r>
          </w:hyperlink>
        </w:p>
        <w:p w14:paraId="6B5457B8" w14:textId="26774D2F"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05" w:history="1">
            <w:r w:rsidR="00C92882" w:rsidRPr="00C92882">
              <w:rPr>
                <w:rStyle w:val="Hypertextovodkaz"/>
                <w:rFonts w:ascii="Arial" w:hAnsi="Arial" w:cs="Arial"/>
                <w:noProof/>
                <w:sz w:val="18"/>
                <w:szCs w:val="18"/>
                <w:lang w:eastAsia="ar-SA"/>
              </w:rPr>
              <w:t>Opatření A.1.2 Rozšíření možností financování komunitní práce a komunitního organizování na principu zvyšování občanských kompetencí Romů nejen v sociálně vyloučených lokalitách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25</w:t>
            </w:r>
            <w:r w:rsidR="00C92882" w:rsidRPr="00C92882">
              <w:rPr>
                <w:rFonts w:ascii="Arial" w:hAnsi="Arial" w:cs="Arial"/>
                <w:noProof/>
                <w:webHidden/>
                <w:sz w:val="18"/>
                <w:szCs w:val="18"/>
              </w:rPr>
              <w:fldChar w:fldCharType="end"/>
            </w:r>
          </w:hyperlink>
        </w:p>
        <w:p w14:paraId="1DB62A4D" w14:textId="7B5C84A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06" w:history="1">
            <w:r w:rsidR="00C92882" w:rsidRPr="00C92882">
              <w:rPr>
                <w:rStyle w:val="Hypertextovodkaz"/>
                <w:rFonts w:ascii="Arial" w:hAnsi="Arial" w:cs="Arial"/>
                <w:noProof/>
                <w:sz w:val="18"/>
                <w:szCs w:val="18"/>
                <w:lang w:eastAsia="ar-SA"/>
              </w:rPr>
              <w:t>Opatření A.1.3 Zajištění metodické podpory programů zaměřených na komunitní práci a komunitní organizování s důrazem na zmocňování členů komunity a posilování interetnického soužití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26</w:t>
            </w:r>
            <w:r w:rsidR="00C92882" w:rsidRPr="00C92882">
              <w:rPr>
                <w:rFonts w:ascii="Arial" w:hAnsi="Arial" w:cs="Arial"/>
                <w:noProof/>
                <w:webHidden/>
                <w:sz w:val="18"/>
                <w:szCs w:val="18"/>
              </w:rPr>
              <w:fldChar w:fldCharType="end"/>
            </w:r>
          </w:hyperlink>
        </w:p>
        <w:p w14:paraId="70819A92" w14:textId="02E9794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07" w:history="1">
            <w:r w:rsidR="00C92882" w:rsidRPr="00C92882">
              <w:rPr>
                <w:rStyle w:val="Hypertextovodkaz"/>
                <w:rFonts w:ascii="Arial" w:hAnsi="Arial" w:cs="Arial"/>
                <w:noProof/>
                <w:sz w:val="18"/>
                <w:szCs w:val="18"/>
                <w:lang w:eastAsia="ar-SA"/>
              </w:rPr>
              <w:t>Opatření A.1.4 Vytvoření a realizace programu na podporu romských platforem</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26</w:t>
            </w:r>
            <w:r w:rsidR="00C92882" w:rsidRPr="00C92882">
              <w:rPr>
                <w:rFonts w:ascii="Arial" w:hAnsi="Arial" w:cs="Arial"/>
                <w:noProof/>
                <w:webHidden/>
                <w:sz w:val="18"/>
                <w:szCs w:val="18"/>
              </w:rPr>
              <w:fldChar w:fldCharType="end"/>
            </w:r>
          </w:hyperlink>
        </w:p>
        <w:p w14:paraId="3713C1A2" w14:textId="704D97E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08" w:history="1">
            <w:r w:rsidR="00C92882" w:rsidRPr="00C92882">
              <w:rPr>
                <w:rStyle w:val="Hypertextovodkaz"/>
                <w:rFonts w:ascii="Arial" w:hAnsi="Arial" w:cs="Arial"/>
                <w:noProof/>
                <w:sz w:val="18"/>
                <w:szCs w:val="18"/>
                <w:lang w:eastAsia="ar-SA"/>
              </w:rPr>
              <w:t>Opatření: A.1.5 Podpora aktivit na posílení účasti Romů ve volbách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27</w:t>
            </w:r>
            <w:r w:rsidR="00C92882" w:rsidRPr="00C92882">
              <w:rPr>
                <w:rFonts w:ascii="Arial" w:hAnsi="Arial" w:cs="Arial"/>
                <w:noProof/>
                <w:webHidden/>
                <w:sz w:val="18"/>
                <w:szCs w:val="18"/>
              </w:rPr>
              <w:fldChar w:fldCharType="end"/>
            </w:r>
          </w:hyperlink>
        </w:p>
        <w:p w14:paraId="0BF84197" w14:textId="5C5A93A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09" w:history="1">
            <w:r w:rsidR="00C92882" w:rsidRPr="00C92882">
              <w:rPr>
                <w:rStyle w:val="Hypertextovodkaz"/>
                <w:rFonts w:ascii="Arial" w:hAnsi="Arial" w:cs="Arial"/>
                <w:noProof/>
                <w:sz w:val="18"/>
                <w:szCs w:val="18"/>
                <w:lang w:eastAsia="ar-SA"/>
              </w:rPr>
              <w:t>Opatření: A.1.6 Zajistit účast Romů v pracovních orgánech  operačních programů v programovém období 2021 – 2027</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_Toc166410109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28</w:t>
            </w:r>
            <w:r w:rsidR="00C92882" w:rsidRPr="00C92882">
              <w:rPr>
                <w:rFonts w:ascii="Arial" w:hAnsi="Arial" w:cs="Arial"/>
                <w:noProof/>
                <w:webHidden/>
                <w:sz w:val="18"/>
                <w:szCs w:val="18"/>
              </w:rPr>
              <w:fldChar w:fldCharType="end"/>
            </w:r>
          </w:hyperlink>
        </w:p>
        <w:p w14:paraId="4DF8FA3F" w14:textId="47812B7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0" w:history="1">
            <w:r w:rsidR="00C92882" w:rsidRPr="00C92882">
              <w:rPr>
                <w:rStyle w:val="Hypertextovodkaz"/>
                <w:rFonts w:ascii="Arial" w:hAnsi="Arial" w:cs="Arial"/>
                <w:noProof/>
                <w:sz w:val="18"/>
                <w:szCs w:val="18"/>
                <w:lang w:eastAsia="ar-SA"/>
              </w:rPr>
              <w:t>Opatření A.1.7 Zajistit účast Romů v poradních a konzultačních orgánech týkajících se záležitostí romské menšiny (nebo těch, které se mohou záležitosti romské menšiny významně dotýkat), které jsou zřízeny orgány státní správy, zejména pak na Ministerstvu práce a sociálních věcí, Ministerstvu školství, mládeže a tělovýchovy, Ministerstvu pro místní rozvoj, Ministerstvu zdravotnictví, Ministerstvu vnitra, Ministerstvu spravedlnosti, Ministerstvu kultury a dalších.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29</w:t>
            </w:r>
            <w:r w:rsidR="00C92882" w:rsidRPr="00C92882">
              <w:rPr>
                <w:rFonts w:ascii="Arial" w:hAnsi="Arial" w:cs="Arial"/>
                <w:noProof/>
                <w:webHidden/>
                <w:sz w:val="18"/>
                <w:szCs w:val="18"/>
              </w:rPr>
              <w:fldChar w:fldCharType="end"/>
            </w:r>
          </w:hyperlink>
        </w:p>
        <w:p w14:paraId="63A52C29" w14:textId="5F037BEE"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11" w:history="1">
            <w:r w:rsidR="00C92882" w:rsidRPr="00C92882">
              <w:rPr>
                <w:rStyle w:val="Hypertextovodkaz"/>
                <w:rFonts w:ascii="Arial" w:hAnsi="Arial" w:cs="Arial"/>
                <w:noProof/>
                <w:sz w:val="18"/>
                <w:szCs w:val="18"/>
                <w:lang w:eastAsia="ar-SA"/>
              </w:rPr>
              <w:t>Specifický cíl: A.2 Podpora kulturní emancipace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31</w:t>
            </w:r>
            <w:r w:rsidR="00C92882" w:rsidRPr="00C92882">
              <w:rPr>
                <w:rFonts w:ascii="Arial" w:hAnsi="Arial" w:cs="Arial"/>
                <w:noProof/>
                <w:webHidden/>
                <w:sz w:val="18"/>
                <w:szCs w:val="18"/>
              </w:rPr>
              <w:fldChar w:fldCharType="end"/>
            </w:r>
          </w:hyperlink>
        </w:p>
        <w:p w14:paraId="529C029A" w14:textId="420A659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2" w:history="1">
            <w:r w:rsidR="00C92882" w:rsidRPr="00C92882">
              <w:rPr>
                <w:rStyle w:val="Hypertextovodkaz"/>
                <w:rFonts w:ascii="Arial" w:hAnsi="Arial" w:cs="Arial"/>
                <w:noProof/>
                <w:sz w:val="18"/>
                <w:szCs w:val="18"/>
                <w:lang w:eastAsia="ar-SA"/>
              </w:rPr>
              <w:t>Opatření A.2.1 Zajistit podporu Muzea romské kultury, státní příspěvkové organizace, včetně financování správy pietních míst romského holokaustu v Letech u Písku a v Hodoníně u Kunštátu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31</w:t>
            </w:r>
            <w:r w:rsidR="00C92882" w:rsidRPr="00C92882">
              <w:rPr>
                <w:rFonts w:ascii="Arial" w:hAnsi="Arial" w:cs="Arial"/>
                <w:noProof/>
                <w:webHidden/>
                <w:sz w:val="18"/>
                <w:szCs w:val="18"/>
              </w:rPr>
              <w:fldChar w:fldCharType="end"/>
            </w:r>
          </w:hyperlink>
        </w:p>
        <w:p w14:paraId="461CA264" w14:textId="42D7652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3" w:history="1">
            <w:r w:rsidR="00C92882" w:rsidRPr="00C92882">
              <w:rPr>
                <w:rStyle w:val="Hypertextovodkaz"/>
                <w:rFonts w:ascii="Arial" w:hAnsi="Arial" w:cs="Arial"/>
                <w:noProof/>
                <w:sz w:val="18"/>
                <w:szCs w:val="18"/>
                <w:lang w:eastAsia="ar-SA"/>
              </w:rPr>
              <w:t>Opatření A.2.2 Zřídit Centrum Romů a Sintů v Praze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31</w:t>
            </w:r>
            <w:r w:rsidR="00C92882" w:rsidRPr="00C92882">
              <w:rPr>
                <w:rFonts w:ascii="Arial" w:hAnsi="Arial" w:cs="Arial"/>
                <w:noProof/>
                <w:webHidden/>
                <w:sz w:val="18"/>
                <w:szCs w:val="18"/>
              </w:rPr>
              <w:fldChar w:fldCharType="end"/>
            </w:r>
          </w:hyperlink>
        </w:p>
        <w:p w14:paraId="538EA501" w14:textId="7F5B7BE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4" w:history="1">
            <w:r w:rsidR="00C92882" w:rsidRPr="00C92882">
              <w:rPr>
                <w:rStyle w:val="Hypertextovodkaz"/>
                <w:rFonts w:ascii="Arial" w:hAnsi="Arial" w:cs="Arial"/>
                <w:noProof/>
                <w:sz w:val="18"/>
                <w:szCs w:val="18"/>
                <w:lang w:eastAsia="ar-SA"/>
              </w:rPr>
              <w:t>Opatření A.2.3 Zajistit finanční podporu Centra Romů a Sintů v Praze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32</w:t>
            </w:r>
            <w:r w:rsidR="00C92882" w:rsidRPr="00C92882">
              <w:rPr>
                <w:rFonts w:ascii="Arial" w:hAnsi="Arial" w:cs="Arial"/>
                <w:noProof/>
                <w:webHidden/>
                <w:sz w:val="18"/>
                <w:szCs w:val="18"/>
              </w:rPr>
              <w:fldChar w:fldCharType="end"/>
            </w:r>
          </w:hyperlink>
        </w:p>
        <w:p w14:paraId="225CE691" w14:textId="709FD48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5" w:history="1">
            <w:r w:rsidR="00C92882" w:rsidRPr="00C92882">
              <w:rPr>
                <w:rStyle w:val="Hypertextovodkaz"/>
                <w:rFonts w:ascii="Arial" w:hAnsi="Arial" w:cs="Arial"/>
                <w:noProof/>
                <w:sz w:val="18"/>
                <w:szCs w:val="18"/>
                <w:lang w:eastAsia="ar-SA"/>
              </w:rPr>
              <w:t>Opatření A.2.4 Zajistit podporu Světového romského festivalu Khamoro</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32</w:t>
            </w:r>
            <w:r w:rsidR="00C92882" w:rsidRPr="00C92882">
              <w:rPr>
                <w:rFonts w:ascii="Arial" w:hAnsi="Arial" w:cs="Arial"/>
                <w:noProof/>
                <w:webHidden/>
                <w:sz w:val="18"/>
                <w:szCs w:val="18"/>
              </w:rPr>
              <w:fldChar w:fldCharType="end"/>
            </w:r>
          </w:hyperlink>
        </w:p>
        <w:p w14:paraId="6105FBED" w14:textId="1BCBB07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6" w:history="1">
            <w:r w:rsidR="00C92882" w:rsidRPr="00C92882">
              <w:rPr>
                <w:rStyle w:val="Hypertextovodkaz"/>
                <w:rFonts w:ascii="Arial" w:hAnsi="Arial" w:cs="Arial"/>
                <w:noProof/>
                <w:sz w:val="18"/>
                <w:szCs w:val="18"/>
                <w:lang w:eastAsia="ar-SA"/>
              </w:rPr>
              <w:t>Opatření A.2.5 Zachování dotačních programů MK na podporu kultury národnostních menšin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33</w:t>
            </w:r>
            <w:r w:rsidR="00C92882" w:rsidRPr="00C92882">
              <w:rPr>
                <w:rFonts w:ascii="Arial" w:hAnsi="Arial" w:cs="Arial"/>
                <w:noProof/>
                <w:webHidden/>
                <w:sz w:val="18"/>
                <w:szCs w:val="18"/>
              </w:rPr>
              <w:fldChar w:fldCharType="end"/>
            </w:r>
          </w:hyperlink>
        </w:p>
        <w:p w14:paraId="3D9E963A" w14:textId="41CB088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7" w:history="1">
            <w:r w:rsidR="00C92882" w:rsidRPr="00C92882">
              <w:rPr>
                <w:rStyle w:val="Hypertextovodkaz"/>
                <w:rFonts w:ascii="Arial" w:hAnsi="Arial" w:cs="Arial"/>
                <w:noProof/>
                <w:sz w:val="18"/>
                <w:szCs w:val="18"/>
                <w:lang w:eastAsia="ar-SA"/>
              </w:rPr>
              <w:t>Opatření A.2.6 Zachování DP na podporu užívání romského jazyka a šíření informací v romském jazyce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33</w:t>
            </w:r>
            <w:r w:rsidR="00C92882" w:rsidRPr="00C92882">
              <w:rPr>
                <w:rFonts w:ascii="Arial" w:hAnsi="Arial" w:cs="Arial"/>
                <w:noProof/>
                <w:webHidden/>
                <w:sz w:val="18"/>
                <w:szCs w:val="18"/>
              </w:rPr>
              <w:fldChar w:fldCharType="end"/>
            </w:r>
          </w:hyperlink>
        </w:p>
        <w:p w14:paraId="07F614D4" w14:textId="793A2D9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8" w:history="1">
            <w:r w:rsidR="00C92882" w:rsidRPr="00C92882">
              <w:rPr>
                <w:rStyle w:val="Hypertextovodkaz"/>
                <w:rFonts w:ascii="Arial" w:hAnsi="Arial" w:cs="Arial"/>
                <w:noProof/>
                <w:sz w:val="18"/>
                <w:szCs w:val="18"/>
                <w:lang w:eastAsia="ar-SA"/>
              </w:rPr>
              <w:t>Opatření A.2.7 Začlenění romské tematiky do vysílání veřejnoprávních médií (ČT a ČRo), a to jak formou národnostních formátů, tak zapojováním Romů a romské tematiky do mainstreamových formátů; zapojení romštiny jako jazyka běžné komunikace do vysílání veřejnoprávních médií (ČT, ČRo)</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34</w:t>
            </w:r>
            <w:r w:rsidR="00C92882" w:rsidRPr="00C92882">
              <w:rPr>
                <w:rFonts w:ascii="Arial" w:hAnsi="Arial" w:cs="Arial"/>
                <w:noProof/>
                <w:webHidden/>
                <w:sz w:val="18"/>
                <w:szCs w:val="18"/>
              </w:rPr>
              <w:fldChar w:fldCharType="end"/>
            </w:r>
          </w:hyperlink>
        </w:p>
        <w:p w14:paraId="0689AFC2" w14:textId="756686E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19" w:history="1">
            <w:r w:rsidR="00C92882" w:rsidRPr="00C92882">
              <w:rPr>
                <w:rStyle w:val="Hypertextovodkaz"/>
                <w:rFonts w:ascii="Arial" w:hAnsi="Arial" w:cs="Arial"/>
                <w:noProof/>
                <w:sz w:val="18"/>
                <w:szCs w:val="18"/>
                <w:lang w:eastAsia="ar-SA"/>
              </w:rPr>
              <w:t>Opatření A.2.8 Nastavit nový rozsah podpory projektů národnostních menšin v oblasti médií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_Toc166410119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35</w:t>
            </w:r>
            <w:r w:rsidR="00C92882" w:rsidRPr="00C92882">
              <w:rPr>
                <w:rFonts w:ascii="Arial" w:hAnsi="Arial" w:cs="Arial"/>
                <w:noProof/>
                <w:webHidden/>
                <w:sz w:val="18"/>
                <w:szCs w:val="18"/>
              </w:rPr>
              <w:fldChar w:fldCharType="end"/>
            </w:r>
          </w:hyperlink>
        </w:p>
        <w:p w14:paraId="6B28556E" w14:textId="37939E34"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20" w:history="1">
            <w:r w:rsidR="00C92882" w:rsidRPr="00C92882">
              <w:rPr>
                <w:rStyle w:val="Hypertextovodkaz"/>
                <w:rFonts w:ascii="Arial" w:hAnsi="Arial" w:cs="Arial"/>
                <w:noProof/>
                <w:sz w:val="18"/>
                <w:szCs w:val="18"/>
                <w:lang w:eastAsia="ar-SA"/>
              </w:rPr>
              <w:t>Specifický cíl: A.3 Náprava křivd Romů za druhé světové války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35</w:t>
            </w:r>
            <w:r w:rsidR="00C92882" w:rsidRPr="00C92882">
              <w:rPr>
                <w:rFonts w:ascii="Arial" w:hAnsi="Arial" w:cs="Arial"/>
                <w:noProof/>
                <w:webHidden/>
                <w:sz w:val="18"/>
                <w:szCs w:val="18"/>
              </w:rPr>
              <w:fldChar w:fldCharType="end"/>
            </w:r>
          </w:hyperlink>
        </w:p>
        <w:p w14:paraId="05624065" w14:textId="6D42FE4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21" w:history="1">
            <w:r w:rsidR="00C92882" w:rsidRPr="00C92882">
              <w:rPr>
                <w:rStyle w:val="Hypertextovodkaz"/>
                <w:rFonts w:ascii="Arial" w:hAnsi="Arial" w:cs="Arial"/>
                <w:noProof/>
                <w:sz w:val="18"/>
                <w:szCs w:val="18"/>
                <w:lang w:eastAsia="ar-SA"/>
              </w:rPr>
              <w:t>A.3.1 Zajistit možnosti kompenzace zabaveného majetku českých Romů v letech 1938 – 1945</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35</w:t>
            </w:r>
            <w:r w:rsidR="00C92882" w:rsidRPr="00C92882">
              <w:rPr>
                <w:rFonts w:ascii="Arial" w:hAnsi="Arial" w:cs="Arial"/>
                <w:noProof/>
                <w:webHidden/>
                <w:sz w:val="18"/>
                <w:szCs w:val="18"/>
              </w:rPr>
              <w:fldChar w:fldCharType="end"/>
            </w:r>
          </w:hyperlink>
        </w:p>
        <w:p w14:paraId="254D17AB" w14:textId="6092FBD3"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122" w:history="1">
            <w:r w:rsidR="00C92882" w:rsidRPr="00C92882">
              <w:rPr>
                <w:rStyle w:val="Hypertextovodkaz"/>
                <w:rFonts w:ascii="Arial" w:hAnsi="Arial" w:cs="Arial"/>
                <w:caps/>
                <w:noProof/>
                <w:kern w:val="3"/>
                <w:sz w:val="18"/>
                <w:szCs w:val="18"/>
              </w:rPr>
              <w:t>Strategický cíl B: Anticiganismus</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36</w:t>
            </w:r>
            <w:r w:rsidR="00C92882" w:rsidRPr="00C92882">
              <w:rPr>
                <w:rFonts w:ascii="Arial" w:hAnsi="Arial" w:cs="Arial"/>
                <w:noProof/>
                <w:webHidden/>
                <w:sz w:val="18"/>
                <w:szCs w:val="18"/>
              </w:rPr>
              <w:fldChar w:fldCharType="end"/>
            </w:r>
          </w:hyperlink>
        </w:p>
        <w:p w14:paraId="1991BEB6" w14:textId="5859046A"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23" w:history="1">
            <w:r w:rsidR="00C92882" w:rsidRPr="00C92882">
              <w:rPr>
                <w:rStyle w:val="Hypertextovodkaz"/>
                <w:rFonts w:ascii="Arial" w:hAnsi="Arial" w:cs="Arial"/>
                <w:noProof/>
                <w:sz w:val="18"/>
                <w:szCs w:val="18"/>
                <w:lang w:eastAsia="ar-SA"/>
              </w:rPr>
              <w:t>Specifický cíl: B.1 Zajistit monitoring a evaluaci anticiganismu ve společnost</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36</w:t>
            </w:r>
            <w:r w:rsidR="00C92882" w:rsidRPr="00C92882">
              <w:rPr>
                <w:rFonts w:ascii="Arial" w:hAnsi="Arial" w:cs="Arial"/>
                <w:noProof/>
                <w:webHidden/>
                <w:sz w:val="18"/>
                <w:szCs w:val="18"/>
              </w:rPr>
              <w:fldChar w:fldCharType="end"/>
            </w:r>
          </w:hyperlink>
        </w:p>
        <w:p w14:paraId="074DF974" w14:textId="6391A51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24" w:history="1">
            <w:r w:rsidR="00C92882" w:rsidRPr="00C92882">
              <w:rPr>
                <w:rStyle w:val="Hypertextovodkaz"/>
                <w:rFonts w:ascii="Arial" w:hAnsi="Arial" w:cs="Arial"/>
                <w:noProof/>
                <w:sz w:val="18"/>
                <w:szCs w:val="18"/>
                <w:lang w:eastAsia="ar-SA"/>
              </w:rPr>
              <w:t>Dala Opatření B.1.1 Monitorovat podněty s námitkou diskriminace z důvodu romského původu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36</w:t>
            </w:r>
            <w:r w:rsidR="00C92882" w:rsidRPr="00C92882">
              <w:rPr>
                <w:rFonts w:ascii="Arial" w:hAnsi="Arial" w:cs="Arial"/>
                <w:noProof/>
                <w:webHidden/>
                <w:sz w:val="18"/>
                <w:szCs w:val="18"/>
              </w:rPr>
              <w:fldChar w:fldCharType="end"/>
            </w:r>
          </w:hyperlink>
        </w:p>
        <w:p w14:paraId="5567867F" w14:textId="1C3E18D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25" w:history="1">
            <w:r w:rsidR="00C92882" w:rsidRPr="00C92882">
              <w:rPr>
                <w:rStyle w:val="Hypertextovodkaz"/>
                <w:rFonts w:ascii="Arial" w:hAnsi="Arial" w:cs="Arial"/>
                <w:noProof/>
                <w:sz w:val="18"/>
                <w:szCs w:val="18"/>
                <w:lang w:eastAsia="ar-SA"/>
              </w:rPr>
              <w:t>Opatření B.1.2 Zpřesnit statistiku trestných činů motivovaných nenávistí proti Romům a v souvislosti s Romy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37</w:t>
            </w:r>
            <w:r w:rsidR="00C92882" w:rsidRPr="00C92882">
              <w:rPr>
                <w:rFonts w:ascii="Arial" w:hAnsi="Arial" w:cs="Arial"/>
                <w:noProof/>
                <w:webHidden/>
                <w:sz w:val="18"/>
                <w:szCs w:val="18"/>
              </w:rPr>
              <w:fldChar w:fldCharType="end"/>
            </w:r>
          </w:hyperlink>
        </w:p>
        <w:p w14:paraId="7F9F882E" w14:textId="66708D4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26" w:history="1">
            <w:r w:rsidR="00C92882" w:rsidRPr="00C92882">
              <w:rPr>
                <w:rStyle w:val="Hypertextovodkaz"/>
                <w:rFonts w:ascii="Arial" w:hAnsi="Arial" w:cs="Arial"/>
                <w:noProof/>
                <w:sz w:val="18"/>
                <w:szCs w:val="18"/>
                <w:lang w:eastAsia="ar-SA"/>
              </w:rPr>
              <w:t>Opatření B.1.3 Analyzovat možnosti monitoringu rozhodnutí soudů v civilním a trestním řízení, která se týkají diskriminace a násilí z nenávisti z důvodu romského původu.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37</w:t>
            </w:r>
            <w:r w:rsidR="00C92882" w:rsidRPr="00C92882">
              <w:rPr>
                <w:rFonts w:ascii="Arial" w:hAnsi="Arial" w:cs="Arial"/>
                <w:noProof/>
                <w:webHidden/>
                <w:sz w:val="18"/>
                <w:szCs w:val="18"/>
              </w:rPr>
              <w:fldChar w:fldCharType="end"/>
            </w:r>
          </w:hyperlink>
        </w:p>
        <w:p w14:paraId="263848F2" w14:textId="2485EBB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27" w:history="1">
            <w:r w:rsidR="00C92882" w:rsidRPr="00C92882">
              <w:rPr>
                <w:rStyle w:val="Hypertextovodkaz"/>
                <w:rFonts w:ascii="Arial" w:hAnsi="Arial" w:cs="Arial"/>
                <w:noProof/>
                <w:sz w:val="18"/>
                <w:szCs w:val="18"/>
                <w:lang w:eastAsia="ar-SA"/>
              </w:rPr>
              <w:t>Opatření B.1.4 Realizace pravidelných viktimizačních výzkumů, ve kterých jsou zastoupeny menšinové skupiny ve společnosti, které jsou ohroženy násilím z nenávisti, specificky Romové.</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38</w:t>
            </w:r>
            <w:r w:rsidR="00C92882" w:rsidRPr="00C92882">
              <w:rPr>
                <w:rFonts w:ascii="Arial" w:hAnsi="Arial" w:cs="Arial"/>
                <w:noProof/>
                <w:webHidden/>
                <w:sz w:val="18"/>
                <w:szCs w:val="18"/>
              </w:rPr>
              <w:fldChar w:fldCharType="end"/>
            </w:r>
          </w:hyperlink>
        </w:p>
        <w:p w14:paraId="585325AF" w14:textId="5032DCD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28" w:history="1">
            <w:r w:rsidR="00C92882" w:rsidRPr="00C92882">
              <w:rPr>
                <w:rStyle w:val="Hypertextovodkaz"/>
                <w:rFonts w:ascii="Arial" w:hAnsi="Arial" w:cs="Arial"/>
                <w:noProof/>
                <w:sz w:val="18"/>
                <w:szCs w:val="18"/>
                <w:lang w:eastAsia="ar-SA"/>
              </w:rPr>
              <w:t>Opatření B.1.5 Vyhodnocovat legislativní a nelegislativní materiály předložené do mezirezortního připomínkového řízení z hlediska diskriminace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39</w:t>
            </w:r>
            <w:r w:rsidR="00C92882" w:rsidRPr="00C92882">
              <w:rPr>
                <w:rFonts w:ascii="Arial" w:hAnsi="Arial" w:cs="Arial"/>
                <w:noProof/>
                <w:webHidden/>
                <w:sz w:val="18"/>
                <w:szCs w:val="18"/>
              </w:rPr>
              <w:fldChar w:fldCharType="end"/>
            </w:r>
          </w:hyperlink>
        </w:p>
        <w:p w14:paraId="08D98624" w14:textId="66B52F8E"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29" w:history="1">
            <w:r w:rsidR="00C92882" w:rsidRPr="00C92882">
              <w:rPr>
                <w:rStyle w:val="Hypertextovodkaz"/>
                <w:rFonts w:ascii="Arial" w:hAnsi="Arial" w:cs="Arial"/>
                <w:noProof/>
                <w:sz w:val="18"/>
                <w:szCs w:val="18"/>
                <w:lang w:eastAsia="ar-SA"/>
              </w:rPr>
              <w:t>Specifický cíl: B.2 Bojovat proti předsudkům a stereotypům ve společnosti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_Toc166410129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39</w:t>
            </w:r>
            <w:r w:rsidR="00C92882" w:rsidRPr="00C92882">
              <w:rPr>
                <w:rFonts w:ascii="Arial" w:hAnsi="Arial" w:cs="Arial"/>
                <w:noProof/>
                <w:webHidden/>
                <w:sz w:val="18"/>
                <w:szCs w:val="18"/>
              </w:rPr>
              <w:fldChar w:fldCharType="end"/>
            </w:r>
          </w:hyperlink>
        </w:p>
        <w:p w14:paraId="1BFBC535" w14:textId="2E1C7E7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0" w:history="1">
            <w:r w:rsidR="00C92882" w:rsidRPr="00C92882">
              <w:rPr>
                <w:rStyle w:val="Hypertextovodkaz"/>
                <w:rFonts w:ascii="Arial" w:hAnsi="Arial" w:cs="Arial"/>
                <w:noProof/>
                <w:sz w:val="18"/>
                <w:szCs w:val="18"/>
                <w:lang w:eastAsia="ar-SA"/>
              </w:rPr>
              <w:t>Opatření B.2.1 Vyhodnocovat legislativní a nelegislativní materiály předložené do mezirezortního připomínkového řízení z hlediska diskriminace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39</w:t>
            </w:r>
            <w:r w:rsidR="00C92882" w:rsidRPr="00C92882">
              <w:rPr>
                <w:rFonts w:ascii="Arial" w:hAnsi="Arial" w:cs="Arial"/>
                <w:noProof/>
                <w:webHidden/>
                <w:sz w:val="18"/>
                <w:szCs w:val="18"/>
              </w:rPr>
              <w:fldChar w:fldCharType="end"/>
            </w:r>
          </w:hyperlink>
        </w:p>
        <w:p w14:paraId="24C94996" w14:textId="4D6DA000"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1" w:history="1">
            <w:r w:rsidR="00C92882" w:rsidRPr="00C92882">
              <w:rPr>
                <w:rStyle w:val="Hypertextovodkaz"/>
                <w:rFonts w:ascii="Arial" w:hAnsi="Arial" w:cs="Arial"/>
                <w:noProof/>
                <w:sz w:val="18"/>
                <w:szCs w:val="18"/>
                <w:lang w:eastAsia="ar-SA"/>
              </w:rPr>
              <w:t>Opatření B.2.2 Sledovat projevy z nenávisti vůči Romům</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39</w:t>
            </w:r>
            <w:r w:rsidR="00C92882" w:rsidRPr="00C92882">
              <w:rPr>
                <w:rFonts w:ascii="Arial" w:hAnsi="Arial" w:cs="Arial"/>
                <w:noProof/>
                <w:webHidden/>
                <w:sz w:val="18"/>
                <w:szCs w:val="18"/>
              </w:rPr>
              <w:fldChar w:fldCharType="end"/>
            </w:r>
          </w:hyperlink>
        </w:p>
        <w:p w14:paraId="5918D655" w14:textId="3E8CDA6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2" w:history="1">
            <w:r w:rsidR="00C92882" w:rsidRPr="00C92882">
              <w:rPr>
                <w:rStyle w:val="Hypertextovodkaz"/>
                <w:rFonts w:ascii="Arial" w:hAnsi="Arial" w:cs="Arial"/>
                <w:noProof/>
                <w:sz w:val="18"/>
                <w:szCs w:val="18"/>
                <w:lang w:eastAsia="ar-SA"/>
              </w:rPr>
              <w:t>Opatření B.2.3 Přijetí definice anticiganismu ve strategických dokumentech ČR, které se týkají problematiky integrace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40</w:t>
            </w:r>
            <w:r w:rsidR="00C92882" w:rsidRPr="00C92882">
              <w:rPr>
                <w:rFonts w:ascii="Arial" w:hAnsi="Arial" w:cs="Arial"/>
                <w:noProof/>
                <w:webHidden/>
                <w:sz w:val="18"/>
                <w:szCs w:val="18"/>
              </w:rPr>
              <w:fldChar w:fldCharType="end"/>
            </w:r>
          </w:hyperlink>
        </w:p>
        <w:p w14:paraId="28E368BA" w14:textId="01B0194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3" w:history="1">
            <w:r w:rsidR="00C92882" w:rsidRPr="00C92882">
              <w:rPr>
                <w:rStyle w:val="Hypertextovodkaz"/>
                <w:rFonts w:ascii="Arial" w:hAnsi="Arial" w:cs="Arial"/>
                <w:noProof/>
                <w:sz w:val="18"/>
                <w:szCs w:val="18"/>
                <w:lang w:eastAsia="ar-SA"/>
              </w:rPr>
              <w:t>Opatření B.2.4 Zachování/pokračování iniciativy (HateFree) kriticky reflektující mediální obsah ve vztahu k Romům (a dalším menšinám jako obětem násilí z nenávisti)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41</w:t>
            </w:r>
            <w:r w:rsidR="00C92882" w:rsidRPr="00C92882">
              <w:rPr>
                <w:rFonts w:ascii="Arial" w:hAnsi="Arial" w:cs="Arial"/>
                <w:noProof/>
                <w:webHidden/>
                <w:sz w:val="18"/>
                <w:szCs w:val="18"/>
              </w:rPr>
              <w:fldChar w:fldCharType="end"/>
            </w:r>
          </w:hyperlink>
        </w:p>
        <w:p w14:paraId="373565FD" w14:textId="0400D41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4" w:history="1">
            <w:r w:rsidR="00C92882" w:rsidRPr="00C92882">
              <w:rPr>
                <w:rStyle w:val="Hypertextovodkaz"/>
                <w:rFonts w:ascii="Arial" w:hAnsi="Arial" w:cs="Arial"/>
                <w:noProof/>
                <w:sz w:val="18"/>
                <w:szCs w:val="18"/>
                <w:lang w:eastAsia="ar-SA"/>
              </w:rPr>
              <w:t>Opatření B.2.5 Podporovat maximální možnou účast zástupců resortů na významných akcích týkajících se romské menšiny a sdílení informací o těchto akcích prostřednictvím sociálních sítí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42</w:t>
            </w:r>
            <w:r w:rsidR="00C92882" w:rsidRPr="00C92882">
              <w:rPr>
                <w:rFonts w:ascii="Arial" w:hAnsi="Arial" w:cs="Arial"/>
                <w:noProof/>
                <w:webHidden/>
                <w:sz w:val="18"/>
                <w:szCs w:val="18"/>
              </w:rPr>
              <w:fldChar w:fldCharType="end"/>
            </w:r>
          </w:hyperlink>
        </w:p>
        <w:p w14:paraId="16965A27" w14:textId="13BFCCD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5" w:history="1">
            <w:r w:rsidR="00C92882" w:rsidRPr="00C92882">
              <w:rPr>
                <w:rStyle w:val="Hypertextovodkaz"/>
                <w:rFonts w:ascii="Arial" w:hAnsi="Arial" w:cs="Arial"/>
                <w:noProof/>
                <w:sz w:val="18"/>
                <w:szCs w:val="18"/>
                <w:lang w:eastAsia="ar-SA"/>
              </w:rPr>
              <w:t>Opatření B.2.6 Zajistit, aby OČTŘ informovaly v souladu s právními předpisy o medializovaných případech trestných činů motivovaných nenávistí proti určité skupině osob s důrazem na ochranu obětí, a deklarovala zájem zabývat se nenávistní pohnutkou pachatele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43</w:t>
            </w:r>
            <w:r w:rsidR="00C92882" w:rsidRPr="00C92882">
              <w:rPr>
                <w:rFonts w:ascii="Arial" w:hAnsi="Arial" w:cs="Arial"/>
                <w:noProof/>
                <w:webHidden/>
                <w:sz w:val="18"/>
                <w:szCs w:val="18"/>
              </w:rPr>
              <w:fldChar w:fldCharType="end"/>
            </w:r>
          </w:hyperlink>
        </w:p>
        <w:p w14:paraId="210D4956" w14:textId="3126FEE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6" w:history="1">
            <w:r w:rsidR="00C92882" w:rsidRPr="00C92882">
              <w:rPr>
                <w:rStyle w:val="Hypertextovodkaz"/>
                <w:rFonts w:ascii="Arial" w:hAnsi="Arial" w:cs="Arial"/>
                <w:noProof/>
                <w:sz w:val="18"/>
                <w:szCs w:val="18"/>
                <w:lang w:eastAsia="ar-SA"/>
              </w:rPr>
              <w:t>Opatření B.2.7 Zajistit vzdělávání týkající se násilí z nenávisti, a to prostřednictvím zařazení problematiky násilí z nenávisti do kurikula na všech stupních vzdělávání včetně pregraduální přípravy pedagogů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43</w:t>
            </w:r>
            <w:r w:rsidR="00C92882" w:rsidRPr="00C92882">
              <w:rPr>
                <w:rFonts w:ascii="Arial" w:hAnsi="Arial" w:cs="Arial"/>
                <w:noProof/>
                <w:webHidden/>
                <w:sz w:val="18"/>
                <w:szCs w:val="18"/>
              </w:rPr>
              <w:fldChar w:fldCharType="end"/>
            </w:r>
          </w:hyperlink>
        </w:p>
        <w:p w14:paraId="15C32071" w14:textId="2080C7D1"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37" w:history="1">
            <w:r w:rsidR="00C92882" w:rsidRPr="00C92882">
              <w:rPr>
                <w:rStyle w:val="Hypertextovodkaz"/>
                <w:rFonts w:ascii="Arial" w:hAnsi="Arial" w:cs="Arial"/>
                <w:noProof/>
                <w:sz w:val="18"/>
                <w:szCs w:val="18"/>
                <w:lang w:eastAsia="ar-SA"/>
              </w:rPr>
              <w:t>Specifický cíl: B.3 Zvýšit dostupnost podpory při vymáhání práva</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44</w:t>
            </w:r>
            <w:r w:rsidR="00C92882" w:rsidRPr="00C92882">
              <w:rPr>
                <w:rFonts w:ascii="Arial" w:hAnsi="Arial" w:cs="Arial"/>
                <w:noProof/>
                <w:webHidden/>
                <w:sz w:val="18"/>
                <w:szCs w:val="18"/>
              </w:rPr>
              <w:fldChar w:fldCharType="end"/>
            </w:r>
          </w:hyperlink>
        </w:p>
        <w:p w14:paraId="79C04B5D" w14:textId="72C75DE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8" w:history="1">
            <w:r w:rsidR="00C92882" w:rsidRPr="00C92882">
              <w:rPr>
                <w:rStyle w:val="Hypertextovodkaz"/>
                <w:rFonts w:ascii="Arial" w:hAnsi="Arial" w:cs="Arial"/>
                <w:noProof/>
                <w:sz w:val="18"/>
                <w:szCs w:val="18"/>
                <w:lang w:eastAsia="ar-SA"/>
              </w:rPr>
              <w:t>Opatření B.3.1 Zvyšovat vzdělání příslušníků Policie ČR o násilí z nenávisti, diskriminace a to prostřednictvím zařazení problematiky násilí z nenávisti a diskriminace do základní odborné přípravy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44</w:t>
            </w:r>
            <w:r w:rsidR="00C92882" w:rsidRPr="00C92882">
              <w:rPr>
                <w:rFonts w:ascii="Arial" w:hAnsi="Arial" w:cs="Arial"/>
                <w:noProof/>
                <w:webHidden/>
                <w:sz w:val="18"/>
                <w:szCs w:val="18"/>
              </w:rPr>
              <w:fldChar w:fldCharType="end"/>
            </w:r>
          </w:hyperlink>
        </w:p>
        <w:p w14:paraId="61183774" w14:textId="1E057BB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39" w:history="1">
            <w:r w:rsidR="00C92882" w:rsidRPr="00C92882">
              <w:rPr>
                <w:rStyle w:val="Hypertextovodkaz"/>
                <w:rFonts w:ascii="Arial" w:hAnsi="Arial" w:cs="Arial"/>
                <w:noProof/>
                <w:sz w:val="18"/>
                <w:szCs w:val="18"/>
                <w:lang w:eastAsia="ar-SA"/>
              </w:rPr>
              <w:t>Opatření B.3.2 Zajišťovat prohlubování vzdělávání a metodickou podporu v oblasti násilí z nenávisti a diskriminace pro justiční čekatele a čekatelky a zaměstnance VS ČR</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_Toc166410139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45</w:t>
            </w:r>
            <w:r w:rsidR="00C92882" w:rsidRPr="00C92882">
              <w:rPr>
                <w:rFonts w:ascii="Arial" w:hAnsi="Arial" w:cs="Arial"/>
                <w:noProof/>
                <w:webHidden/>
                <w:sz w:val="18"/>
                <w:szCs w:val="18"/>
              </w:rPr>
              <w:fldChar w:fldCharType="end"/>
            </w:r>
          </w:hyperlink>
        </w:p>
        <w:p w14:paraId="791442F7" w14:textId="08B80EE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0" w:history="1">
            <w:r w:rsidR="00C92882" w:rsidRPr="00C92882">
              <w:rPr>
                <w:rStyle w:val="Hypertextovodkaz"/>
                <w:rFonts w:ascii="Arial" w:hAnsi="Arial" w:cs="Arial"/>
                <w:noProof/>
                <w:sz w:val="18"/>
                <w:szCs w:val="18"/>
                <w:lang w:eastAsia="ar-SA"/>
              </w:rPr>
              <w:t>Opatření B.3.3 Zajišťovat prohlubování vzdělávání a metodickou podporu v oblasti násilí z nenávisti a diskriminace pro zaměstnance Úřadu práce ČR</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48</w:t>
            </w:r>
            <w:r w:rsidR="00C92882" w:rsidRPr="00C92882">
              <w:rPr>
                <w:rFonts w:ascii="Arial" w:hAnsi="Arial" w:cs="Arial"/>
                <w:noProof/>
                <w:webHidden/>
                <w:sz w:val="18"/>
                <w:szCs w:val="18"/>
              </w:rPr>
              <w:fldChar w:fldCharType="end"/>
            </w:r>
          </w:hyperlink>
        </w:p>
        <w:p w14:paraId="1959F82A" w14:textId="637D148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1" w:history="1">
            <w:r w:rsidR="00C92882" w:rsidRPr="00C92882">
              <w:rPr>
                <w:rStyle w:val="Hypertextovodkaz"/>
                <w:rFonts w:ascii="Arial" w:hAnsi="Arial" w:cs="Arial"/>
                <w:noProof/>
                <w:sz w:val="18"/>
                <w:szCs w:val="18"/>
                <w:lang w:eastAsia="ar-SA"/>
              </w:rPr>
              <w:t>Opatření B.3.4 Zavést do povinného vzdělávání zaměstnanců státní správy a samosprávy a zaměstnanců státních příspěvkových organizací téma anticiganismu, diverzity, předsudků a stereotypů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48</w:t>
            </w:r>
            <w:r w:rsidR="00C92882" w:rsidRPr="00C92882">
              <w:rPr>
                <w:rFonts w:ascii="Arial" w:hAnsi="Arial" w:cs="Arial"/>
                <w:noProof/>
                <w:webHidden/>
                <w:sz w:val="18"/>
                <w:szCs w:val="18"/>
              </w:rPr>
              <w:fldChar w:fldCharType="end"/>
            </w:r>
          </w:hyperlink>
        </w:p>
        <w:p w14:paraId="2B92359B" w14:textId="4A168C9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2" w:history="1">
            <w:r w:rsidR="00C92882" w:rsidRPr="00C92882">
              <w:rPr>
                <w:rStyle w:val="Hypertextovodkaz"/>
                <w:rFonts w:ascii="Arial" w:hAnsi="Arial" w:cs="Arial"/>
                <w:noProof/>
                <w:sz w:val="18"/>
                <w:szCs w:val="18"/>
                <w:lang w:eastAsia="ar-SA"/>
              </w:rPr>
              <w:t>Opatření B.3.5 Vytvořit analýzy dopadu strukturálního anticiganismu na Romy, s důrazem na zvlášť zranitelné skupiny Romů (např. osoby žijící v hluboké chudobě, ženy, starší osoby, mládež, děti, migranty a travellery, LGBTIQ+, osoby se zdravotním postižením apod.)</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49</w:t>
            </w:r>
            <w:r w:rsidR="00C92882" w:rsidRPr="00C92882">
              <w:rPr>
                <w:rFonts w:ascii="Arial" w:hAnsi="Arial" w:cs="Arial"/>
                <w:noProof/>
                <w:webHidden/>
                <w:sz w:val="18"/>
                <w:szCs w:val="18"/>
              </w:rPr>
              <w:fldChar w:fldCharType="end"/>
            </w:r>
          </w:hyperlink>
        </w:p>
        <w:p w14:paraId="231F46B0" w14:textId="238DD02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3" w:history="1">
            <w:r w:rsidR="00C92882" w:rsidRPr="00C92882">
              <w:rPr>
                <w:rStyle w:val="Hypertextovodkaz"/>
                <w:rFonts w:ascii="Arial" w:hAnsi="Arial" w:cs="Arial"/>
                <w:noProof/>
                <w:sz w:val="18"/>
                <w:szCs w:val="18"/>
                <w:lang w:eastAsia="ar-SA"/>
              </w:rPr>
              <w:t>Opatření B.3.6 Zřízení Výboru pro potírání anticiganismu pod Radou vlády pro záležitosti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50</w:t>
            </w:r>
            <w:r w:rsidR="00C92882" w:rsidRPr="00C92882">
              <w:rPr>
                <w:rFonts w:ascii="Arial" w:hAnsi="Arial" w:cs="Arial"/>
                <w:noProof/>
                <w:webHidden/>
                <w:sz w:val="18"/>
                <w:szCs w:val="18"/>
              </w:rPr>
              <w:fldChar w:fldCharType="end"/>
            </w:r>
          </w:hyperlink>
        </w:p>
        <w:p w14:paraId="01E79D71" w14:textId="4DC85B2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4" w:history="1">
            <w:r w:rsidR="00C92882" w:rsidRPr="00C92882">
              <w:rPr>
                <w:rStyle w:val="Hypertextovodkaz"/>
                <w:rFonts w:ascii="Arial" w:hAnsi="Arial" w:cs="Arial"/>
                <w:noProof/>
                <w:sz w:val="18"/>
                <w:szCs w:val="18"/>
                <w:lang w:eastAsia="ar-SA"/>
              </w:rPr>
              <w:t>Opatření B.3.7 Náborová kampaň Policie ČR pro příslušníky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50</w:t>
            </w:r>
            <w:r w:rsidR="00C92882" w:rsidRPr="00C92882">
              <w:rPr>
                <w:rFonts w:ascii="Arial" w:hAnsi="Arial" w:cs="Arial"/>
                <w:noProof/>
                <w:webHidden/>
                <w:sz w:val="18"/>
                <w:szCs w:val="18"/>
              </w:rPr>
              <w:fldChar w:fldCharType="end"/>
            </w:r>
          </w:hyperlink>
        </w:p>
        <w:p w14:paraId="2D8FA0D0" w14:textId="773550B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5" w:history="1">
            <w:r w:rsidR="00C92882" w:rsidRPr="00C92882">
              <w:rPr>
                <w:rStyle w:val="Hypertextovodkaz"/>
                <w:rFonts w:ascii="Arial" w:hAnsi="Arial" w:cs="Arial"/>
                <w:noProof/>
                <w:sz w:val="18"/>
                <w:szCs w:val="18"/>
                <w:lang w:eastAsia="ar-SA"/>
              </w:rPr>
              <w:t>Opatření B.3.8 Vytvořit pracovní skupinu k problematice tzv. percepčního testu, který by byl v případě pozitivního výsledku pracovní skupiny otestován v rámci pilotního projektu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51</w:t>
            </w:r>
            <w:r w:rsidR="00C92882" w:rsidRPr="00C92882">
              <w:rPr>
                <w:rFonts w:ascii="Arial" w:hAnsi="Arial" w:cs="Arial"/>
                <w:noProof/>
                <w:webHidden/>
                <w:sz w:val="18"/>
                <w:szCs w:val="18"/>
              </w:rPr>
              <w:fldChar w:fldCharType="end"/>
            </w:r>
          </w:hyperlink>
        </w:p>
        <w:p w14:paraId="7A191E35" w14:textId="35AFD40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6" w:history="1">
            <w:r w:rsidR="00C92882" w:rsidRPr="00C92882">
              <w:rPr>
                <w:rStyle w:val="Hypertextovodkaz"/>
                <w:rFonts w:ascii="Arial" w:hAnsi="Arial" w:cs="Arial"/>
                <w:noProof/>
                <w:sz w:val="18"/>
                <w:szCs w:val="18"/>
                <w:lang w:eastAsia="ar-SA"/>
              </w:rPr>
              <w:t>Opatření B.3.9 Podpořit realizaci romského mentoringu při dohledu nad výkonem alternativních trestů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51</w:t>
            </w:r>
            <w:r w:rsidR="00C92882" w:rsidRPr="00C92882">
              <w:rPr>
                <w:rFonts w:ascii="Arial" w:hAnsi="Arial" w:cs="Arial"/>
                <w:noProof/>
                <w:webHidden/>
                <w:sz w:val="18"/>
                <w:szCs w:val="18"/>
              </w:rPr>
              <w:fldChar w:fldCharType="end"/>
            </w:r>
          </w:hyperlink>
        </w:p>
        <w:p w14:paraId="30A8D582" w14:textId="65FA52B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47" w:history="1">
            <w:r w:rsidR="00C92882" w:rsidRPr="00C92882">
              <w:rPr>
                <w:rStyle w:val="Hypertextovodkaz"/>
                <w:rFonts w:ascii="Arial" w:hAnsi="Arial" w:cs="Arial"/>
                <w:noProof/>
                <w:sz w:val="18"/>
                <w:szCs w:val="18"/>
                <w:lang w:eastAsia="ar-SA"/>
              </w:rPr>
              <w:t>Opatření B.3.10 Existence opatření pro předcházení anticiganismu v rámci struktur státní správy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52</w:t>
            </w:r>
            <w:r w:rsidR="00C92882" w:rsidRPr="00C92882">
              <w:rPr>
                <w:rFonts w:ascii="Arial" w:hAnsi="Arial" w:cs="Arial"/>
                <w:noProof/>
                <w:webHidden/>
                <w:sz w:val="18"/>
                <w:szCs w:val="18"/>
              </w:rPr>
              <w:fldChar w:fldCharType="end"/>
            </w:r>
          </w:hyperlink>
        </w:p>
        <w:p w14:paraId="5813B89D" w14:textId="0FF2854B"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148" w:history="1">
            <w:r w:rsidR="00C92882" w:rsidRPr="00C92882">
              <w:rPr>
                <w:rStyle w:val="Hypertextovodkaz"/>
                <w:rFonts w:ascii="Arial" w:hAnsi="Arial" w:cs="Arial"/>
                <w:caps/>
                <w:noProof/>
                <w:kern w:val="3"/>
                <w:sz w:val="18"/>
                <w:szCs w:val="18"/>
              </w:rPr>
              <w:t>Strategický cíl C: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55</w:t>
            </w:r>
            <w:r w:rsidR="00C92882" w:rsidRPr="00C92882">
              <w:rPr>
                <w:rFonts w:ascii="Arial" w:hAnsi="Arial" w:cs="Arial"/>
                <w:noProof/>
                <w:webHidden/>
                <w:sz w:val="18"/>
                <w:szCs w:val="18"/>
              </w:rPr>
              <w:fldChar w:fldCharType="end"/>
            </w:r>
          </w:hyperlink>
        </w:p>
        <w:p w14:paraId="079E3774" w14:textId="0B017518"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49" w:history="1">
            <w:r w:rsidR="00C92882" w:rsidRPr="00C92882">
              <w:rPr>
                <w:rStyle w:val="Hypertextovodkaz"/>
                <w:rFonts w:ascii="Arial" w:hAnsi="Arial" w:cs="Arial"/>
                <w:noProof/>
                <w:sz w:val="18"/>
                <w:szCs w:val="18"/>
                <w:lang w:eastAsia="ar-SA"/>
              </w:rPr>
              <w:t>Specifický cíl: C.1 Zvýšit účast romských dětí v předškolním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_Toc166410149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55</w:t>
            </w:r>
            <w:r w:rsidR="00C92882" w:rsidRPr="00C92882">
              <w:rPr>
                <w:rFonts w:ascii="Arial" w:hAnsi="Arial" w:cs="Arial"/>
                <w:noProof/>
                <w:webHidden/>
                <w:sz w:val="18"/>
                <w:szCs w:val="18"/>
              </w:rPr>
              <w:fldChar w:fldCharType="end"/>
            </w:r>
          </w:hyperlink>
        </w:p>
        <w:p w14:paraId="5BC21D81" w14:textId="154482D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0" w:history="1">
            <w:r w:rsidR="00C92882" w:rsidRPr="00C92882">
              <w:rPr>
                <w:rStyle w:val="Hypertextovodkaz"/>
                <w:rFonts w:ascii="Arial" w:hAnsi="Arial" w:cs="Arial"/>
                <w:noProof/>
                <w:sz w:val="18"/>
                <w:szCs w:val="18"/>
                <w:lang w:eastAsia="ar-SA"/>
              </w:rPr>
              <w:t>Opatření C.1.1 Zajistit ve spolupráci s ostatními věcně příslušnými resorty a ve spolupráci s NNO systémové řešení v oblasti vzdělávání a péče o romské děti od 2 do 4 let</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55</w:t>
            </w:r>
            <w:r w:rsidR="00C92882" w:rsidRPr="00C92882">
              <w:rPr>
                <w:rFonts w:ascii="Arial" w:hAnsi="Arial" w:cs="Arial"/>
                <w:noProof/>
                <w:webHidden/>
                <w:sz w:val="18"/>
                <w:szCs w:val="18"/>
              </w:rPr>
              <w:fldChar w:fldCharType="end"/>
            </w:r>
          </w:hyperlink>
        </w:p>
        <w:p w14:paraId="40F2B8D4" w14:textId="4D02C17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1" w:history="1">
            <w:r w:rsidR="00C92882" w:rsidRPr="00C92882">
              <w:rPr>
                <w:rStyle w:val="Hypertextovodkaz"/>
                <w:rFonts w:ascii="Arial" w:hAnsi="Arial" w:cs="Arial"/>
                <w:noProof/>
                <w:sz w:val="18"/>
                <w:szCs w:val="18"/>
                <w:lang w:eastAsia="ar-SA"/>
              </w:rPr>
              <w:t>Opatření C.1.2 Zajistit podporu pro zajištění účasti romských dětí v předškolním vzdělávání prostřednictvím různých mechanismů, jež reflektují komunitní práci, rodinné podmínky a vzdělávací potřeby romských dětí předškolního věku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57</w:t>
            </w:r>
            <w:r w:rsidR="00C92882" w:rsidRPr="00C92882">
              <w:rPr>
                <w:rFonts w:ascii="Arial" w:hAnsi="Arial" w:cs="Arial"/>
                <w:noProof/>
                <w:webHidden/>
                <w:sz w:val="18"/>
                <w:szCs w:val="18"/>
              </w:rPr>
              <w:fldChar w:fldCharType="end"/>
            </w:r>
          </w:hyperlink>
        </w:p>
        <w:p w14:paraId="3AA96420" w14:textId="3B9DE6E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2" w:history="1">
            <w:r w:rsidR="00C92882" w:rsidRPr="00C92882">
              <w:rPr>
                <w:rStyle w:val="Hypertextovodkaz"/>
                <w:rFonts w:ascii="Arial" w:hAnsi="Arial" w:cs="Arial"/>
                <w:noProof/>
                <w:sz w:val="18"/>
                <w:szCs w:val="18"/>
                <w:lang w:eastAsia="ar-SA"/>
              </w:rPr>
              <w:t>Opatření C.1.3 Vymezit a zajistit koordinovanou spolupráci vedoucí k podpoře účasti romských dětí v předškolním vzdělávání v rámci agendy oddělení sociálně-právní ochrany dětí, subjektů poskytujících předškolní vzdělávání v souladu se školským zákonem, agendy organizací neziskového sektoru a agendy jiných subjektů, poskytujících terénní sociální služby rodinám dětí předškolního věku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58</w:t>
            </w:r>
            <w:r w:rsidR="00C92882" w:rsidRPr="00C92882">
              <w:rPr>
                <w:rFonts w:ascii="Arial" w:hAnsi="Arial" w:cs="Arial"/>
                <w:noProof/>
                <w:webHidden/>
                <w:sz w:val="18"/>
                <w:szCs w:val="18"/>
              </w:rPr>
              <w:fldChar w:fldCharType="end"/>
            </w:r>
          </w:hyperlink>
        </w:p>
        <w:p w14:paraId="0F72E191" w14:textId="500A933B"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53" w:history="1">
            <w:r w:rsidR="00C92882" w:rsidRPr="00C92882">
              <w:rPr>
                <w:rStyle w:val="Hypertextovodkaz"/>
                <w:rFonts w:ascii="Arial" w:hAnsi="Arial" w:cs="Arial"/>
                <w:noProof/>
                <w:sz w:val="18"/>
                <w:szCs w:val="18"/>
                <w:lang w:eastAsia="ar-SA"/>
              </w:rPr>
              <w:t>Specifický cíl: C.2 Odstranit diskriminaci a segregaci Romů ve vzdělávání, v institucionální výchově a péči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59</w:t>
            </w:r>
            <w:r w:rsidR="00C92882" w:rsidRPr="00C92882">
              <w:rPr>
                <w:rFonts w:ascii="Arial" w:hAnsi="Arial" w:cs="Arial"/>
                <w:noProof/>
                <w:webHidden/>
                <w:sz w:val="18"/>
                <w:szCs w:val="18"/>
              </w:rPr>
              <w:fldChar w:fldCharType="end"/>
            </w:r>
          </w:hyperlink>
        </w:p>
        <w:p w14:paraId="45442528" w14:textId="6615CF3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4" w:history="1">
            <w:r w:rsidR="00C92882" w:rsidRPr="00C92882">
              <w:rPr>
                <w:rStyle w:val="Hypertextovodkaz"/>
                <w:rFonts w:ascii="Arial" w:hAnsi="Arial" w:cs="Arial"/>
                <w:noProof/>
                <w:sz w:val="18"/>
                <w:szCs w:val="18"/>
                <w:lang w:eastAsia="ar-SA"/>
              </w:rPr>
              <w:t>Opatření C.2.1 Monitorovat postup škol a školských zařízení, jakým způsobem  realizují opatření vedoucí k předcházení a k řešení diskriminačních a segregačních přístupů ve vzdělávaní, v institucionální výchově a péči romských dětí, žáků a studentů, včetně mládeže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59</w:t>
            </w:r>
            <w:r w:rsidR="00C92882" w:rsidRPr="00C92882">
              <w:rPr>
                <w:rFonts w:ascii="Arial" w:hAnsi="Arial" w:cs="Arial"/>
                <w:noProof/>
                <w:webHidden/>
                <w:sz w:val="18"/>
                <w:szCs w:val="18"/>
              </w:rPr>
              <w:fldChar w:fldCharType="end"/>
            </w:r>
          </w:hyperlink>
        </w:p>
        <w:p w14:paraId="6252532F" w14:textId="224BD6C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5" w:history="1">
            <w:r w:rsidR="00C92882" w:rsidRPr="00C92882">
              <w:rPr>
                <w:rStyle w:val="Hypertextovodkaz"/>
                <w:rFonts w:ascii="Arial" w:hAnsi="Arial" w:cs="Arial"/>
                <w:noProof/>
                <w:sz w:val="18"/>
                <w:szCs w:val="18"/>
                <w:lang w:eastAsia="ar-SA"/>
              </w:rPr>
              <w:t>Opatření C.2.2 Zajistit obcím metodické vedení, jak segregaci ve vzdělávání předcházet a jak nastavit společné vzdělávání romských a neromských žáků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59</w:t>
            </w:r>
            <w:r w:rsidR="00C92882" w:rsidRPr="00C92882">
              <w:rPr>
                <w:rFonts w:ascii="Arial" w:hAnsi="Arial" w:cs="Arial"/>
                <w:noProof/>
                <w:webHidden/>
                <w:sz w:val="18"/>
                <w:szCs w:val="18"/>
              </w:rPr>
              <w:fldChar w:fldCharType="end"/>
            </w:r>
          </w:hyperlink>
        </w:p>
        <w:p w14:paraId="0B4E223F" w14:textId="0490596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6" w:history="1">
            <w:r w:rsidR="00C92882" w:rsidRPr="00C92882">
              <w:rPr>
                <w:rStyle w:val="Hypertextovodkaz"/>
                <w:rFonts w:ascii="Arial" w:hAnsi="Arial" w:cs="Arial"/>
                <w:noProof/>
                <w:sz w:val="18"/>
                <w:szCs w:val="18"/>
                <w:lang w:eastAsia="ar-SA"/>
              </w:rPr>
              <w:t>Opatření C.2.3 Zajistit školám  a školským zařízením metodické vedení při řízení provozu své organizace, které povede k předcházení a k řešení diskriminačních a segregačních přístupů ve vzdělávání, v institucionální výchově a v péči o romské děti, žáky a studenty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60</w:t>
            </w:r>
            <w:r w:rsidR="00C92882" w:rsidRPr="00C92882">
              <w:rPr>
                <w:rFonts w:ascii="Arial" w:hAnsi="Arial" w:cs="Arial"/>
                <w:noProof/>
                <w:webHidden/>
                <w:sz w:val="18"/>
                <w:szCs w:val="18"/>
              </w:rPr>
              <w:fldChar w:fldCharType="end"/>
            </w:r>
          </w:hyperlink>
        </w:p>
        <w:p w14:paraId="4F847B24" w14:textId="3C3138C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7" w:history="1">
            <w:r w:rsidR="00C92882" w:rsidRPr="00C92882">
              <w:rPr>
                <w:rStyle w:val="Hypertextovodkaz"/>
                <w:rFonts w:ascii="Arial" w:hAnsi="Arial" w:cs="Arial"/>
                <w:noProof/>
                <w:sz w:val="18"/>
                <w:szCs w:val="18"/>
                <w:lang w:eastAsia="ar-SA"/>
              </w:rPr>
              <w:t>Opatření C.2.4 Zajistit mechanismy, které v případě existence diskriminačních a segregačních přístupů ve vzdělávání romských dětí a žáků povedou k odstranění diskriminace či segregace, popř. budou eliminovat nepříznivé dopady v jejich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62</w:t>
            </w:r>
            <w:r w:rsidR="00C92882" w:rsidRPr="00C92882">
              <w:rPr>
                <w:rFonts w:ascii="Arial" w:hAnsi="Arial" w:cs="Arial"/>
                <w:noProof/>
                <w:webHidden/>
                <w:sz w:val="18"/>
                <w:szCs w:val="18"/>
              </w:rPr>
              <w:fldChar w:fldCharType="end"/>
            </w:r>
          </w:hyperlink>
        </w:p>
        <w:p w14:paraId="2874ED05" w14:textId="43A1501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8" w:history="1">
            <w:r w:rsidR="00C92882" w:rsidRPr="00C92882">
              <w:rPr>
                <w:rStyle w:val="Hypertextovodkaz"/>
                <w:rFonts w:ascii="Arial" w:hAnsi="Arial" w:cs="Arial"/>
                <w:noProof/>
                <w:sz w:val="18"/>
                <w:szCs w:val="18"/>
                <w:lang w:eastAsia="ar-SA"/>
              </w:rPr>
              <w:t>Opatření C.2.5. Zajistit mechanismy pro eliminaci vyloučení romských žáků z distančního - dálkového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63</w:t>
            </w:r>
            <w:r w:rsidR="00C92882" w:rsidRPr="00C92882">
              <w:rPr>
                <w:rFonts w:ascii="Arial" w:hAnsi="Arial" w:cs="Arial"/>
                <w:noProof/>
                <w:webHidden/>
                <w:sz w:val="18"/>
                <w:szCs w:val="18"/>
              </w:rPr>
              <w:fldChar w:fldCharType="end"/>
            </w:r>
          </w:hyperlink>
        </w:p>
        <w:p w14:paraId="28B5A399" w14:textId="1B850A6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59" w:history="1">
            <w:r w:rsidR="00C92882" w:rsidRPr="00C92882">
              <w:rPr>
                <w:rStyle w:val="Hypertextovodkaz"/>
                <w:rFonts w:ascii="Arial" w:hAnsi="Arial" w:cs="Arial"/>
                <w:noProof/>
                <w:sz w:val="18"/>
                <w:szCs w:val="18"/>
                <w:lang w:eastAsia="ar-SA"/>
              </w:rPr>
              <w:t>Opatření C.2.6. Monitorovat snížení počtu romských žáků ve vzdělávání, které probíhá v rámci diagnostických ústavů, výchovných ústavů a dětských domovů se školou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_Toc166410159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65</w:t>
            </w:r>
            <w:r w:rsidR="00C92882" w:rsidRPr="00C92882">
              <w:rPr>
                <w:rFonts w:ascii="Arial" w:hAnsi="Arial" w:cs="Arial"/>
                <w:noProof/>
                <w:webHidden/>
                <w:sz w:val="18"/>
                <w:szCs w:val="18"/>
              </w:rPr>
              <w:fldChar w:fldCharType="end"/>
            </w:r>
          </w:hyperlink>
        </w:p>
        <w:p w14:paraId="5B51E2B2" w14:textId="5A932956"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60" w:history="1">
            <w:r w:rsidR="00C92882" w:rsidRPr="00C92882">
              <w:rPr>
                <w:rStyle w:val="Hypertextovodkaz"/>
                <w:rFonts w:ascii="Arial" w:hAnsi="Arial" w:cs="Arial"/>
                <w:noProof/>
                <w:sz w:val="18"/>
                <w:szCs w:val="18"/>
                <w:lang w:eastAsia="ar-SA"/>
              </w:rPr>
              <w:t>Specifický cíl: C.3 Zajistit spolehlivá data, týkající se agendy romských dětí, žáků a studentů ve vzdělávání, v institucionální výchově a péči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65</w:t>
            </w:r>
            <w:r w:rsidR="00C92882" w:rsidRPr="00C92882">
              <w:rPr>
                <w:rFonts w:ascii="Arial" w:hAnsi="Arial" w:cs="Arial"/>
                <w:noProof/>
                <w:webHidden/>
                <w:sz w:val="18"/>
                <w:szCs w:val="18"/>
              </w:rPr>
              <w:fldChar w:fldCharType="end"/>
            </w:r>
          </w:hyperlink>
        </w:p>
        <w:p w14:paraId="6F72B6C1" w14:textId="7F6ACDF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1" w:history="1">
            <w:r w:rsidR="00C92882" w:rsidRPr="00C92882">
              <w:rPr>
                <w:rStyle w:val="Hypertextovodkaz"/>
                <w:rFonts w:ascii="Arial" w:hAnsi="Arial" w:cs="Arial"/>
                <w:noProof/>
                <w:sz w:val="18"/>
                <w:szCs w:val="18"/>
                <w:lang w:eastAsia="ar-SA"/>
              </w:rPr>
              <w:t>Opatření C.3.1 Zajistit existenci účinných nástrojů a bezpečných způsobů zpracování a zacházení s daty osobní, popřípadě citlivé povahy pro sběr klíčových spolehlivých dat, které svým charakterem vstupují do agendy institucionální výchovy a výchovné péče o romské děti, včetně té, jež se dotýká rezidenčních zařízení, ve kterých se neuskutečňuje školní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65</w:t>
            </w:r>
            <w:r w:rsidR="00C92882" w:rsidRPr="00C92882">
              <w:rPr>
                <w:rFonts w:ascii="Arial" w:hAnsi="Arial" w:cs="Arial"/>
                <w:noProof/>
                <w:webHidden/>
                <w:sz w:val="18"/>
                <w:szCs w:val="18"/>
              </w:rPr>
              <w:fldChar w:fldCharType="end"/>
            </w:r>
          </w:hyperlink>
        </w:p>
        <w:p w14:paraId="1EDA0021" w14:textId="6E1C56B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2" w:history="1">
            <w:r w:rsidR="00C92882" w:rsidRPr="00C92882">
              <w:rPr>
                <w:rStyle w:val="Hypertextovodkaz"/>
                <w:rFonts w:ascii="Arial" w:hAnsi="Arial" w:cs="Arial"/>
                <w:noProof/>
                <w:sz w:val="18"/>
                <w:szCs w:val="18"/>
                <w:lang w:eastAsia="ar-SA"/>
              </w:rPr>
              <w:t>Opatření C.3.2 Zajistit sledování počtu tříd ZŠ, ve kterých je více než 34% zastoupení romských žáků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66</w:t>
            </w:r>
            <w:r w:rsidR="00C92882" w:rsidRPr="00C92882">
              <w:rPr>
                <w:rFonts w:ascii="Arial" w:hAnsi="Arial" w:cs="Arial"/>
                <w:noProof/>
                <w:webHidden/>
                <w:sz w:val="18"/>
                <w:szCs w:val="18"/>
              </w:rPr>
              <w:fldChar w:fldCharType="end"/>
            </w:r>
          </w:hyperlink>
        </w:p>
        <w:p w14:paraId="2C43A8C3" w14:textId="123E198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3" w:history="1">
            <w:r w:rsidR="00C92882" w:rsidRPr="00C92882">
              <w:rPr>
                <w:rStyle w:val="Hypertextovodkaz"/>
                <w:rFonts w:ascii="Arial" w:hAnsi="Arial" w:cs="Arial"/>
                <w:noProof/>
                <w:sz w:val="18"/>
                <w:szCs w:val="18"/>
                <w:lang w:eastAsia="ar-SA"/>
              </w:rPr>
              <w:t>Opatření C.3.3 Zajistit existenci účinných nástrojů a bezpečných způsobů zpracování a zacházení s daty osobní, popřípadě citlivé povahy pro sběr klíčových spolehlivých dat, které svým charakterem vstupují do agendy institucionálního školního vzdělávání romských dětí, žáků a studentů, a to včetně zájmového a uměleckého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66</w:t>
            </w:r>
            <w:r w:rsidR="00C92882" w:rsidRPr="00C92882">
              <w:rPr>
                <w:rFonts w:ascii="Arial" w:hAnsi="Arial" w:cs="Arial"/>
                <w:noProof/>
                <w:webHidden/>
                <w:sz w:val="18"/>
                <w:szCs w:val="18"/>
              </w:rPr>
              <w:fldChar w:fldCharType="end"/>
            </w:r>
          </w:hyperlink>
        </w:p>
        <w:p w14:paraId="3AAE1236" w14:textId="12F3B43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4" w:history="1">
            <w:r w:rsidR="00C92882" w:rsidRPr="00C92882">
              <w:rPr>
                <w:rStyle w:val="Hypertextovodkaz"/>
                <w:rFonts w:ascii="Arial" w:hAnsi="Arial" w:cs="Arial"/>
                <w:noProof/>
                <w:sz w:val="18"/>
                <w:szCs w:val="18"/>
                <w:lang w:eastAsia="ar-SA"/>
              </w:rPr>
              <w:t>Opatření C.3.4 Průběžně monitorovat adresnost čerpání veřejných finančních zdrojů alokovaných k zajištění účinných inkluzivních opatření, nástrojů a mechanismů, jejichž cíle vedou ke vzájemné integraci Romů s většinovou populací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67</w:t>
            </w:r>
            <w:r w:rsidR="00C92882" w:rsidRPr="00C92882">
              <w:rPr>
                <w:rFonts w:ascii="Arial" w:hAnsi="Arial" w:cs="Arial"/>
                <w:noProof/>
                <w:webHidden/>
                <w:sz w:val="18"/>
                <w:szCs w:val="18"/>
              </w:rPr>
              <w:fldChar w:fldCharType="end"/>
            </w:r>
          </w:hyperlink>
        </w:p>
        <w:p w14:paraId="42FD857F" w14:textId="7E00FEC1"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65" w:history="1">
            <w:r w:rsidR="00C92882" w:rsidRPr="00C92882">
              <w:rPr>
                <w:rStyle w:val="Hypertextovodkaz"/>
                <w:rFonts w:ascii="Arial" w:hAnsi="Arial" w:cs="Arial"/>
                <w:noProof/>
                <w:sz w:val="18"/>
                <w:szCs w:val="18"/>
                <w:lang w:eastAsia="ar-SA"/>
              </w:rPr>
              <w:t>Specifický cíl: C.4 Zkvalitnit a personálně posílit systém poradenství v oblasti vzdělávání, v institucionální výchově a péči romských dětí, žáků a studentů, včetně mládeže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67</w:t>
            </w:r>
            <w:r w:rsidR="00C92882" w:rsidRPr="00C92882">
              <w:rPr>
                <w:rFonts w:ascii="Arial" w:hAnsi="Arial" w:cs="Arial"/>
                <w:noProof/>
                <w:webHidden/>
                <w:sz w:val="18"/>
                <w:szCs w:val="18"/>
              </w:rPr>
              <w:fldChar w:fldCharType="end"/>
            </w:r>
          </w:hyperlink>
        </w:p>
        <w:p w14:paraId="12F737D9" w14:textId="0D37EE8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6" w:history="1">
            <w:r w:rsidR="00C92882" w:rsidRPr="00C92882">
              <w:rPr>
                <w:rStyle w:val="Hypertextovodkaz"/>
                <w:rFonts w:ascii="Arial" w:hAnsi="Arial" w:cs="Arial"/>
                <w:noProof/>
                <w:sz w:val="18"/>
                <w:szCs w:val="18"/>
                <w:lang w:eastAsia="ar-SA"/>
              </w:rPr>
              <w:t>Opatření C.4.1 Legislativně ukotvit pozici sociální práce ve školství a zajistit jeho financování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67</w:t>
            </w:r>
            <w:r w:rsidR="00C92882" w:rsidRPr="00C92882">
              <w:rPr>
                <w:rFonts w:ascii="Arial" w:hAnsi="Arial" w:cs="Arial"/>
                <w:noProof/>
                <w:webHidden/>
                <w:sz w:val="18"/>
                <w:szCs w:val="18"/>
              </w:rPr>
              <w:fldChar w:fldCharType="end"/>
            </w:r>
          </w:hyperlink>
        </w:p>
        <w:p w14:paraId="31264A16" w14:textId="07725D40"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7" w:history="1">
            <w:r w:rsidR="00C92882" w:rsidRPr="00C92882">
              <w:rPr>
                <w:rStyle w:val="Hypertextovodkaz"/>
                <w:rFonts w:ascii="Arial" w:hAnsi="Arial" w:cs="Arial"/>
                <w:noProof/>
                <w:sz w:val="18"/>
                <w:szCs w:val="18"/>
                <w:lang w:eastAsia="ar-SA"/>
              </w:rPr>
              <w:t>Opatření C.4.2 Systémově financovat pozice školského poradenského pracoviště a implementovat jej o další pozice (zejména v oblasti sociální práce)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68</w:t>
            </w:r>
            <w:r w:rsidR="00C92882" w:rsidRPr="00C92882">
              <w:rPr>
                <w:rFonts w:ascii="Arial" w:hAnsi="Arial" w:cs="Arial"/>
                <w:noProof/>
                <w:webHidden/>
                <w:sz w:val="18"/>
                <w:szCs w:val="18"/>
              </w:rPr>
              <w:fldChar w:fldCharType="end"/>
            </w:r>
          </w:hyperlink>
        </w:p>
        <w:p w14:paraId="24F5080F" w14:textId="5C48ED6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8" w:history="1">
            <w:r w:rsidR="00C92882" w:rsidRPr="00C92882">
              <w:rPr>
                <w:rStyle w:val="Hypertextovodkaz"/>
                <w:rFonts w:ascii="Arial" w:hAnsi="Arial" w:cs="Arial"/>
                <w:noProof/>
                <w:sz w:val="18"/>
                <w:szCs w:val="18"/>
                <w:lang w:eastAsia="ar-SA"/>
              </w:rPr>
              <w:t>Opatření C.4.3 Zajistit kontinuální vzdělávání pracovníků angažujících se v poskytování poradenství sahajícího do školního vzdělávání podle školského zákona, zejména v oblasti identifikace a diagnostiky romských dětí, žáků, studentů, včetně vhodných nástrojů využívaných v poradenství,  v diagnostice a žádoucí pedagogicko-psychologické, nebo speciálně pedagogické intervenci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69</w:t>
            </w:r>
            <w:r w:rsidR="00C92882" w:rsidRPr="00C92882">
              <w:rPr>
                <w:rFonts w:ascii="Arial" w:hAnsi="Arial" w:cs="Arial"/>
                <w:noProof/>
                <w:webHidden/>
                <w:sz w:val="18"/>
                <w:szCs w:val="18"/>
              </w:rPr>
              <w:fldChar w:fldCharType="end"/>
            </w:r>
          </w:hyperlink>
        </w:p>
        <w:p w14:paraId="6742E7A9" w14:textId="19155F2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69" w:history="1">
            <w:r w:rsidR="00C92882" w:rsidRPr="00C92882">
              <w:rPr>
                <w:rStyle w:val="Hypertextovodkaz"/>
                <w:rFonts w:ascii="Arial" w:hAnsi="Arial" w:cs="Arial"/>
                <w:noProof/>
                <w:sz w:val="18"/>
                <w:szCs w:val="18"/>
                <w:lang w:eastAsia="ar-SA"/>
              </w:rPr>
              <w:t>Opatření C.4.4 Rozšířit  možnosti školského poradenského zařízení pro realizaci diagnostického procesu dětí a žáků na školách, ve kterých se vzdělávají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_Toc166410169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70</w:t>
            </w:r>
            <w:r w:rsidR="00C92882" w:rsidRPr="00C92882">
              <w:rPr>
                <w:rFonts w:ascii="Arial" w:hAnsi="Arial" w:cs="Arial"/>
                <w:noProof/>
                <w:webHidden/>
                <w:sz w:val="18"/>
                <w:szCs w:val="18"/>
              </w:rPr>
              <w:fldChar w:fldCharType="end"/>
            </w:r>
          </w:hyperlink>
        </w:p>
        <w:p w14:paraId="0CBE31CA" w14:textId="18547C0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0" w:history="1">
            <w:r w:rsidR="00C92882" w:rsidRPr="00C92882">
              <w:rPr>
                <w:rStyle w:val="Hypertextovodkaz"/>
                <w:rFonts w:ascii="Arial" w:hAnsi="Arial" w:cs="Arial"/>
                <w:noProof/>
                <w:sz w:val="18"/>
                <w:szCs w:val="18"/>
                <w:lang w:eastAsia="ar-SA"/>
              </w:rPr>
              <w:t>Opatření C.4.5 Zajistit dostupnost relevantních anonymizovaných dat o výsledcích revizí ve vzdělávání, institucionální výchově a péči o romských dětech, žácích a studentech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70</w:t>
            </w:r>
            <w:r w:rsidR="00C92882" w:rsidRPr="00C92882">
              <w:rPr>
                <w:rFonts w:ascii="Arial" w:hAnsi="Arial" w:cs="Arial"/>
                <w:noProof/>
                <w:webHidden/>
                <w:sz w:val="18"/>
                <w:szCs w:val="18"/>
              </w:rPr>
              <w:fldChar w:fldCharType="end"/>
            </w:r>
          </w:hyperlink>
        </w:p>
        <w:p w14:paraId="7788BB5E" w14:textId="1F85C16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1" w:history="1">
            <w:r w:rsidR="00C92882" w:rsidRPr="00C92882">
              <w:rPr>
                <w:rStyle w:val="Hypertextovodkaz"/>
                <w:rFonts w:ascii="Arial" w:hAnsi="Arial" w:cs="Arial"/>
                <w:noProof/>
                <w:sz w:val="18"/>
                <w:szCs w:val="18"/>
                <w:lang w:eastAsia="ar-SA"/>
              </w:rPr>
              <w:t>Opatření C.4.6 Zajistit podpůrné mechanismy v rámci povinné školní docházky dětem a žákům s odlišným mateřským jazykem či romským etnolektem češtiny, a to v oblastech jejich řečového vývoje, jazykové a komunikační kompetence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71</w:t>
            </w:r>
            <w:r w:rsidR="00C92882" w:rsidRPr="00C92882">
              <w:rPr>
                <w:rFonts w:ascii="Arial" w:hAnsi="Arial" w:cs="Arial"/>
                <w:noProof/>
                <w:webHidden/>
                <w:sz w:val="18"/>
                <w:szCs w:val="18"/>
              </w:rPr>
              <w:fldChar w:fldCharType="end"/>
            </w:r>
          </w:hyperlink>
        </w:p>
        <w:p w14:paraId="5388ECB3" w14:textId="3E1F6410"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2" w:history="1">
            <w:r w:rsidR="00C92882" w:rsidRPr="00C92882">
              <w:rPr>
                <w:rStyle w:val="Hypertextovodkaz"/>
                <w:rFonts w:ascii="Arial" w:hAnsi="Arial" w:cs="Arial"/>
                <w:noProof/>
                <w:sz w:val="18"/>
                <w:szCs w:val="18"/>
                <w:lang w:eastAsia="ar-SA"/>
              </w:rPr>
              <w:t>Opatření C.4.7 Aktualizovat Koncepci poskytování poradenských služeb ve školách s akcentem na vyšší podporu rodin a žáků v průběhu distanční/dálkové výuky, zvláště pro žáky ze sociálně znevýhodněného prostředí a vymezení role výchovného poradce a školního metodika prevence dle specifik ovlivňujících poradenské služby v konkrétní škole a zákonných zástupců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72</w:t>
            </w:r>
            <w:r w:rsidR="00C92882" w:rsidRPr="00C92882">
              <w:rPr>
                <w:rFonts w:ascii="Arial" w:hAnsi="Arial" w:cs="Arial"/>
                <w:noProof/>
                <w:webHidden/>
                <w:sz w:val="18"/>
                <w:szCs w:val="18"/>
              </w:rPr>
              <w:fldChar w:fldCharType="end"/>
            </w:r>
          </w:hyperlink>
        </w:p>
        <w:p w14:paraId="46ED6A11" w14:textId="05213A5F"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3" w:history="1">
            <w:r w:rsidR="00C92882" w:rsidRPr="00C92882">
              <w:rPr>
                <w:rStyle w:val="Hypertextovodkaz"/>
                <w:rFonts w:ascii="Arial" w:hAnsi="Arial" w:cs="Arial"/>
                <w:noProof/>
                <w:sz w:val="18"/>
                <w:szCs w:val="18"/>
                <w:lang w:eastAsia="ar-SA"/>
              </w:rPr>
              <w:t>Opatření C.4.8. Návrh řešení k implementaci sociální práce jako významného prvku v oblasti poradenství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72</w:t>
            </w:r>
            <w:r w:rsidR="00C92882" w:rsidRPr="00C92882">
              <w:rPr>
                <w:rFonts w:ascii="Arial" w:hAnsi="Arial" w:cs="Arial"/>
                <w:noProof/>
                <w:webHidden/>
                <w:sz w:val="18"/>
                <w:szCs w:val="18"/>
              </w:rPr>
              <w:fldChar w:fldCharType="end"/>
            </w:r>
          </w:hyperlink>
        </w:p>
        <w:p w14:paraId="1D0ADC41" w14:textId="7E10D659"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74" w:history="1">
            <w:r w:rsidR="00C92882" w:rsidRPr="00C92882">
              <w:rPr>
                <w:rStyle w:val="Hypertextovodkaz"/>
                <w:rFonts w:ascii="Arial" w:hAnsi="Arial" w:cs="Arial"/>
                <w:noProof/>
                <w:sz w:val="18"/>
                <w:szCs w:val="18"/>
                <w:lang w:eastAsia="ar-SA"/>
              </w:rPr>
              <w:t>Specifický cíl: C.5 Zvýšit úroveň vzdělanosti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72</w:t>
            </w:r>
            <w:r w:rsidR="00C92882" w:rsidRPr="00C92882">
              <w:rPr>
                <w:rFonts w:ascii="Arial" w:hAnsi="Arial" w:cs="Arial"/>
                <w:noProof/>
                <w:webHidden/>
                <w:sz w:val="18"/>
                <w:szCs w:val="18"/>
              </w:rPr>
              <w:fldChar w:fldCharType="end"/>
            </w:r>
          </w:hyperlink>
        </w:p>
        <w:p w14:paraId="44B0676E" w14:textId="2098806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5" w:history="1">
            <w:r w:rsidR="00C92882" w:rsidRPr="00C92882">
              <w:rPr>
                <w:rStyle w:val="Hypertextovodkaz"/>
                <w:rFonts w:ascii="Arial" w:hAnsi="Arial" w:cs="Arial"/>
                <w:noProof/>
                <w:sz w:val="18"/>
                <w:szCs w:val="18"/>
                <w:lang w:eastAsia="ar-SA"/>
              </w:rPr>
              <w:t>Opatření C.5.1 Zajistit podporu provázanosti mezi stupni nižšího a vyššího sekundárního vzdělávání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72</w:t>
            </w:r>
            <w:r w:rsidR="00C92882" w:rsidRPr="00C92882">
              <w:rPr>
                <w:rFonts w:ascii="Arial" w:hAnsi="Arial" w:cs="Arial"/>
                <w:noProof/>
                <w:webHidden/>
                <w:sz w:val="18"/>
                <w:szCs w:val="18"/>
              </w:rPr>
              <w:fldChar w:fldCharType="end"/>
            </w:r>
          </w:hyperlink>
        </w:p>
        <w:p w14:paraId="3E7CBB2E" w14:textId="77B1422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6" w:history="1">
            <w:r w:rsidR="00C92882" w:rsidRPr="00C92882">
              <w:rPr>
                <w:rStyle w:val="Hypertextovodkaz"/>
                <w:rFonts w:ascii="Arial" w:hAnsi="Arial" w:cs="Arial"/>
                <w:noProof/>
                <w:sz w:val="18"/>
                <w:szCs w:val="18"/>
                <w:lang w:eastAsia="ar-SA"/>
              </w:rPr>
              <w:t>Opatření C.5.2 Zajistit podporu ve vzdělávání romských středoškoláků, včetně osob opětovně se vracejících do vzdělávacího systému (po tzv. drop-outu)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73</w:t>
            </w:r>
            <w:r w:rsidR="00C92882" w:rsidRPr="00C92882">
              <w:rPr>
                <w:rFonts w:ascii="Arial" w:hAnsi="Arial" w:cs="Arial"/>
                <w:noProof/>
                <w:webHidden/>
                <w:sz w:val="18"/>
                <w:szCs w:val="18"/>
              </w:rPr>
              <w:fldChar w:fldCharType="end"/>
            </w:r>
          </w:hyperlink>
        </w:p>
        <w:p w14:paraId="5225B3D8" w14:textId="2469DFA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7" w:history="1">
            <w:r w:rsidR="00C92882" w:rsidRPr="00C92882">
              <w:rPr>
                <w:rStyle w:val="Hypertextovodkaz"/>
                <w:rFonts w:ascii="Arial" w:hAnsi="Arial" w:cs="Arial"/>
                <w:noProof/>
                <w:sz w:val="18"/>
                <w:szCs w:val="18"/>
                <w:lang w:eastAsia="ar-SA"/>
              </w:rPr>
              <w:t>Opatření C.5.3 Zajistit podporu ve vzdělávání romských vysokoškolských studentů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74</w:t>
            </w:r>
            <w:r w:rsidR="00C92882" w:rsidRPr="00C92882">
              <w:rPr>
                <w:rFonts w:ascii="Arial" w:hAnsi="Arial" w:cs="Arial"/>
                <w:noProof/>
                <w:webHidden/>
                <w:sz w:val="18"/>
                <w:szCs w:val="18"/>
              </w:rPr>
              <w:fldChar w:fldCharType="end"/>
            </w:r>
          </w:hyperlink>
        </w:p>
        <w:p w14:paraId="0B714109" w14:textId="28BDBA99"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78" w:history="1">
            <w:r w:rsidR="00C92882" w:rsidRPr="00C92882">
              <w:rPr>
                <w:rStyle w:val="Hypertextovodkaz"/>
                <w:rFonts w:ascii="Arial" w:hAnsi="Arial" w:cs="Arial"/>
                <w:noProof/>
                <w:sz w:val="18"/>
                <w:szCs w:val="18"/>
                <w:lang w:eastAsia="ar-SA"/>
              </w:rPr>
              <w:t>Specifický cíl: C.6 Zajistit  podporu  rozvoje odborných profesních kompetencí pedagogům angažujících se ve vzdělávání, v institucionální výchově a péči a dalším pracovníkům ve školství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76</w:t>
            </w:r>
            <w:r w:rsidR="00C92882" w:rsidRPr="00C92882">
              <w:rPr>
                <w:rFonts w:ascii="Arial" w:hAnsi="Arial" w:cs="Arial"/>
                <w:noProof/>
                <w:webHidden/>
                <w:sz w:val="18"/>
                <w:szCs w:val="18"/>
              </w:rPr>
              <w:fldChar w:fldCharType="end"/>
            </w:r>
          </w:hyperlink>
        </w:p>
        <w:p w14:paraId="12D8A866" w14:textId="73A806E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79" w:history="1">
            <w:r w:rsidR="00C92882" w:rsidRPr="00C92882">
              <w:rPr>
                <w:rStyle w:val="Hypertextovodkaz"/>
                <w:rFonts w:ascii="Arial" w:hAnsi="Arial" w:cs="Arial"/>
                <w:noProof/>
                <w:sz w:val="18"/>
                <w:szCs w:val="18"/>
                <w:lang w:eastAsia="ar-SA"/>
              </w:rPr>
              <w:t>Opatření C.6.1 Úprava v Rámcových požadavcích na studijní programy, jejichž absolvováním se získává odborná kvalifikace k výkonu regulovaných povolání pedagogických pracovníků, které MŠMT využívá jako regulující orgán při stanovování povinných složek studijního plánu ve smyslu předmětu, jehož obsah bude zaměřen na výchovu a vzdělávání romských dětí a žáků, se kterými se budoucí pedagogové při své pedagogické práci budou setkávat a jejich výchovně vzdělávací zvláštnosti by do procesů výchovy a vzdělávání měli zohledňovat</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_Toc166410179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76</w:t>
            </w:r>
            <w:r w:rsidR="00C92882" w:rsidRPr="00C92882">
              <w:rPr>
                <w:rFonts w:ascii="Arial" w:hAnsi="Arial" w:cs="Arial"/>
                <w:noProof/>
                <w:webHidden/>
                <w:sz w:val="18"/>
                <w:szCs w:val="18"/>
              </w:rPr>
              <w:fldChar w:fldCharType="end"/>
            </w:r>
          </w:hyperlink>
        </w:p>
        <w:p w14:paraId="1CC11864" w14:textId="79F9202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0" w:history="1">
            <w:r w:rsidR="00C92882" w:rsidRPr="00C92882">
              <w:rPr>
                <w:rStyle w:val="Hypertextovodkaz"/>
                <w:rFonts w:ascii="Arial" w:hAnsi="Arial" w:cs="Arial"/>
                <w:noProof/>
                <w:sz w:val="18"/>
                <w:szCs w:val="18"/>
                <w:lang w:eastAsia="ar-SA"/>
              </w:rPr>
              <w:t>Opatření C.6.2 Zajistit vznik uceleného kontinuální modulu v systému DVPP v oblasti  rozvoje profesních pedagogických kompetencí  se zaměřením na mentorství, supervizi, konzultantství, řízení projektů, adaptaci obsahů vzdělávání a poskytování poradenství, včetně  sdílené metodické podpory pedagogickým pracovníkům a pracovníkům ve vzdělávání, v institucionální výchově a péči  romských dětí, žáků a studentů, včetně mládeže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77</w:t>
            </w:r>
            <w:r w:rsidR="00C92882" w:rsidRPr="00C92882">
              <w:rPr>
                <w:rFonts w:ascii="Arial" w:hAnsi="Arial" w:cs="Arial"/>
                <w:noProof/>
                <w:webHidden/>
                <w:sz w:val="18"/>
                <w:szCs w:val="18"/>
              </w:rPr>
              <w:fldChar w:fldCharType="end"/>
            </w:r>
          </w:hyperlink>
        </w:p>
        <w:p w14:paraId="36D164CF" w14:textId="5E7CE1D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1" w:history="1">
            <w:r w:rsidR="00C92882" w:rsidRPr="00C92882">
              <w:rPr>
                <w:rStyle w:val="Hypertextovodkaz"/>
                <w:rFonts w:ascii="Arial" w:hAnsi="Arial" w:cs="Arial"/>
                <w:noProof/>
                <w:sz w:val="18"/>
                <w:szCs w:val="18"/>
                <w:lang w:eastAsia="ar-SA"/>
              </w:rPr>
              <w:t>Opatření C.6.3 Zajistit kontinuální odbornou přípravu asistentů pedagoga s cílem rozvíjet potenciál žáků se sociálním a jiným znevýhodněním</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77</w:t>
            </w:r>
            <w:r w:rsidR="00C92882" w:rsidRPr="00C92882">
              <w:rPr>
                <w:rFonts w:ascii="Arial" w:hAnsi="Arial" w:cs="Arial"/>
                <w:noProof/>
                <w:webHidden/>
                <w:sz w:val="18"/>
                <w:szCs w:val="18"/>
              </w:rPr>
              <w:fldChar w:fldCharType="end"/>
            </w:r>
          </w:hyperlink>
        </w:p>
        <w:p w14:paraId="1A1520AF" w14:textId="0E51DC1A"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82" w:history="1">
            <w:r w:rsidR="00C92882" w:rsidRPr="00C92882">
              <w:rPr>
                <w:rStyle w:val="Hypertextovodkaz"/>
                <w:rFonts w:ascii="Arial" w:hAnsi="Arial" w:cs="Arial"/>
                <w:noProof/>
                <w:sz w:val="18"/>
                <w:szCs w:val="18"/>
                <w:lang w:eastAsia="ar-SA"/>
              </w:rPr>
              <w:t>Specifický cíl: C.7 Zajistit podmínky pro smysluplné využívání volného času romských dětí, žáků a studentů, zejména v oblasti zájmového a uměleckého vzdělávání, v oblasti sportu a jiných volnočasových aktivitách, podporujících vzájemnou integraci a prevenci rizikového chování a sociálně patologických jevů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78</w:t>
            </w:r>
            <w:r w:rsidR="00C92882" w:rsidRPr="00C92882">
              <w:rPr>
                <w:rFonts w:ascii="Arial" w:hAnsi="Arial" w:cs="Arial"/>
                <w:noProof/>
                <w:webHidden/>
                <w:sz w:val="18"/>
                <w:szCs w:val="18"/>
              </w:rPr>
              <w:fldChar w:fldCharType="end"/>
            </w:r>
          </w:hyperlink>
        </w:p>
        <w:p w14:paraId="379397FE" w14:textId="7CEEFD8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3" w:history="1">
            <w:r w:rsidR="00C92882" w:rsidRPr="00C92882">
              <w:rPr>
                <w:rStyle w:val="Hypertextovodkaz"/>
                <w:rFonts w:ascii="Arial" w:hAnsi="Arial" w:cs="Arial"/>
                <w:noProof/>
                <w:sz w:val="18"/>
                <w:szCs w:val="18"/>
                <w:lang w:eastAsia="ar-SA"/>
              </w:rPr>
              <w:t>Opatření C.7.1 Zajistit finanční podporu romským dětem, žákům a studentům pro  smysluplné využívání jejich volného času, zejména v oblasti zájmového a uměleckého vzdělávání, v oblasti sportu a jiných volnočasových aktivitách, podporujících vzájemnou integraci a prevenci rizikového chování a sociálně patologických jevů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78</w:t>
            </w:r>
            <w:r w:rsidR="00C92882" w:rsidRPr="00C92882">
              <w:rPr>
                <w:rFonts w:ascii="Arial" w:hAnsi="Arial" w:cs="Arial"/>
                <w:noProof/>
                <w:webHidden/>
                <w:sz w:val="18"/>
                <w:szCs w:val="18"/>
              </w:rPr>
              <w:fldChar w:fldCharType="end"/>
            </w:r>
          </w:hyperlink>
        </w:p>
        <w:p w14:paraId="343AAA84" w14:textId="26856CB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4" w:history="1">
            <w:r w:rsidR="00C92882" w:rsidRPr="00C92882">
              <w:rPr>
                <w:rStyle w:val="Hypertextovodkaz"/>
                <w:rFonts w:ascii="Arial" w:hAnsi="Arial" w:cs="Arial"/>
                <w:noProof/>
                <w:sz w:val="18"/>
                <w:szCs w:val="18"/>
                <w:lang w:eastAsia="ar-SA"/>
              </w:rPr>
              <w:t>Opatření C.7.2 Podpora talentů z řad romských dětí a mládeže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80</w:t>
            </w:r>
            <w:r w:rsidR="00C92882" w:rsidRPr="00C92882">
              <w:rPr>
                <w:rFonts w:ascii="Arial" w:hAnsi="Arial" w:cs="Arial"/>
                <w:noProof/>
                <w:webHidden/>
                <w:sz w:val="18"/>
                <w:szCs w:val="18"/>
              </w:rPr>
              <w:fldChar w:fldCharType="end"/>
            </w:r>
          </w:hyperlink>
        </w:p>
        <w:p w14:paraId="49AC491E" w14:textId="26AF406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5" w:history="1">
            <w:r w:rsidR="00C92882" w:rsidRPr="00C92882">
              <w:rPr>
                <w:rStyle w:val="Hypertextovodkaz"/>
                <w:rFonts w:ascii="Arial" w:hAnsi="Arial" w:cs="Arial"/>
                <w:noProof/>
                <w:sz w:val="18"/>
                <w:szCs w:val="18"/>
                <w:lang w:eastAsia="ar-SA"/>
              </w:rPr>
              <w:t>Opatření C.7.3 Podpora mimoškolních a volnočasových aktivit pro děti a rodiče ze sociálně znevýhodněného prostředí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80</w:t>
            </w:r>
            <w:r w:rsidR="00C92882" w:rsidRPr="00C92882">
              <w:rPr>
                <w:rFonts w:ascii="Arial" w:hAnsi="Arial" w:cs="Arial"/>
                <w:noProof/>
                <w:webHidden/>
                <w:sz w:val="18"/>
                <w:szCs w:val="18"/>
              </w:rPr>
              <w:fldChar w:fldCharType="end"/>
            </w:r>
          </w:hyperlink>
        </w:p>
        <w:p w14:paraId="717DE275" w14:textId="177D1A20"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6" w:history="1">
            <w:r w:rsidR="00C92882" w:rsidRPr="00C92882">
              <w:rPr>
                <w:rStyle w:val="Hypertextovodkaz"/>
                <w:rFonts w:ascii="Arial" w:hAnsi="Arial" w:cs="Arial"/>
                <w:noProof/>
                <w:sz w:val="18"/>
                <w:szCs w:val="18"/>
                <w:lang w:eastAsia="ar-SA"/>
              </w:rPr>
              <w:t>Opatření C.7.4 Podpora mimoškolních a volnočasových aktivit pro děti a rodiče ze sociálně znevýhodněného prostředí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81</w:t>
            </w:r>
            <w:r w:rsidR="00C92882" w:rsidRPr="00C92882">
              <w:rPr>
                <w:rFonts w:ascii="Arial" w:hAnsi="Arial" w:cs="Arial"/>
                <w:noProof/>
                <w:webHidden/>
                <w:sz w:val="18"/>
                <w:szCs w:val="18"/>
              </w:rPr>
              <w:fldChar w:fldCharType="end"/>
            </w:r>
          </w:hyperlink>
        </w:p>
        <w:p w14:paraId="05658530" w14:textId="42240FBF"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187" w:history="1">
            <w:r w:rsidR="00C92882" w:rsidRPr="00C92882">
              <w:rPr>
                <w:rStyle w:val="Hypertextovodkaz"/>
                <w:rFonts w:ascii="Arial" w:hAnsi="Arial" w:cs="Arial"/>
                <w:caps/>
                <w:noProof/>
                <w:kern w:val="3"/>
                <w:sz w:val="18"/>
                <w:szCs w:val="18"/>
              </w:rPr>
              <w:t>Strategický cíl D: Bydlení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82</w:t>
            </w:r>
            <w:r w:rsidR="00C92882" w:rsidRPr="00C92882">
              <w:rPr>
                <w:rFonts w:ascii="Arial" w:hAnsi="Arial" w:cs="Arial"/>
                <w:noProof/>
                <w:webHidden/>
                <w:sz w:val="18"/>
                <w:szCs w:val="18"/>
              </w:rPr>
              <w:fldChar w:fldCharType="end"/>
            </w:r>
          </w:hyperlink>
        </w:p>
        <w:p w14:paraId="22B33E75" w14:textId="530A04A1"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88" w:history="1">
            <w:r w:rsidR="00C92882" w:rsidRPr="00C92882">
              <w:rPr>
                <w:rStyle w:val="Hypertextovodkaz"/>
                <w:rFonts w:ascii="Arial" w:hAnsi="Arial" w:cs="Arial"/>
                <w:noProof/>
                <w:sz w:val="18"/>
                <w:szCs w:val="18"/>
                <w:lang w:eastAsia="ar-SA"/>
              </w:rPr>
              <w:t>Specifický cíl: D.1 Snížit diskriminaci a segregaci v přístupu k bydlení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82</w:t>
            </w:r>
            <w:r w:rsidR="00C92882" w:rsidRPr="00C92882">
              <w:rPr>
                <w:rFonts w:ascii="Arial" w:hAnsi="Arial" w:cs="Arial"/>
                <w:noProof/>
                <w:webHidden/>
                <w:sz w:val="18"/>
                <w:szCs w:val="18"/>
              </w:rPr>
              <w:fldChar w:fldCharType="end"/>
            </w:r>
          </w:hyperlink>
        </w:p>
        <w:p w14:paraId="516FD4F0" w14:textId="131CB8E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89" w:history="1">
            <w:r w:rsidR="00C92882" w:rsidRPr="00C92882">
              <w:rPr>
                <w:rStyle w:val="Hypertextovodkaz"/>
                <w:rFonts w:ascii="Arial" w:hAnsi="Arial" w:cs="Arial"/>
                <w:noProof/>
                <w:sz w:val="18"/>
                <w:szCs w:val="18"/>
                <w:lang w:eastAsia="ar-SA"/>
              </w:rPr>
              <w:t>Opatření D.1.1 Monitorovat případy diskriminace Romů v přístupu k bydlení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_Toc166410189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82</w:t>
            </w:r>
            <w:r w:rsidR="00C92882" w:rsidRPr="00C92882">
              <w:rPr>
                <w:rFonts w:ascii="Arial" w:hAnsi="Arial" w:cs="Arial"/>
                <w:noProof/>
                <w:webHidden/>
                <w:sz w:val="18"/>
                <w:szCs w:val="18"/>
              </w:rPr>
              <w:fldChar w:fldCharType="end"/>
            </w:r>
          </w:hyperlink>
        </w:p>
        <w:p w14:paraId="4A48CB23" w14:textId="155C794F"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0" w:history="1">
            <w:r w:rsidR="00C92882" w:rsidRPr="00C92882">
              <w:rPr>
                <w:rStyle w:val="Hypertextovodkaz"/>
                <w:rFonts w:ascii="Arial" w:hAnsi="Arial" w:cs="Arial"/>
                <w:noProof/>
                <w:sz w:val="18"/>
                <w:szCs w:val="18"/>
                <w:lang w:eastAsia="ar-SA"/>
              </w:rPr>
              <w:t>Opatření D.1.2 Kontrolovat zákonnost pravidel pro hospodaření s obecními byty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83</w:t>
            </w:r>
            <w:r w:rsidR="00C92882" w:rsidRPr="00C92882">
              <w:rPr>
                <w:rFonts w:ascii="Arial" w:hAnsi="Arial" w:cs="Arial"/>
                <w:noProof/>
                <w:webHidden/>
                <w:sz w:val="18"/>
                <w:szCs w:val="18"/>
              </w:rPr>
              <w:fldChar w:fldCharType="end"/>
            </w:r>
          </w:hyperlink>
        </w:p>
        <w:p w14:paraId="65A5D049" w14:textId="052CECF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1" w:history="1">
            <w:r w:rsidR="00C92882" w:rsidRPr="00C92882">
              <w:rPr>
                <w:rStyle w:val="Hypertextovodkaz"/>
                <w:rFonts w:ascii="Arial" w:hAnsi="Arial" w:cs="Arial"/>
                <w:noProof/>
                <w:sz w:val="18"/>
                <w:szCs w:val="18"/>
                <w:lang w:eastAsia="ar-SA"/>
              </w:rPr>
              <w:t>Opatření D.1.3 Zajistit nediskriminační charakter poskytování obecního bydlení, které bylo financováno (vystavěno/rekonstruováno) z prostředků poskytnutých Státním fondem podpory investic</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84</w:t>
            </w:r>
            <w:r w:rsidR="00C92882" w:rsidRPr="00C92882">
              <w:rPr>
                <w:rFonts w:ascii="Arial" w:hAnsi="Arial" w:cs="Arial"/>
                <w:noProof/>
                <w:webHidden/>
                <w:sz w:val="18"/>
                <w:szCs w:val="18"/>
              </w:rPr>
              <w:fldChar w:fldCharType="end"/>
            </w:r>
          </w:hyperlink>
        </w:p>
        <w:p w14:paraId="253460CE" w14:textId="0FD7FD7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2" w:history="1">
            <w:r w:rsidR="00C92882" w:rsidRPr="00C92882">
              <w:rPr>
                <w:rStyle w:val="Hypertextovodkaz"/>
                <w:rFonts w:ascii="Arial" w:hAnsi="Arial" w:cs="Arial"/>
                <w:noProof/>
                <w:sz w:val="18"/>
                <w:szCs w:val="18"/>
                <w:lang w:eastAsia="ar-SA"/>
              </w:rPr>
              <w:t>Opatření D.1.4 Zajistit nesegregovaný charakter nové výstavby podporované z veřejných zdrojů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85</w:t>
            </w:r>
            <w:r w:rsidR="00C92882" w:rsidRPr="00C92882">
              <w:rPr>
                <w:rFonts w:ascii="Arial" w:hAnsi="Arial" w:cs="Arial"/>
                <w:noProof/>
                <w:webHidden/>
                <w:sz w:val="18"/>
                <w:szCs w:val="18"/>
              </w:rPr>
              <w:fldChar w:fldCharType="end"/>
            </w:r>
          </w:hyperlink>
        </w:p>
        <w:p w14:paraId="657281F8" w14:textId="3AA6F68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3" w:history="1">
            <w:r w:rsidR="00C92882" w:rsidRPr="00C92882">
              <w:rPr>
                <w:rStyle w:val="Hypertextovodkaz"/>
                <w:rFonts w:ascii="Arial" w:hAnsi="Arial" w:cs="Arial"/>
                <w:noProof/>
                <w:sz w:val="18"/>
                <w:szCs w:val="18"/>
                <w:lang w:eastAsia="ar-SA"/>
              </w:rPr>
              <w:t>Opatření D.1.5 Monitorovat přítomnost Romů v lokalitách rezidenční segregace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85</w:t>
            </w:r>
            <w:r w:rsidR="00C92882" w:rsidRPr="00C92882">
              <w:rPr>
                <w:rFonts w:ascii="Arial" w:hAnsi="Arial" w:cs="Arial"/>
                <w:noProof/>
                <w:webHidden/>
                <w:sz w:val="18"/>
                <w:szCs w:val="18"/>
              </w:rPr>
              <w:fldChar w:fldCharType="end"/>
            </w:r>
          </w:hyperlink>
        </w:p>
        <w:p w14:paraId="74F0FDB4" w14:textId="310AD333"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194" w:history="1">
            <w:r w:rsidR="00C92882" w:rsidRPr="00C92882">
              <w:rPr>
                <w:rStyle w:val="Hypertextovodkaz"/>
                <w:rFonts w:ascii="Arial" w:hAnsi="Arial" w:cs="Arial"/>
                <w:noProof/>
                <w:sz w:val="18"/>
                <w:szCs w:val="18"/>
                <w:lang w:eastAsia="ar-SA"/>
              </w:rPr>
              <w:t>Specifický cíl: D.2 Zvýšit kvalitu a dostupnost bydlení sociálně vyloučených obyvatel, včetně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86</w:t>
            </w:r>
            <w:r w:rsidR="00C92882" w:rsidRPr="00C92882">
              <w:rPr>
                <w:rFonts w:ascii="Arial" w:hAnsi="Arial" w:cs="Arial"/>
                <w:noProof/>
                <w:webHidden/>
                <w:sz w:val="18"/>
                <w:szCs w:val="18"/>
              </w:rPr>
              <w:fldChar w:fldCharType="end"/>
            </w:r>
          </w:hyperlink>
        </w:p>
        <w:p w14:paraId="5C41D0D5" w14:textId="216860EF"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5" w:history="1">
            <w:r w:rsidR="00C92882" w:rsidRPr="00C92882">
              <w:rPr>
                <w:rStyle w:val="Hypertextovodkaz"/>
                <w:rFonts w:ascii="Arial" w:hAnsi="Arial" w:cs="Arial"/>
                <w:noProof/>
                <w:sz w:val="18"/>
                <w:szCs w:val="18"/>
                <w:lang w:eastAsia="ar-SA"/>
              </w:rPr>
              <w:t>Opatření D.2.1 Zajistit dostupné bydlení z veřejných zdrojů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86</w:t>
            </w:r>
            <w:r w:rsidR="00C92882" w:rsidRPr="00C92882">
              <w:rPr>
                <w:rFonts w:ascii="Arial" w:hAnsi="Arial" w:cs="Arial"/>
                <w:noProof/>
                <w:webHidden/>
                <w:sz w:val="18"/>
                <w:szCs w:val="18"/>
              </w:rPr>
              <w:fldChar w:fldCharType="end"/>
            </w:r>
          </w:hyperlink>
        </w:p>
        <w:p w14:paraId="63F571B0" w14:textId="12797D8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6" w:history="1">
            <w:r w:rsidR="00C92882" w:rsidRPr="00C92882">
              <w:rPr>
                <w:rStyle w:val="Hypertextovodkaz"/>
                <w:rFonts w:ascii="Arial" w:hAnsi="Arial" w:cs="Arial"/>
                <w:noProof/>
                <w:sz w:val="18"/>
                <w:szCs w:val="18"/>
                <w:lang w:eastAsia="ar-SA"/>
              </w:rPr>
              <w:t>Opatření D.2.2 Monitorovat podporu sociálně vyloučených Romů v přístupu k bydlení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86</w:t>
            </w:r>
            <w:r w:rsidR="00C92882" w:rsidRPr="00C92882">
              <w:rPr>
                <w:rFonts w:ascii="Arial" w:hAnsi="Arial" w:cs="Arial"/>
                <w:noProof/>
                <w:webHidden/>
                <w:sz w:val="18"/>
                <w:szCs w:val="18"/>
              </w:rPr>
              <w:fldChar w:fldCharType="end"/>
            </w:r>
          </w:hyperlink>
        </w:p>
        <w:p w14:paraId="5A1765DF" w14:textId="5ED4645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7" w:history="1">
            <w:r w:rsidR="00C92882" w:rsidRPr="00C92882">
              <w:rPr>
                <w:rStyle w:val="Hypertextovodkaz"/>
                <w:rFonts w:ascii="Arial" w:hAnsi="Arial" w:cs="Arial"/>
                <w:noProof/>
                <w:sz w:val="18"/>
                <w:szCs w:val="18"/>
                <w:lang w:eastAsia="ar-SA"/>
              </w:rPr>
              <w:t>Opatření D.2.3 Monitorovat a analyzovat  využívání modulárního/kontejnerového bydlení obcemi a jeho dopadů na Romy včetně návrhu na předcházení stěhování Romů do modulárního/kontejnerového bydlení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87</w:t>
            </w:r>
            <w:r w:rsidR="00C92882" w:rsidRPr="00C92882">
              <w:rPr>
                <w:rFonts w:ascii="Arial" w:hAnsi="Arial" w:cs="Arial"/>
                <w:noProof/>
                <w:webHidden/>
                <w:sz w:val="18"/>
                <w:szCs w:val="18"/>
              </w:rPr>
              <w:fldChar w:fldCharType="end"/>
            </w:r>
          </w:hyperlink>
        </w:p>
        <w:p w14:paraId="4EABFC4B" w14:textId="7119273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8" w:history="1">
            <w:r w:rsidR="00C92882" w:rsidRPr="00C92882">
              <w:rPr>
                <w:rStyle w:val="Hypertextovodkaz"/>
                <w:rFonts w:ascii="Arial" w:hAnsi="Arial" w:cs="Arial"/>
                <w:noProof/>
                <w:sz w:val="18"/>
                <w:szCs w:val="18"/>
                <w:lang w:eastAsia="ar-SA"/>
              </w:rPr>
              <w:t>Opatření D.2.4 Prověřit, zda současné nástroje bytové politiky podporované z veřejných zdrojů zohledňují prostorovou přiměřenost pro vícečlenné rodiny (5+), včetně nastavení nepojistných sociálních dávek</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88</w:t>
            </w:r>
            <w:r w:rsidR="00C92882" w:rsidRPr="00C92882">
              <w:rPr>
                <w:rFonts w:ascii="Arial" w:hAnsi="Arial" w:cs="Arial"/>
                <w:noProof/>
                <w:webHidden/>
                <w:sz w:val="18"/>
                <w:szCs w:val="18"/>
              </w:rPr>
              <w:fldChar w:fldCharType="end"/>
            </w:r>
          </w:hyperlink>
        </w:p>
        <w:p w14:paraId="36FAB2BF" w14:textId="5ED98F3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199" w:history="1">
            <w:r w:rsidR="00C92882" w:rsidRPr="00C92882">
              <w:rPr>
                <w:rStyle w:val="Hypertextovodkaz"/>
                <w:rFonts w:ascii="Arial" w:hAnsi="Arial" w:cs="Arial"/>
                <w:noProof/>
                <w:sz w:val="18"/>
                <w:szCs w:val="18"/>
                <w:lang w:eastAsia="ar-SA"/>
              </w:rPr>
              <w:t>Opatření D.2.5 Podpořit zvyšování energetické účinnosti a instalaci alternativních zdrojů energie, zejména v sociálně vyloučených lokalitách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_Toc166410199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88</w:t>
            </w:r>
            <w:r w:rsidR="00C92882" w:rsidRPr="00C92882">
              <w:rPr>
                <w:rFonts w:ascii="Arial" w:hAnsi="Arial" w:cs="Arial"/>
                <w:noProof/>
                <w:webHidden/>
                <w:sz w:val="18"/>
                <w:szCs w:val="18"/>
              </w:rPr>
              <w:fldChar w:fldCharType="end"/>
            </w:r>
          </w:hyperlink>
        </w:p>
        <w:p w14:paraId="4AA819A2" w14:textId="3DD5FFAC"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00" w:history="1">
            <w:r w:rsidR="00C92882" w:rsidRPr="00C92882">
              <w:rPr>
                <w:rStyle w:val="Hypertextovodkaz"/>
                <w:rFonts w:ascii="Arial" w:hAnsi="Arial" w:cs="Arial"/>
                <w:noProof/>
                <w:sz w:val="18"/>
                <w:szCs w:val="18"/>
                <w:lang w:eastAsia="ar-SA"/>
              </w:rPr>
              <w:t>Specifický cíl: D. 3 Cílené sledování/monitoring situace na trhu s byty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90</w:t>
            </w:r>
            <w:r w:rsidR="00C92882" w:rsidRPr="00C92882">
              <w:rPr>
                <w:rFonts w:ascii="Arial" w:hAnsi="Arial" w:cs="Arial"/>
                <w:noProof/>
                <w:webHidden/>
                <w:sz w:val="18"/>
                <w:szCs w:val="18"/>
              </w:rPr>
              <w:fldChar w:fldCharType="end"/>
            </w:r>
          </w:hyperlink>
        </w:p>
        <w:p w14:paraId="2DEC4A4C" w14:textId="71DFC87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1" w:history="1">
            <w:r w:rsidR="00C92882" w:rsidRPr="00C92882">
              <w:rPr>
                <w:rStyle w:val="Hypertextovodkaz"/>
                <w:rFonts w:ascii="Arial" w:hAnsi="Arial" w:cs="Arial"/>
                <w:noProof/>
                <w:sz w:val="18"/>
                <w:szCs w:val="18"/>
                <w:lang w:eastAsia="ar-SA"/>
              </w:rPr>
              <w:t>Opatření D.3.1 Pilotně na vybraných pracovištích monitorovat poskytování dávek určených na bydlení (včetně mimořádné okamžité pomoci určených na úhradu jistoty dle KoP) s ohledem na počet příjemců dávek z řad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90</w:t>
            </w:r>
            <w:r w:rsidR="00C92882" w:rsidRPr="00C92882">
              <w:rPr>
                <w:rFonts w:ascii="Arial" w:hAnsi="Arial" w:cs="Arial"/>
                <w:noProof/>
                <w:webHidden/>
                <w:sz w:val="18"/>
                <w:szCs w:val="18"/>
              </w:rPr>
              <w:fldChar w:fldCharType="end"/>
            </w:r>
          </w:hyperlink>
        </w:p>
        <w:p w14:paraId="5CEB1568" w14:textId="39BD70F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2" w:history="1">
            <w:r w:rsidR="00C92882" w:rsidRPr="00C92882">
              <w:rPr>
                <w:rStyle w:val="Hypertextovodkaz"/>
                <w:rFonts w:ascii="Arial" w:hAnsi="Arial" w:cs="Arial"/>
                <w:noProof/>
                <w:sz w:val="18"/>
                <w:szCs w:val="18"/>
                <w:lang w:eastAsia="ar-SA"/>
              </w:rPr>
              <w:t>Opatření D.3.2 Monitorovat počty lidí bez domova z řad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91</w:t>
            </w:r>
            <w:r w:rsidR="00C92882" w:rsidRPr="00C92882">
              <w:rPr>
                <w:rFonts w:ascii="Arial" w:hAnsi="Arial" w:cs="Arial"/>
                <w:noProof/>
                <w:webHidden/>
                <w:sz w:val="18"/>
                <w:szCs w:val="18"/>
              </w:rPr>
              <w:fldChar w:fldCharType="end"/>
            </w:r>
          </w:hyperlink>
        </w:p>
        <w:p w14:paraId="41A121C7" w14:textId="397EC2AF"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03" w:history="1">
            <w:r w:rsidR="00C92882" w:rsidRPr="00C92882">
              <w:rPr>
                <w:rStyle w:val="Hypertextovodkaz"/>
                <w:rFonts w:ascii="Arial" w:hAnsi="Arial" w:cs="Arial"/>
                <w:noProof/>
                <w:sz w:val="18"/>
                <w:szCs w:val="18"/>
                <w:lang w:eastAsia="ar-SA"/>
              </w:rPr>
              <w:t>Specifický cíl: D. 4 Podpora nástrojů zabydlování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92</w:t>
            </w:r>
            <w:r w:rsidR="00C92882" w:rsidRPr="00C92882">
              <w:rPr>
                <w:rFonts w:ascii="Arial" w:hAnsi="Arial" w:cs="Arial"/>
                <w:noProof/>
                <w:webHidden/>
                <w:sz w:val="18"/>
                <w:szCs w:val="18"/>
              </w:rPr>
              <w:fldChar w:fldCharType="end"/>
            </w:r>
          </w:hyperlink>
        </w:p>
        <w:p w14:paraId="5D99B7D1" w14:textId="4BAE277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4" w:history="1">
            <w:r w:rsidR="00C92882" w:rsidRPr="00C92882">
              <w:rPr>
                <w:rStyle w:val="Hypertextovodkaz"/>
                <w:rFonts w:ascii="Arial" w:hAnsi="Arial" w:cs="Arial"/>
                <w:noProof/>
                <w:sz w:val="18"/>
                <w:szCs w:val="18"/>
                <w:lang w:eastAsia="ar-SA"/>
              </w:rPr>
              <w:t>Opatření D.4.1 Tvorba integrovaného systému podpory bydlení a prevence ztráty bydlení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92</w:t>
            </w:r>
            <w:r w:rsidR="00C92882" w:rsidRPr="00C92882">
              <w:rPr>
                <w:rFonts w:ascii="Arial" w:hAnsi="Arial" w:cs="Arial"/>
                <w:noProof/>
                <w:webHidden/>
                <w:sz w:val="18"/>
                <w:szCs w:val="18"/>
              </w:rPr>
              <w:fldChar w:fldCharType="end"/>
            </w:r>
          </w:hyperlink>
        </w:p>
        <w:p w14:paraId="6D2DB5AC" w14:textId="0B92BBD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5" w:history="1">
            <w:r w:rsidR="00C92882" w:rsidRPr="00C92882">
              <w:rPr>
                <w:rStyle w:val="Hypertextovodkaz"/>
                <w:rFonts w:ascii="Arial" w:hAnsi="Arial" w:cs="Arial"/>
                <w:noProof/>
                <w:sz w:val="18"/>
                <w:szCs w:val="18"/>
                <w:lang w:eastAsia="ar-SA"/>
              </w:rPr>
              <w:t>Opatření D.4.2 Zapojení NNO do řešení bytové nouze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92</w:t>
            </w:r>
            <w:r w:rsidR="00C92882" w:rsidRPr="00C92882">
              <w:rPr>
                <w:rFonts w:ascii="Arial" w:hAnsi="Arial" w:cs="Arial"/>
                <w:noProof/>
                <w:webHidden/>
                <w:sz w:val="18"/>
                <w:szCs w:val="18"/>
              </w:rPr>
              <w:fldChar w:fldCharType="end"/>
            </w:r>
          </w:hyperlink>
        </w:p>
        <w:p w14:paraId="0D9F8524" w14:textId="53126F3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6" w:history="1">
            <w:r w:rsidR="00C92882" w:rsidRPr="00C92882">
              <w:rPr>
                <w:rStyle w:val="Hypertextovodkaz"/>
                <w:rFonts w:ascii="Arial" w:hAnsi="Arial" w:cs="Arial"/>
                <w:noProof/>
                <w:sz w:val="18"/>
                <w:szCs w:val="18"/>
                <w:lang w:eastAsia="ar-SA"/>
              </w:rPr>
              <w:t>Opatření D.4.3 Podpora vzniku sociálních realitních agentur</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93</w:t>
            </w:r>
            <w:r w:rsidR="00C92882" w:rsidRPr="00C92882">
              <w:rPr>
                <w:rFonts w:ascii="Arial" w:hAnsi="Arial" w:cs="Arial"/>
                <w:noProof/>
                <w:webHidden/>
                <w:sz w:val="18"/>
                <w:szCs w:val="18"/>
              </w:rPr>
              <w:fldChar w:fldCharType="end"/>
            </w:r>
          </w:hyperlink>
        </w:p>
        <w:p w14:paraId="3BC38115" w14:textId="025A348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7" w:history="1">
            <w:r w:rsidR="00C92882" w:rsidRPr="00C92882">
              <w:rPr>
                <w:rStyle w:val="Hypertextovodkaz"/>
                <w:rFonts w:ascii="Arial" w:hAnsi="Arial" w:cs="Arial"/>
                <w:noProof/>
                <w:sz w:val="18"/>
                <w:szCs w:val="18"/>
                <w:lang w:eastAsia="ar-SA"/>
              </w:rPr>
              <w:t>Opatření D.4.4 Vytvoření podmínek pro realizaci garančních fondů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93</w:t>
            </w:r>
            <w:r w:rsidR="00C92882" w:rsidRPr="00C92882">
              <w:rPr>
                <w:rFonts w:ascii="Arial" w:hAnsi="Arial" w:cs="Arial"/>
                <w:noProof/>
                <w:webHidden/>
                <w:sz w:val="18"/>
                <w:szCs w:val="18"/>
              </w:rPr>
              <w:fldChar w:fldCharType="end"/>
            </w:r>
          </w:hyperlink>
        </w:p>
        <w:p w14:paraId="563BD5A6" w14:textId="2B899BF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8" w:history="1">
            <w:r w:rsidR="00C92882" w:rsidRPr="00C92882">
              <w:rPr>
                <w:rStyle w:val="Hypertextovodkaz"/>
                <w:rFonts w:ascii="Arial" w:hAnsi="Arial" w:cs="Arial"/>
                <w:noProof/>
                <w:sz w:val="18"/>
                <w:szCs w:val="18"/>
                <w:lang w:eastAsia="ar-SA"/>
              </w:rPr>
              <w:t>Opatření D.4.5 Vytvoření závazných kritérií pro realizaci sociálních bytových družstev</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94</w:t>
            </w:r>
            <w:r w:rsidR="00C92882" w:rsidRPr="00C92882">
              <w:rPr>
                <w:rFonts w:ascii="Arial" w:hAnsi="Arial" w:cs="Arial"/>
                <w:noProof/>
                <w:webHidden/>
                <w:sz w:val="18"/>
                <w:szCs w:val="18"/>
              </w:rPr>
              <w:fldChar w:fldCharType="end"/>
            </w:r>
          </w:hyperlink>
        </w:p>
        <w:p w14:paraId="50802509" w14:textId="6227334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09" w:history="1">
            <w:r w:rsidR="00C92882" w:rsidRPr="00C92882">
              <w:rPr>
                <w:rStyle w:val="Hypertextovodkaz"/>
                <w:rFonts w:ascii="Arial" w:hAnsi="Arial" w:cs="Arial"/>
                <w:noProof/>
                <w:sz w:val="18"/>
                <w:szCs w:val="18"/>
                <w:lang w:eastAsia="ar-SA"/>
              </w:rPr>
              <w:t>Opatření D.4.6 Vznik regulačních a stimulačních nástrojů pro developery a obce, aby při nové výstavbě vzniklo stanovené procento sociálních bytů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_Toc166410209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94</w:t>
            </w:r>
            <w:r w:rsidR="00C92882" w:rsidRPr="00C92882">
              <w:rPr>
                <w:rFonts w:ascii="Arial" w:hAnsi="Arial" w:cs="Arial"/>
                <w:noProof/>
                <w:webHidden/>
                <w:sz w:val="18"/>
                <w:szCs w:val="18"/>
              </w:rPr>
              <w:fldChar w:fldCharType="end"/>
            </w:r>
          </w:hyperlink>
        </w:p>
        <w:p w14:paraId="5F199B0A" w14:textId="5932B99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0" w:history="1">
            <w:r w:rsidR="00C92882" w:rsidRPr="00C92882">
              <w:rPr>
                <w:rStyle w:val="Hypertextovodkaz"/>
                <w:rFonts w:ascii="Arial" w:hAnsi="Arial" w:cs="Arial"/>
                <w:noProof/>
                <w:sz w:val="18"/>
                <w:szCs w:val="18"/>
                <w:lang w:eastAsia="ar-SA"/>
              </w:rPr>
              <w:t>Opatření D.4.7 Zajistit dostupné bydlení pro zvlášť zranitelné skupiny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95</w:t>
            </w:r>
            <w:r w:rsidR="00C92882" w:rsidRPr="00C92882">
              <w:rPr>
                <w:rFonts w:ascii="Arial" w:hAnsi="Arial" w:cs="Arial"/>
                <w:noProof/>
                <w:webHidden/>
                <w:sz w:val="18"/>
                <w:szCs w:val="18"/>
              </w:rPr>
              <w:fldChar w:fldCharType="end"/>
            </w:r>
          </w:hyperlink>
        </w:p>
        <w:p w14:paraId="745DC77D" w14:textId="68AF51D4"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211" w:history="1">
            <w:r w:rsidR="00C92882" w:rsidRPr="00C92882">
              <w:rPr>
                <w:rStyle w:val="Hypertextovodkaz"/>
                <w:rFonts w:ascii="Arial" w:hAnsi="Arial" w:cs="Arial"/>
                <w:caps/>
                <w:noProof/>
                <w:kern w:val="3"/>
                <w:sz w:val="18"/>
                <w:szCs w:val="18"/>
              </w:rPr>
              <w:t>Strategický cíl E: Zaměstnanost</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96</w:t>
            </w:r>
            <w:r w:rsidR="00C92882" w:rsidRPr="00C92882">
              <w:rPr>
                <w:rFonts w:ascii="Arial" w:hAnsi="Arial" w:cs="Arial"/>
                <w:noProof/>
                <w:webHidden/>
                <w:sz w:val="18"/>
                <w:szCs w:val="18"/>
              </w:rPr>
              <w:fldChar w:fldCharType="end"/>
            </w:r>
          </w:hyperlink>
        </w:p>
        <w:p w14:paraId="4CBB0616" w14:textId="3C8EC745"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12" w:history="1">
            <w:r w:rsidR="00C92882" w:rsidRPr="00C92882">
              <w:rPr>
                <w:rStyle w:val="Hypertextovodkaz"/>
                <w:rFonts w:ascii="Arial" w:hAnsi="Arial" w:cs="Arial"/>
                <w:noProof/>
                <w:sz w:val="18"/>
                <w:szCs w:val="18"/>
                <w:lang w:eastAsia="ar-SA"/>
              </w:rPr>
              <w:t>Specifický cíl: E.1 Zajistit monitoring diskriminace v přístupu k zaměstnání a při práci na základě romského původu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96</w:t>
            </w:r>
            <w:r w:rsidR="00C92882" w:rsidRPr="00C92882">
              <w:rPr>
                <w:rFonts w:ascii="Arial" w:hAnsi="Arial" w:cs="Arial"/>
                <w:noProof/>
                <w:webHidden/>
                <w:sz w:val="18"/>
                <w:szCs w:val="18"/>
              </w:rPr>
              <w:fldChar w:fldCharType="end"/>
            </w:r>
          </w:hyperlink>
        </w:p>
        <w:p w14:paraId="3DE5679D" w14:textId="62C69F2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3" w:history="1">
            <w:r w:rsidR="00C92882" w:rsidRPr="00C92882">
              <w:rPr>
                <w:rStyle w:val="Hypertextovodkaz"/>
                <w:rFonts w:ascii="Arial" w:hAnsi="Arial" w:cs="Arial"/>
                <w:noProof/>
                <w:sz w:val="18"/>
                <w:szCs w:val="18"/>
                <w:lang w:eastAsia="ar-SA"/>
              </w:rPr>
              <w:t>Opatření E.1.1 Monitorovat případy zjištěné diskriminace Romů v přístupu k zaměstnání a při práci a nápravu porušení zákazu diskriminace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96</w:t>
            </w:r>
            <w:r w:rsidR="00C92882" w:rsidRPr="00C92882">
              <w:rPr>
                <w:rFonts w:ascii="Arial" w:hAnsi="Arial" w:cs="Arial"/>
                <w:noProof/>
                <w:webHidden/>
                <w:sz w:val="18"/>
                <w:szCs w:val="18"/>
              </w:rPr>
              <w:fldChar w:fldCharType="end"/>
            </w:r>
          </w:hyperlink>
        </w:p>
        <w:p w14:paraId="24C4C1E9" w14:textId="566B363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4" w:history="1">
            <w:r w:rsidR="00C92882" w:rsidRPr="00C92882">
              <w:rPr>
                <w:rStyle w:val="Hypertextovodkaz"/>
                <w:rFonts w:ascii="Arial" w:hAnsi="Arial" w:cs="Arial"/>
                <w:noProof/>
                <w:sz w:val="18"/>
                <w:szCs w:val="18"/>
                <w:lang w:eastAsia="ar-SA"/>
              </w:rPr>
              <w:t>Opatření E.1.2 Realizovat výzkum na diskriminaci Romů na trhu práce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96</w:t>
            </w:r>
            <w:r w:rsidR="00C92882" w:rsidRPr="00C92882">
              <w:rPr>
                <w:rFonts w:ascii="Arial" w:hAnsi="Arial" w:cs="Arial"/>
                <w:noProof/>
                <w:webHidden/>
                <w:sz w:val="18"/>
                <w:szCs w:val="18"/>
              </w:rPr>
              <w:fldChar w:fldCharType="end"/>
            </w:r>
          </w:hyperlink>
        </w:p>
        <w:p w14:paraId="2B4FD340" w14:textId="7BD026F4"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15" w:history="1">
            <w:r w:rsidR="00C92882" w:rsidRPr="00C92882">
              <w:rPr>
                <w:rStyle w:val="Hypertextovodkaz"/>
                <w:rFonts w:ascii="Arial" w:hAnsi="Arial" w:cs="Arial"/>
                <w:noProof/>
                <w:sz w:val="18"/>
                <w:szCs w:val="18"/>
                <w:lang w:eastAsia="ar-SA"/>
              </w:rPr>
              <w:t>Specifický cíl: E.2 Zajistit podporu pro sociálně vyloučené obyvatele, včetně Romů, v přístupu na trh práce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97</w:t>
            </w:r>
            <w:r w:rsidR="00C92882" w:rsidRPr="00C92882">
              <w:rPr>
                <w:rFonts w:ascii="Arial" w:hAnsi="Arial" w:cs="Arial"/>
                <w:noProof/>
                <w:webHidden/>
                <w:sz w:val="18"/>
                <w:szCs w:val="18"/>
              </w:rPr>
              <w:fldChar w:fldCharType="end"/>
            </w:r>
          </w:hyperlink>
        </w:p>
        <w:p w14:paraId="3067FC4B" w14:textId="05C94E8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6" w:history="1">
            <w:r w:rsidR="00C92882" w:rsidRPr="00C92882">
              <w:rPr>
                <w:rStyle w:val="Hypertextovodkaz"/>
                <w:rFonts w:ascii="Arial" w:hAnsi="Arial" w:cs="Arial"/>
                <w:noProof/>
                <w:sz w:val="18"/>
                <w:szCs w:val="18"/>
                <w:lang w:eastAsia="ar-SA"/>
              </w:rPr>
              <w:t>Opatření E.2.1 V rámci nástrojů APZ vytvořit podmínky pro získání kvalifikace pro pracovní uplatnění osob s neukončeným základním vzděláním</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97</w:t>
            </w:r>
            <w:r w:rsidR="00C92882" w:rsidRPr="00C92882">
              <w:rPr>
                <w:rFonts w:ascii="Arial" w:hAnsi="Arial" w:cs="Arial"/>
                <w:noProof/>
                <w:webHidden/>
                <w:sz w:val="18"/>
                <w:szCs w:val="18"/>
              </w:rPr>
              <w:fldChar w:fldCharType="end"/>
            </w:r>
          </w:hyperlink>
        </w:p>
        <w:p w14:paraId="20468C02" w14:textId="7CECFFB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7" w:history="1">
            <w:r w:rsidR="00C92882" w:rsidRPr="00C92882">
              <w:rPr>
                <w:rStyle w:val="Hypertextovodkaz"/>
                <w:rFonts w:ascii="Arial" w:hAnsi="Arial" w:cs="Arial"/>
                <w:noProof/>
                <w:sz w:val="18"/>
                <w:szCs w:val="18"/>
                <w:lang w:eastAsia="ar-SA"/>
              </w:rPr>
              <w:t>Opatření E.2.2 Monitorovat podporu sociálně vyloučených Romů v přístupu na trh práce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98</w:t>
            </w:r>
            <w:r w:rsidR="00C92882" w:rsidRPr="00C92882">
              <w:rPr>
                <w:rFonts w:ascii="Arial" w:hAnsi="Arial" w:cs="Arial"/>
                <w:noProof/>
                <w:webHidden/>
                <w:sz w:val="18"/>
                <w:szCs w:val="18"/>
              </w:rPr>
              <w:fldChar w:fldCharType="end"/>
            </w:r>
          </w:hyperlink>
        </w:p>
        <w:p w14:paraId="4D75FC7F" w14:textId="1FA6E64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8" w:history="1">
            <w:r w:rsidR="00C92882" w:rsidRPr="00C92882">
              <w:rPr>
                <w:rStyle w:val="Hypertextovodkaz"/>
                <w:rFonts w:ascii="Arial" w:hAnsi="Arial" w:cs="Arial"/>
                <w:noProof/>
                <w:sz w:val="18"/>
                <w:szCs w:val="18"/>
                <w:lang w:eastAsia="ar-SA"/>
              </w:rPr>
              <w:t>Opatření E.2.3 Vyhodnocovat nástroje APZ z hlediska jejich využívání ze strany dlouhodobě nezaměstnaných osob</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99</w:t>
            </w:r>
            <w:r w:rsidR="00C92882" w:rsidRPr="00C92882">
              <w:rPr>
                <w:rFonts w:ascii="Arial" w:hAnsi="Arial" w:cs="Arial"/>
                <w:noProof/>
                <w:webHidden/>
                <w:sz w:val="18"/>
                <w:szCs w:val="18"/>
              </w:rPr>
              <w:fldChar w:fldCharType="end"/>
            </w:r>
          </w:hyperlink>
        </w:p>
        <w:p w14:paraId="426470D3" w14:textId="571AF26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19" w:history="1">
            <w:r w:rsidR="00C92882" w:rsidRPr="00C92882">
              <w:rPr>
                <w:rStyle w:val="Hypertextovodkaz"/>
                <w:rFonts w:ascii="Arial" w:hAnsi="Arial" w:cs="Arial"/>
                <w:noProof/>
                <w:sz w:val="18"/>
                <w:szCs w:val="18"/>
                <w:lang w:eastAsia="ar-SA"/>
              </w:rPr>
              <w:t>Opatření E.2.4 Realizovat výzkum týkající se ekonomicky neaktivních romských žen, které pečují o děti v předškolním věku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_Toc166410219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99</w:t>
            </w:r>
            <w:r w:rsidR="00C92882" w:rsidRPr="00C92882">
              <w:rPr>
                <w:rFonts w:ascii="Arial" w:hAnsi="Arial" w:cs="Arial"/>
                <w:noProof/>
                <w:webHidden/>
                <w:sz w:val="18"/>
                <w:szCs w:val="18"/>
              </w:rPr>
              <w:fldChar w:fldCharType="end"/>
            </w:r>
          </w:hyperlink>
        </w:p>
        <w:p w14:paraId="22491C94" w14:textId="51E38F3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0" w:history="1">
            <w:r w:rsidR="00C92882" w:rsidRPr="00C92882">
              <w:rPr>
                <w:rStyle w:val="Hypertextovodkaz"/>
                <w:rFonts w:ascii="Arial" w:hAnsi="Arial" w:cs="Arial"/>
                <w:noProof/>
                <w:sz w:val="18"/>
                <w:szCs w:val="18"/>
                <w:lang w:eastAsia="ar-SA"/>
              </w:rPr>
              <w:t>Opatření E.2.5 Vznik výboru pro zaměstnanost Romů v rámci Rady vlády pro záležitosti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99</w:t>
            </w:r>
            <w:r w:rsidR="00C92882" w:rsidRPr="00C92882">
              <w:rPr>
                <w:rFonts w:ascii="Arial" w:hAnsi="Arial" w:cs="Arial"/>
                <w:noProof/>
                <w:webHidden/>
                <w:sz w:val="18"/>
                <w:szCs w:val="18"/>
              </w:rPr>
              <w:fldChar w:fldCharType="end"/>
            </w:r>
          </w:hyperlink>
        </w:p>
        <w:p w14:paraId="69DA3002" w14:textId="3EF01F73"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21" w:history="1">
            <w:r w:rsidR="00C92882" w:rsidRPr="00C92882">
              <w:rPr>
                <w:rStyle w:val="Hypertextovodkaz"/>
                <w:rFonts w:ascii="Arial" w:hAnsi="Arial" w:cs="Arial"/>
                <w:noProof/>
                <w:sz w:val="18"/>
                <w:szCs w:val="18"/>
                <w:lang w:eastAsia="ar-SA"/>
              </w:rPr>
              <w:t>Specifický cíl: E.3 Zajistit podporu Romů samostatně výdělečných činných a podnikajících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100</w:t>
            </w:r>
            <w:r w:rsidR="00C92882" w:rsidRPr="00C92882">
              <w:rPr>
                <w:rFonts w:ascii="Arial" w:hAnsi="Arial" w:cs="Arial"/>
                <w:noProof/>
                <w:webHidden/>
                <w:sz w:val="18"/>
                <w:szCs w:val="18"/>
              </w:rPr>
              <w:fldChar w:fldCharType="end"/>
            </w:r>
          </w:hyperlink>
        </w:p>
        <w:p w14:paraId="7270992F" w14:textId="20D6FC8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2" w:history="1">
            <w:r w:rsidR="00C92882" w:rsidRPr="00C92882">
              <w:rPr>
                <w:rStyle w:val="Hypertextovodkaz"/>
                <w:rFonts w:ascii="Arial" w:hAnsi="Arial" w:cs="Arial"/>
                <w:noProof/>
                <w:sz w:val="18"/>
                <w:szCs w:val="18"/>
                <w:lang w:eastAsia="ar-SA"/>
              </w:rPr>
              <w:t>Opatření E.3.1 V rámci nástrojů zákona č. 134/2016 Sb., vytvořit podmínky pro udržitelné zaměstnávání Romů na trhu práce, statků a služeb</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100</w:t>
            </w:r>
            <w:r w:rsidR="00C92882" w:rsidRPr="00C92882">
              <w:rPr>
                <w:rFonts w:ascii="Arial" w:hAnsi="Arial" w:cs="Arial"/>
                <w:noProof/>
                <w:webHidden/>
                <w:sz w:val="18"/>
                <w:szCs w:val="18"/>
              </w:rPr>
              <w:fldChar w:fldCharType="end"/>
            </w:r>
          </w:hyperlink>
        </w:p>
        <w:p w14:paraId="64B1A5D2" w14:textId="0BA3DF40"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3" w:history="1">
            <w:r w:rsidR="00C92882" w:rsidRPr="00C92882">
              <w:rPr>
                <w:rStyle w:val="Hypertextovodkaz"/>
                <w:rFonts w:ascii="Arial" w:hAnsi="Arial" w:cs="Arial"/>
                <w:noProof/>
                <w:sz w:val="18"/>
                <w:szCs w:val="18"/>
                <w:lang w:eastAsia="ar-SA"/>
              </w:rPr>
              <w:t>Opatření E.3.2 Vytvoření relevantní legislativy pro zefektivnění procesu SOVZ  ("zákon o sociálním podnikání")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100</w:t>
            </w:r>
            <w:r w:rsidR="00C92882" w:rsidRPr="00C92882">
              <w:rPr>
                <w:rFonts w:ascii="Arial" w:hAnsi="Arial" w:cs="Arial"/>
                <w:noProof/>
                <w:webHidden/>
                <w:sz w:val="18"/>
                <w:szCs w:val="18"/>
              </w:rPr>
              <w:fldChar w:fldCharType="end"/>
            </w:r>
          </w:hyperlink>
        </w:p>
        <w:p w14:paraId="0E334BF9" w14:textId="252B134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4" w:history="1">
            <w:r w:rsidR="00C92882" w:rsidRPr="00C92882">
              <w:rPr>
                <w:rStyle w:val="Hypertextovodkaz"/>
                <w:rFonts w:ascii="Arial" w:hAnsi="Arial" w:cs="Arial"/>
                <w:noProof/>
                <w:sz w:val="18"/>
                <w:szCs w:val="18"/>
                <w:lang w:eastAsia="ar-SA"/>
              </w:rPr>
              <w:t>Opatření E.3.3 Vytvoření registru sociálních podniků, jejichž činnost směřuje k dosažení udržitelného rozvoje (ekonomický, sociální a environmentální)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100</w:t>
            </w:r>
            <w:r w:rsidR="00C92882" w:rsidRPr="00C92882">
              <w:rPr>
                <w:rFonts w:ascii="Arial" w:hAnsi="Arial" w:cs="Arial"/>
                <w:noProof/>
                <w:webHidden/>
                <w:sz w:val="18"/>
                <w:szCs w:val="18"/>
              </w:rPr>
              <w:fldChar w:fldCharType="end"/>
            </w:r>
          </w:hyperlink>
        </w:p>
        <w:p w14:paraId="60F64B66" w14:textId="331A681A"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25" w:history="1">
            <w:r w:rsidR="00C92882" w:rsidRPr="00C92882">
              <w:rPr>
                <w:rStyle w:val="Hypertextovodkaz"/>
                <w:rFonts w:ascii="Arial" w:hAnsi="Arial" w:cs="Arial"/>
                <w:noProof/>
                <w:sz w:val="18"/>
                <w:szCs w:val="18"/>
                <w:lang w:eastAsia="ar-SA"/>
              </w:rPr>
              <w:t>Specifický cíl: E.4 Zajistit rozvoj podnikání a podnikavosti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101</w:t>
            </w:r>
            <w:r w:rsidR="00C92882" w:rsidRPr="00C92882">
              <w:rPr>
                <w:rFonts w:ascii="Arial" w:hAnsi="Arial" w:cs="Arial"/>
                <w:noProof/>
                <w:webHidden/>
                <w:sz w:val="18"/>
                <w:szCs w:val="18"/>
              </w:rPr>
              <w:fldChar w:fldCharType="end"/>
            </w:r>
          </w:hyperlink>
        </w:p>
        <w:p w14:paraId="63B76DE1" w14:textId="0C080BF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6" w:history="1">
            <w:r w:rsidR="00C92882" w:rsidRPr="00C92882">
              <w:rPr>
                <w:rStyle w:val="Hypertextovodkaz"/>
                <w:rFonts w:ascii="Arial" w:hAnsi="Arial" w:cs="Arial"/>
                <w:noProof/>
                <w:sz w:val="18"/>
                <w:szCs w:val="18"/>
                <w:lang w:eastAsia="ar-SA"/>
              </w:rPr>
              <w:t>Opatření E.4.1 Podpora podnikatelských aktivit odstraňujících/potlačujících negativní dopady nízké rozvinutosti sociálně-ekonomické infrastruktury v sociálně vyloučených lokalitách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101</w:t>
            </w:r>
            <w:r w:rsidR="00C92882" w:rsidRPr="00C92882">
              <w:rPr>
                <w:rFonts w:ascii="Arial" w:hAnsi="Arial" w:cs="Arial"/>
                <w:noProof/>
                <w:webHidden/>
                <w:sz w:val="18"/>
                <w:szCs w:val="18"/>
              </w:rPr>
              <w:fldChar w:fldCharType="end"/>
            </w:r>
          </w:hyperlink>
        </w:p>
        <w:p w14:paraId="0EFF4B2D" w14:textId="38A4A11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7" w:history="1">
            <w:r w:rsidR="00C92882" w:rsidRPr="00C92882">
              <w:rPr>
                <w:rStyle w:val="Hypertextovodkaz"/>
                <w:rFonts w:ascii="Arial" w:hAnsi="Arial" w:cs="Arial"/>
                <w:noProof/>
                <w:sz w:val="18"/>
                <w:szCs w:val="18"/>
                <w:lang w:eastAsia="ar-SA"/>
              </w:rPr>
              <w:t>Opatření E.4.2 Rozvoj klíčových kompetencí osob znevýhodněných na trhu práce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102</w:t>
            </w:r>
            <w:r w:rsidR="00C92882" w:rsidRPr="00C92882">
              <w:rPr>
                <w:rFonts w:ascii="Arial" w:hAnsi="Arial" w:cs="Arial"/>
                <w:noProof/>
                <w:webHidden/>
                <w:sz w:val="18"/>
                <w:szCs w:val="18"/>
              </w:rPr>
              <w:fldChar w:fldCharType="end"/>
            </w:r>
          </w:hyperlink>
        </w:p>
        <w:p w14:paraId="72F3A92E" w14:textId="0030149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8" w:history="1">
            <w:r w:rsidR="00C92882" w:rsidRPr="00C92882">
              <w:rPr>
                <w:rStyle w:val="Hypertextovodkaz"/>
                <w:rFonts w:ascii="Arial" w:hAnsi="Arial" w:cs="Arial"/>
                <w:noProof/>
                <w:sz w:val="18"/>
                <w:szCs w:val="18"/>
                <w:lang w:eastAsia="ar-SA"/>
              </w:rPr>
              <w:t>Opatření E.4.3 Podpora programů zahájení samostatné výdělečné činnosti obtížně zaměstnatelných uchazečů o zaměstnán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102</w:t>
            </w:r>
            <w:r w:rsidR="00C92882" w:rsidRPr="00C92882">
              <w:rPr>
                <w:rFonts w:ascii="Arial" w:hAnsi="Arial" w:cs="Arial"/>
                <w:noProof/>
                <w:webHidden/>
                <w:sz w:val="18"/>
                <w:szCs w:val="18"/>
              </w:rPr>
              <w:fldChar w:fldCharType="end"/>
            </w:r>
          </w:hyperlink>
        </w:p>
        <w:p w14:paraId="08AE2D85" w14:textId="66CB9F1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29" w:history="1">
            <w:r w:rsidR="00C92882" w:rsidRPr="00C92882">
              <w:rPr>
                <w:rStyle w:val="Hypertextovodkaz"/>
                <w:rFonts w:ascii="Arial" w:hAnsi="Arial" w:cs="Arial"/>
                <w:noProof/>
                <w:sz w:val="18"/>
                <w:szCs w:val="18"/>
                <w:lang w:eastAsia="ar-SA"/>
              </w:rPr>
              <w:t>Opatření E.4.4 Podpora diverzifikace působnosti Romů na trhu práce, statků a služeb</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_Toc166410229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103</w:t>
            </w:r>
            <w:r w:rsidR="00C92882" w:rsidRPr="00C92882">
              <w:rPr>
                <w:rFonts w:ascii="Arial" w:hAnsi="Arial" w:cs="Arial"/>
                <w:noProof/>
                <w:webHidden/>
                <w:sz w:val="18"/>
                <w:szCs w:val="18"/>
              </w:rPr>
              <w:fldChar w:fldCharType="end"/>
            </w:r>
          </w:hyperlink>
        </w:p>
        <w:p w14:paraId="1D14F8B2" w14:textId="3ABDA016"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30" w:history="1">
            <w:r w:rsidR="00C92882" w:rsidRPr="00C92882">
              <w:rPr>
                <w:rStyle w:val="Hypertextovodkaz"/>
                <w:rFonts w:ascii="Arial" w:hAnsi="Arial" w:cs="Arial"/>
                <w:noProof/>
                <w:sz w:val="18"/>
                <w:szCs w:val="18"/>
                <w:lang w:eastAsia="ar-SA"/>
              </w:rPr>
              <w:t>Specifický cíl: E.5 Zajistit podporu komplexního řešení nezaměstnanosti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103</w:t>
            </w:r>
            <w:r w:rsidR="00C92882" w:rsidRPr="00C92882">
              <w:rPr>
                <w:rFonts w:ascii="Arial" w:hAnsi="Arial" w:cs="Arial"/>
                <w:noProof/>
                <w:webHidden/>
                <w:sz w:val="18"/>
                <w:szCs w:val="18"/>
              </w:rPr>
              <w:fldChar w:fldCharType="end"/>
            </w:r>
          </w:hyperlink>
        </w:p>
        <w:p w14:paraId="4895930A" w14:textId="3CFE2B8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1" w:history="1">
            <w:r w:rsidR="00C92882" w:rsidRPr="00C92882">
              <w:rPr>
                <w:rStyle w:val="Hypertextovodkaz"/>
                <w:rFonts w:ascii="Arial" w:hAnsi="Arial" w:cs="Arial"/>
                <w:noProof/>
                <w:sz w:val="18"/>
                <w:szCs w:val="18"/>
                <w:lang w:eastAsia="ar-SA"/>
              </w:rPr>
              <w:t>Opatření E.5.1 Vypracování vzdělávacích programů pro přípravu nedostatečně zastoupených skupin nezaměstnaných, jako jsou Romové</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103</w:t>
            </w:r>
            <w:r w:rsidR="00C92882" w:rsidRPr="00C92882">
              <w:rPr>
                <w:rFonts w:ascii="Arial" w:hAnsi="Arial" w:cs="Arial"/>
                <w:noProof/>
                <w:webHidden/>
                <w:sz w:val="18"/>
                <w:szCs w:val="18"/>
              </w:rPr>
              <w:fldChar w:fldCharType="end"/>
            </w:r>
          </w:hyperlink>
        </w:p>
        <w:p w14:paraId="2D36C053" w14:textId="48C4A54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2" w:history="1">
            <w:r w:rsidR="00C92882" w:rsidRPr="00C92882">
              <w:rPr>
                <w:rStyle w:val="Hypertextovodkaz"/>
                <w:rFonts w:ascii="Arial" w:hAnsi="Arial" w:cs="Arial"/>
                <w:noProof/>
                <w:sz w:val="18"/>
                <w:szCs w:val="18"/>
                <w:lang w:eastAsia="ar-SA"/>
              </w:rPr>
              <w:t>Opatření E.5.2 Vytvoření účinnějších programů politik podpory zaměstnanosti Romů (zvláště pak mladých Romů a romských žen)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104</w:t>
            </w:r>
            <w:r w:rsidR="00C92882" w:rsidRPr="00C92882">
              <w:rPr>
                <w:rFonts w:ascii="Arial" w:hAnsi="Arial" w:cs="Arial"/>
                <w:noProof/>
                <w:webHidden/>
                <w:sz w:val="18"/>
                <w:szCs w:val="18"/>
              </w:rPr>
              <w:fldChar w:fldCharType="end"/>
            </w:r>
          </w:hyperlink>
        </w:p>
        <w:p w14:paraId="287CF3E4" w14:textId="21F3B8B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3" w:history="1">
            <w:r w:rsidR="00C92882" w:rsidRPr="00C92882">
              <w:rPr>
                <w:rStyle w:val="Hypertextovodkaz"/>
                <w:rFonts w:ascii="Arial" w:hAnsi="Arial" w:cs="Arial"/>
                <w:noProof/>
                <w:sz w:val="18"/>
                <w:szCs w:val="18"/>
                <w:lang w:eastAsia="ar-SA"/>
              </w:rPr>
              <w:t>Opatření E.5.3 Zajištění možnosti doplnění kvalifikace v rámci programů aktivní politiky zaměstnanosti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105</w:t>
            </w:r>
            <w:r w:rsidR="00C92882" w:rsidRPr="00C92882">
              <w:rPr>
                <w:rFonts w:ascii="Arial" w:hAnsi="Arial" w:cs="Arial"/>
                <w:noProof/>
                <w:webHidden/>
                <w:sz w:val="18"/>
                <w:szCs w:val="18"/>
              </w:rPr>
              <w:fldChar w:fldCharType="end"/>
            </w:r>
          </w:hyperlink>
        </w:p>
        <w:p w14:paraId="5CA52D18" w14:textId="5D6407C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4" w:history="1">
            <w:r w:rsidR="00C92882" w:rsidRPr="00C92882">
              <w:rPr>
                <w:rStyle w:val="Hypertextovodkaz"/>
                <w:rFonts w:ascii="Arial" w:hAnsi="Arial" w:cs="Arial"/>
                <w:noProof/>
                <w:sz w:val="18"/>
                <w:szCs w:val="18"/>
                <w:lang w:eastAsia="ar-SA"/>
              </w:rPr>
              <w:t>Opatření E.5.4 Vytvořit podmínky pro získání zaměstnání, která budou respektovat různá řešení pro jednotlivé skupiny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106</w:t>
            </w:r>
            <w:r w:rsidR="00C92882" w:rsidRPr="00C92882">
              <w:rPr>
                <w:rFonts w:ascii="Arial" w:hAnsi="Arial" w:cs="Arial"/>
                <w:noProof/>
                <w:webHidden/>
                <w:sz w:val="18"/>
                <w:szCs w:val="18"/>
              </w:rPr>
              <w:fldChar w:fldCharType="end"/>
            </w:r>
          </w:hyperlink>
        </w:p>
        <w:p w14:paraId="47BFE58F" w14:textId="7C7B57E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5" w:history="1">
            <w:r w:rsidR="00C92882" w:rsidRPr="00C92882">
              <w:rPr>
                <w:rStyle w:val="Hypertextovodkaz"/>
                <w:rFonts w:ascii="Arial" w:hAnsi="Arial" w:cs="Arial"/>
                <w:noProof/>
                <w:sz w:val="18"/>
                <w:szCs w:val="18"/>
                <w:lang w:eastAsia="ar-SA"/>
              </w:rPr>
              <w:t>Opatření E.5.5 Vytvořit systém  programů pro podporu osob ohrožených ztrátou zaměstnání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107</w:t>
            </w:r>
            <w:r w:rsidR="00C92882" w:rsidRPr="00C92882">
              <w:rPr>
                <w:rFonts w:ascii="Arial" w:hAnsi="Arial" w:cs="Arial"/>
                <w:noProof/>
                <w:webHidden/>
                <w:sz w:val="18"/>
                <w:szCs w:val="18"/>
              </w:rPr>
              <w:fldChar w:fldCharType="end"/>
            </w:r>
          </w:hyperlink>
        </w:p>
        <w:p w14:paraId="27D671BF" w14:textId="11F1408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6" w:history="1">
            <w:r w:rsidR="00C92882" w:rsidRPr="00C92882">
              <w:rPr>
                <w:rStyle w:val="Hypertextovodkaz"/>
                <w:rFonts w:ascii="Arial" w:hAnsi="Arial" w:cs="Arial"/>
                <w:noProof/>
                <w:sz w:val="18"/>
                <w:szCs w:val="18"/>
                <w:lang w:eastAsia="ar-SA"/>
              </w:rPr>
              <w:t>Opatření E.5.6 Podpora Romů prostřednictvím společensky odpovědného zadávání veřejných zakázek</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108</w:t>
            </w:r>
            <w:r w:rsidR="00C92882" w:rsidRPr="00C92882">
              <w:rPr>
                <w:rFonts w:ascii="Arial" w:hAnsi="Arial" w:cs="Arial"/>
                <w:noProof/>
                <w:webHidden/>
                <w:sz w:val="18"/>
                <w:szCs w:val="18"/>
              </w:rPr>
              <w:fldChar w:fldCharType="end"/>
            </w:r>
          </w:hyperlink>
        </w:p>
        <w:p w14:paraId="68D67B36" w14:textId="694EDC56"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237" w:history="1">
            <w:r w:rsidR="00C92882" w:rsidRPr="00C92882">
              <w:rPr>
                <w:rStyle w:val="Hypertextovodkaz"/>
                <w:rFonts w:ascii="Arial" w:hAnsi="Arial" w:cs="Arial"/>
                <w:caps/>
                <w:noProof/>
                <w:kern w:val="3"/>
                <w:sz w:val="18"/>
                <w:szCs w:val="18"/>
              </w:rPr>
              <w:t>Strategický cíl F: Zdraví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108</w:t>
            </w:r>
            <w:r w:rsidR="00C92882" w:rsidRPr="00C92882">
              <w:rPr>
                <w:rFonts w:ascii="Arial" w:hAnsi="Arial" w:cs="Arial"/>
                <w:noProof/>
                <w:webHidden/>
                <w:sz w:val="18"/>
                <w:szCs w:val="18"/>
              </w:rPr>
              <w:fldChar w:fldCharType="end"/>
            </w:r>
          </w:hyperlink>
        </w:p>
        <w:p w14:paraId="0741A3C2" w14:textId="07A6E31B"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38" w:history="1">
            <w:r w:rsidR="00C92882" w:rsidRPr="00C92882">
              <w:rPr>
                <w:rStyle w:val="Hypertextovodkaz"/>
                <w:rFonts w:ascii="Arial" w:hAnsi="Arial" w:cs="Arial"/>
                <w:noProof/>
                <w:sz w:val="18"/>
                <w:szCs w:val="18"/>
                <w:lang w:eastAsia="ar-SA"/>
              </w:rPr>
              <w:t>Specifický cíl: F.1 Zajistit nápravu v případě nezákonných sterilizací žen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108</w:t>
            </w:r>
            <w:r w:rsidR="00C92882" w:rsidRPr="00C92882">
              <w:rPr>
                <w:rFonts w:ascii="Arial" w:hAnsi="Arial" w:cs="Arial"/>
                <w:noProof/>
                <w:webHidden/>
                <w:sz w:val="18"/>
                <w:szCs w:val="18"/>
              </w:rPr>
              <w:fldChar w:fldCharType="end"/>
            </w:r>
          </w:hyperlink>
        </w:p>
        <w:p w14:paraId="7C33F47B" w14:textId="167A8ED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39" w:history="1">
            <w:r w:rsidR="00C92882" w:rsidRPr="00C92882">
              <w:rPr>
                <w:rStyle w:val="Hypertextovodkaz"/>
                <w:rFonts w:ascii="Arial" w:hAnsi="Arial" w:cs="Arial"/>
                <w:noProof/>
                <w:sz w:val="18"/>
                <w:szCs w:val="18"/>
                <w:lang w:eastAsia="ar-SA"/>
              </w:rPr>
              <w:t>Opatření F.1.1 Přijmout právní úpravu zaručující adekvátní odškodnění nedobrovolně sterilizovaných žen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_Toc166410239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108</w:t>
            </w:r>
            <w:r w:rsidR="00C92882" w:rsidRPr="00C92882">
              <w:rPr>
                <w:rFonts w:ascii="Arial" w:hAnsi="Arial" w:cs="Arial"/>
                <w:noProof/>
                <w:webHidden/>
                <w:sz w:val="18"/>
                <w:szCs w:val="18"/>
              </w:rPr>
              <w:fldChar w:fldCharType="end"/>
            </w:r>
          </w:hyperlink>
        </w:p>
        <w:p w14:paraId="70371CEC" w14:textId="123F335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0" w:history="1">
            <w:r w:rsidR="00C92882" w:rsidRPr="00C92882">
              <w:rPr>
                <w:rStyle w:val="Hypertextovodkaz"/>
                <w:rFonts w:ascii="Arial" w:hAnsi="Arial" w:cs="Arial"/>
                <w:noProof/>
                <w:sz w:val="18"/>
                <w:szCs w:val="18"/>
                <w:lang w:eastAsia="ar-SA"/>
              </w:rPr>
              <w:t>Opatření F.1.2. Vést řízení o odškodnění nedobrovolně sterilizovaných žen v souladu s očekávanou právní úpravou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110</w:t>
            </w:r>
            <w:r w:rsidR="00C92882" w:rsidRPr="00C92882">
              <w:rPr>
                <w:rFonts w:ascii="Arial" w:hAnsi="Arial" w:cs="Arial"/>
                <w:noProof/>
                <w:webHidden/>
                <w:sz w:val="18"/>
                <w:szCs w:val="18"/>
              </w:rPr>
              <w:fldChar w:fldCharType="end"/>
            </w:r>
          </w:hyperlink>
        </w:p>
        <w:p w14:paraId="0D5D8EE3" w14:textId="3710350F"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1" w:history="1">
            <w:r w:rsidR="00C92882" w:rsidRPr="00C92882">
              <w:rPr>
                <w:rStyle w:val="Hypertextovodkaz"/>
                <w:rFonts w:ascii="Arial" w:hAnsi="Arial" w:cs="Arial"/>
                <w:noProof/>
                <w:sz w:val="18"/>
                <w:szCs w:val="18"/>
                <w:lang w:eastAsia="ar-SA"/>
              </w:rPr>
              <w:t>Opatření F.1.3. Vytvořit zprávu reflektující nové poznatky o pokračování protiprávních sterilizací po roce 1989</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110</w:t>
            </w:r>
            <w:r w:rsidR="00C92882" w:rsidRPr="00C92882">
              <w:rPr>
                <w:rFonts w:ascii="Arial" w:hAnsi="Arial" w:cs="Arial"/>
                <w:noProof/>
                <w:webHidden/>
                <w:sz w:val="18"/>
                <w:szCs w:val="18"/>
              </w:rPr>
              <w:fldChar w:fldCharType="end"/>
            </w:r>
          </w:hyperlink>
        </w:p>
        <w:p w14:paraId="593F4566" w14:textId="3F93C3E8"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42" w:history="1">
            <w:r w:rsidR="00C92882" w:rsidRPr="00C92882">
              <w:rPr>
                <w:rStyle w:val="Hypertextovodkaz"/>
                <w:rFonts w:ascii="Arial" w:hAnsi="Arial" w:cs="Arial"/>
                <w:noProof/>
                <w:sz w:val="18"/>
                <w:szCs w:val="18"/>
                <w:lang w:eastAsia="ar-SA"/>
              </w:rPr>
              <w:t>Specifický cíl: F.2 Zlepšit přístup ke zdravotní péči a participaci na péči o zdraví mezi Romy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111</w:t>
            </w:r>
            <w:r w:rsidR="00C92882" w:rsidRPr="00C92882">
              <w:rPr>
                <w:rFonts w:ascii="Arial" w:hAnsi="Arial" w:cs="Arial"/>
                <w:noProof/>
                <w:webHidden/>
                <w:sz w:val="18"/>
                <w:szCs w:val="18"/>
              </w:rPr>
              <w:fldChar w:fldCharType="end"/>
            </w:r>
          </w:hyperlink>
        </w:p>
        <w:p w14:paraId="6B5636F7" w14:textId="14C64CD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3" w:history="1">
            <w:r w:rsidR="00C92882" w:rsidRPr="00C92882">
              <w:rPr>
                <w:rStyle w:val="Hypertextovodkaz"/>
                <w:rFonts w:ascii="Arial" w:hAnsi="Arial" w:cs="Arial"/>
                <w:noProof/>
                <w:sz w:val="18"/>
                <w:szCs w:val="18"/>
                <w:lang w:eastAsia="ar-SA"/>
              </w:rPr>
              <w:t>Opatření F.2.1 Zajistit další rozvoj, personální stabilizaci a systémové ukotvení financování Regionálních center podpory zdraví a činnosti mediátorů podpory zdraví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111</w:t>
            </w:r>
            <w:r w:rsidR="00C92882" w:rsidRPr="00C92882">
              <w:rPr>
                <w:rFonts w:ascii="Arial" w:hAnsi="Arial" w:cs="Arial"/>
                <w:noProof/>
                <w:webHidden/>
                <w:sz w:val="18"/>
                <w:szCs w:val="18"/>
              </w:rPr>
              <w:fldChar w:fldCharType="end"/>
            </w:r>
          </w:hyperlink>
        </w:p>
        <w:p w14:paraId="6587848F" w14:textId="473F530F"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4" w:history="1">
            <w:r w:rsidR="00C92882" w:rsidRPr="00C92882">
              <w:rPr>
                <w:rStyle w:val="Hypertextovodkaz"/>
                <w:rFonts w:ascii="Arial" w:hAnsi="Arial" w:cs="Arial"/>
                <w:noProof/>
                <w:sz w:val="18"/>
                <w:szCs w:val="18"/>
                <w:lang w:eastAsia="ar-SA"/>
              </w:rPr>
              <w:t>Opatření F.2.2 Zavedení povinného předmětu "culturally sensitive health care" po vzoru zahraničních univerzitních vzdělávacích modelů (např. Nizozemí, Rakousko, Německo, VB) pro studentky a studenty lékařských fakult</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112</w:t>
            </w:r>
            <w:r w:rsidR="00C92882" w:rsidRPr="00C92882">
              <w:rPr>
                <w:rFonts w:ascii="Arial" w:hAnsi="Arial" w:cs="Arial"/>
                <w:noProof/>
                <w:webHidden/>
                <w:sz w:val="18"/>
                <w:szCs w:val="18"/>
              </w:rPr>
              <w:fldChar w:fldCharType="end"/>
            </w:r>
          </w:hyperlink>
        </w:p>
        <w:p w14:paraId="1AF55245" w14:textId="0BC551B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5" w:history="1">
            <w:r w:rsidR="00C92882" w:rsidRPr="00C92882">
              <w:rPr>
                <w:rStyle w:val="Hypertextovodkaz"/>
                <w:rFonts w:ascii="Arial" w:hAnsi="Arial" w:cs="Arial"/>
                <w:noProof/>
                <w:sz w:val="18"/>
                <w:szCs w:val="18"/>
                <w:lang w:eastAsia="ar-SA"/>
              </w:rPr>
              <w:t>Opatření F.2.3 Podpora aktivit zaměřených na vzdělávání a prevenci v oblasti zdraví (např. plánované rodičovství, zdravý životní styl, preventivní prohlídky a screeningy, prevence užívání drog a závislostního chování apod.)</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113</w:t>
            </w:r>
            <w:r w:rsidR="00C92882" w:rsidRPr="00C92882">
              <w:rPr>
                <w:rFonts w:ascii="Arial" w:hAnsi="Arial" w:cs="Arial"/>
                <w:noProof/>
                <w:webHidden/>
                <w:sz w:val="18"/>
                <w:szCs w:val="18"/>
              </w:rPr>
              <w:fldChar w:fldCharType="end"/>
            </w:r>
          </w:hyperlink>
        </w:p>
        <w:p w14:paraId="5061DF42" w14:textId="70D748D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6" w:history="1">
            <w:r w:rsidR="00C92882" w:rsidRPr="00C92882">
              <w:rPr>
                <w:rStyle w:val="Hypertextovodkaz"/>
                <w:rFonts w:ascii="Arial" w:hAnsi="Arial" w:cs="Arial"/>
                <w:noProof/>
                <w:sz w:val="18"/>
                <w:szCs w:val="18"/>
                <w:lang w:eastAsia="ar-SA"/>
              </w:rPr>
              <w:t>Opatření F.2.4 Vytvoření multidisciplinárního týmu na úrovni každého kraje pro komplexní řešení zdravotních a souvisejících problémů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114</w:t>
            </w:r>
            <w:r w:rsidR="00C92882" w:rsidRPr="00C92882">
              <w:rPr>
                <w:rFonts w:ascii="Arial" w:hAnsi="Arial" w:cs="Arial"/>
                <w:noProof/>
                <w:webHidden/>
                <w:sz w:val="18"/>
                <w:szCs w:val="18"/>
              </w:rPr>
              <w:fldChar w:fldCharType="end"/>
            </w:r>
          </w:hyperlink>
        </w:p>
        <w:p w14:paraId="55BEB7AC" w14:textId="43BB3205"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47" w:history="1">
            <w:r w:rsidR="00C92882" w:rsidRPr="00C92882">
              <w:rPr>
                <w:rStyle w:val="Hypertextovodkaz"/>
                <w:rFonts w:ascii="Arial" w:hAnsi="Arial" w:cs="Arial"/>
                <w:noProof/>
                <w:sz w:val="18"/>
                <w:szCs w:val="18"/>
                <w:lang w:eastAsia="ar-SA"/>
              </w:rPr>
              <w:t>Specifický cíl: F.3 Zajistit reprezentativní kvantifikovatelná data o zdraví a péči o zdraví u Romů ve všech krajích ČR</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115</w:t>
            </w:r>
            <w:r w:rsidR="00C92882" w:rsidRPr="00C92882">
              <w:rPr>
                <w:rFonts w:ascii="Arial" w:hAnsi="Arial" w:cs="Arial"/>
                <w:noProof/>
                <w:webHidden/>
                <w:sz w:val="18"/>
                <w:szCs w:val="18"/>
              </w:rPr>
              <w:fldChar w:fldCharType="end"/>
            </w:r>
          </w:hyperlink>
        </w:p>
        <w:p w14:paraId="10993361" w14:textId="7DCC9F0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8" w:history="1">
            <w:r w:rsidR="00C92882" w:rsidRPr="00C92882">
              <w:rPr>
                <w:rStyle w:val="Hypertextovodkaz"/>
                <w:rFonts w:ascii="Arial" w:hAnsi="Arial" w:cs="Arial"/>
                <w:noProof/>
                <w:sz w:val="18"/>
                <w:szCs w:val="18"/>
                <w:lang w:eastAsia="ar-SA"/>
              </w:rPr>
              <w:t>Opatření F.3.1 Realizace reprezentativních kvantitativních výzkumů zaměřených na zdraví a péči o zdraví u Romů v ČR</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115</w:t>
            </w:r>
            <w:r w:rsidR="00C92882" w:rsidRPr="00C92882">
              <w:rPr>
                <w:rFonts w:ascii="Arial" w:hAnsi="Arial" w:cs="Arial"/>
                <w:noProof/>
                <w:webHidden/>
                <w:sz w:val="18"/>
                <w:szCs w:val="18"/>
              </w:rPr>
              <w:fldChar w:fldCharType="end"/>
            </w:r>
          </w:hyperlink>
        </w:p>
        <w:p w14:paraId="6054C74F" w14:textId="117006E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49" w:history="1">
            <w:r w:rsidR="00C92882" w:rsidRPr="00C92882">
              <w:rPr>
                <w:rStyle w:val="Hypertextovodkaz"/>
                <w:rFonts w:ascii="Arial" w:hAnsi="Arial" w:cs="Arial"/>
                <w:noProof/>
                <w:sz w:val="18"/>
                <w:szCs w:val="18"/>
                <w:lang w:eastAsia="ar-SA"/>
              </w:rPr>
              <w:t>Opatření F.3.2 Realizovat kvantitativní studie zjišťující  rozsah zneužívání návykových látek romskými uživateli (počty uživatelů, vzorce užívání, typy návykových látek, atd.)</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_Toc166410249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116</w:t>
            </w:r>
            <w:r w:rsidR="00C92882" w:rsidRPr="00C92882">
              <w:rPr>
                <w:rFonts w:ascii="Arial" w:hAnsi="Arial" w:cs="Arial"/>
                <w:noProof/>
                <w:webHidden/>
                <w:sz w:val="18"/>
                <w:szCs w:val="18"/>
              </w:rPr>
              <w:fldChar w:fldCharType="end"/>
            </w:r>
          </w:hyperlink>
        </w:p>
        <w:p w14:paraId="2F6F0EF2" w14:textId="762A2243"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50" w:history="1">
            <w:r w:rsidR="00C92882" w:rsidRPr="00C92882">
              <w:rPr>
                <w:rStyle w:val="Hypertextovodkaz"/>
                <w:rFonts w:ascii="Arial" w:hAnsi="Arial" w:cs="Arial"/>
                <w:noProof/>
                <w:sz w:val="18"/>
                <w:szCs w:val="18"/>
                <w:lang w:eastAsia="ar-SA"/>
              </w:rPr>
              <w:t>Specifický cíl: F.4 Zajistit dostupnost zdravotních služeb v čase, místě, kapacitě i ceně, specificky pro sociálně vyloučené obyvatele, včetně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117</w:t>
            </w:r>
            <w:r w:rsidR="00C92882" w:rsidRPr="00C92882">
              <w:rPr>
                <w:rFonts w:ascii="Arial" w:hAnsi="Arial" w:cs="Arial"/>
                <w:noProof/>
                <w:webHidden/>
                <w:sz w:val="18"/>
                <w:szCs w:val="18"/>
              </w:rPr>
              <w:fldChar w:fldCharType="end"/>
            </w:r>
          </w:hyperlink>
        </w:p>
        <w:p w14:paraId="529D2D4F" w14:textId="3E8BFE7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51" w:history="1">
            <w:r w:rsidR="00C92882" w:rsidRPr="00C92882">
              <w:rPr>
                <w:rStyle w:val="Hypertextovodkaz"/>
                <w:rFonts w:ascii="Arial" w:hAnsi="Arial" w:cs="Arial"/>
                <w:noProof/>
                <w:sz w:val="18"/>
                <w:szCs w:val="18"/>
                <w:lang w:eastAsia="ar-SA"/>
              </w:rPr>
              <w:t>Opatření F.4.1 Důsledně implementovat a monitorovat časovou a místní dostupnost zdravotní péče v souladu s nařízením vlády č. 307/2012 Sb., o místní a časové dostupnosti zdravotních služeb a v souladu s § 11 zákona č. 48/1997 Sb., o veřejném zdravotním pojištění a o změně a doplnění některých souvisejících zákonů, ve znění pozdějších předpisů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117</w:t>
            </w:r>
            <w:r w:rsidR="00C92882" w:rsidRPr="00C92882">
              <w:rPr>
                <w:rFonts w:ascii="Arial" w:hAnsi="Arial" w:cs="Arial"/>
                <w:noProof/>
                <w:webHidden/>
                <w:sz w:val="18"/>
                <w:szCs w:val="18"/>
              </w:rPr>
              <w:fldChar w:fldCharType="end"/>
            </w:r>
          </w:hyperlink>
        </w:p>
        <w:p w14:paraId="72E00FE8" w14:textId="577BFDC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52" w:history="1">
            <w:r w:rsidR="00C92882" w:rsidRPr="00C92882">
              <w:rPr>
                <w:rStyle w:val="Hypertextovodkaz"/>
                <w:rFonts w:ascii="Arial" w:hAnsi="Arial" w:cs="Arial"/>
                <w:noProof/>
                <w:sz w:val="18"/>
                <w:szCs w:val="18"/>
                <w:lang w:eastAsia="ar-SA"/>
              </w:rPr>
              <w:t>Opatření F.4.2 Vytvořit podmínky pro odhalování a postih diskriminace z důvodu národnosti, etnicity, sociálního postavení, místa bydliště, věku, apod. v přístupu ke zdravotní péči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117</w:t>
            </w:r>
            <w:r w:rsidR="00C92882" w:rsidRPr="00C92882">
              <w:rPr>
                <w:rFonts w:ascii="Arial" w:hAnsi="Arial" w:cs="Arial"/>
                <w:noProof/>
                <w:webHidden/>
                <w:sz w:val="18"/>
                <w:szCs w:val="18"/>
              </w:rPr>
              <w:fldChar w:fldCharType="end"/>
            </w:r>
          </w:hyperlink>
        </w:p>
        <w:p w14:paraId="18CF19D1" w14:textId="60C9A3CD"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53" w:history="1">
            <w:r w:rsidR="00C92882" w:rsidRPr="00C92882">
              <w:rPr>
                <w:rStyle w:val="Hypertextovodkaz"/>
                <w:rFonts w:ascii="Arial" w:hAnsi="Arial" w:cs="Arial"/>
                <w:noProof/>
                <w:sz w:val="18"/>
                <w:szCs w:val="18"/>
                <w:lang w:eastAsia="ar-SA"/>
              </w:rPr>
              <w:t>Specifický cíl: F.5 Zajistit dostupnost adiktologických služeb pro romské uživatele návykových látek</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118</w:t>
            </w:r>
            <w:r w:rsidR="00C92882" w:rsidRPr="00C92882">
              <w:rPr>
                <w:rFonts w:ascii="Arial" w:hAnsi="Arial" w:cs="Arial"/>
                <w:noProof/>
                <w:webHidden/>
                <w:sz w:val="18"/>
                <w:szCs w:val="18"/>
              </w:rPr>
              <w:fldChar w:fldCharType="end"/>
            </w:r>
          </w:hyperlink>
        </w:p>
        <w:p w14:paraId="5C1E1501" w14:textId="2FD9D1D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54" w:history="1">
            <w:r w:rsidR="00C92882" w:rsidRPr="00C92882">
              <w:rPr>
                <w:rStyle w:val="Hypertextovodkaz"/>
                <w:rFonts w:ascii="Arial" w:hAnsi="Arial" w:cs="Arial"/>
                <w:noProof/>
                <w:sz w:val="18"/>
                <w:szCs w:val="18"/>
                <w:lang w:eastAsia="ar-SA"/>
              </w:rPr>
              <w:t>Opatření F.5.1 Vytvořit podmínky pro realizaci adiktologických programů zaměřených na ohroženou populaci dětí a dospívající mládeže v zařízeních institucionální výchovy v resortu školství a vytvořit metodiku práce s touto cílovou skupinou v zařízeních institucionální výchovy v resortu školství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118</w:t>
            </w:r>
            <w:r w:rsidR="00C92882" w:rsidRPr="00C92882">
              <w:rPr>
                <w:rFonts w:ascii="Arial" w:hAnsi="Arial" w:cs="Arial"/>
                <w:noProof/>
                <w:webHidden/>
                <w:sz w:val="18"/>
                <w:szCs w:val="18"/>
              </w:rPr>
              <w:fldChar w:fldCharType="end"/>
            </w:r>
          </w:hyperlink>
        </w:p>
        <w:p w14:paraId="0918BC68" w14:textId="0882F14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55" w:history="1">
            <w:r w:rsidR="00C92882" w:rsidRPr="00C92882">
              <w:rPr>
                <w:rStyle w:val="Hypertextovodkaz"/>
                <w:rFonts w:ascii="Arial" w:hAnsi="Arial" w:cs="Arial"/>
                <w:noProof/>
                <w:sz w:val="18"/>
                <w:szCs w:val="18"/>
                <w:lang w:eastAsia="ar-SA"/>
              </w:rPr>
              <w:t>Opatření F.5.2 Zajistit vzdělávání pro terénní pracovníky, kteří pracují s osobami ohroženými závislostí na návykových látkách, v oblasti přístupu k romskému klientovi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119</w:t>
            </w:r>
            <w:r w:rsidR="00C92882" w:rsidRPr="00C92882">
              <w:rPr>
                <w:rFonts w:ascii="Arial" w:hAnsi="Arial" w:cs="Arial"/>
                <w:noProof/>
                <w:webHidden/>
                <w:sz w:val="18"/>
                <w:szCs w:val="18"/>
              </w:rPr>
              <w:fldChar w:fldCharType="end"/>
            </w:r>
          </w:hyperlink>
        </w:p>
        <w:p w14:paraId="15008A9F" w14:textId="28980365"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56" w:history="1">
            <w:r w:rsidR="00C92882" w:rsidRPr="00C92882">
              <w:rPr>
                <w:rStyle w:val="Hypertextovodkaz"/>
                <w:rFonts w:ascii="Arial" w:hAnsi="Arial" w:cs="Arial"/>
                <w:noProof/>
                <w:sz w:val="18"/>
                <w:szCs w:val="18"/>
                <w:lang w:eastAsia="ar-SA"/>
              </w:rPr>
              <w:t>Specifický cíl: F.6 Zajistit řešení domácího a genderově podmíněného násilí v romských rodinách a mezi romskými LGBTIQ+</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119</w:t>
            </w:r>
            <w:r w:rsidR="00C92882" w:rsidRPr="00C92882">
              <w:rPr>
                <w:rFonts w:ascii="Arial" w:hAnsi="Arial" w:cs="Arial"/>
                <w:noProof/>
                <w:webHidden/>
                <w:sz w:val="18"/>
                <w:szCs w:val="18"/>
              </w:rPr>
              <w:fldChar w:fldCharType="end"/>
            </w:r>
          </w:hyperlink>
        </w:p>
        <w:p w14:paraId="50D2A903" w14:textId="4EE8463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57" w:history="1">
            <w:r w:rsidR="00C92882" w:rsidRPr="00C92882">
              <w:rPr>
                <w:rStyle w:val="Hypertextovodkaz"/>
                <w:rFonts w:ascii="Arial" w:hAnsi="Arial" w:cs="Arial"/>
                <w:noProof/>
                <w:sz w:val="18"/>
                <w:szCs w:val="18"/>
                <w:lang w:eastAsia="ar-SA"/>
              </w:rPr>
              <w:t>Opatření F.6.1 Činnost mezioborového týmu, který aktivně řeší případy domácího a genderově podmíněného násilí v romských rodinách a  mezi romskými LGBTIQ+ osobami včetně podpory zaměřené na posílení kapacit a odborného zázemí příslušných organizací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119</w:t>
            </w:r>
            <w:r w:rsidR="00C92882" w:rsidRPr="00C92882">
              <w:rPr>
                <w:rFonts w:ascii="Arial" w:hAnsi="Arial" w:cs="Arial"/>
                <w:noProof/>
                <w:webHidden/>
                <w:sz w:val="18"/>
                <w:szCs w:val="18"/>
              </w:rPr>
              <w:fldChar w:fldCharType="end"/>
            </w:r>
          </w:hyperlink>
        </w:p>
        <w:p w14:paraId="3CAABB38" w14:textId="0BE34686"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258" w:history="1">
            <w:r w:rsidR="00C92882" w:rsidRPr="00C92882">
              <w:rPr>
                <w:rStyle w:val="Hypertextovodkaz"/>
                <w:rFonts w:ascii="Arial" w:hAnsi="Arial" w:cs="Arial"/>
                <w:caps/>
                <w:noProof/>
                <w:kern w:val="3"/>
                <w:sz w:val="18"/>
                <w:szCs w:val="18"/>
              </w:rPr>
              <w:t>Strategický cíl G: Kapacity a zdroje pro implementace strategie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120</w:t>
            </w:r>
            <w:r w:rsidR="00C92882" w:rsidRPr="00C92882">
              <w:rPr>
                <w:rFonts w:ascii="Arial" w:hAnsi="Arial" w:cs="Arial"/>
                <w:noProof/>
                <w:webHidden/>
                <w:sz w:val="18"/>
                <w:szCs w:val="18"/>
              </w:rPr>
              <w:fldChar w:fldCharType="end"/>
            </w:r>
          </w:hyperlink>
        </w:p>
        <w:p w14:paraId="7CDD3918" w14:textId="38FDB9AD"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59" w:history="1">
            <w:r w:rsidR="00C92882" w:rsidRPr="00C92882">
              <w:rPr>
                <w:rStyle w:val="Hypertextovodkaz"/>
                <w:rFonts w:ascii="Arial" w:hAnsi="Arial" w:cs="Arial"/>
                <w:noProof/>
                <w:sz w:val="18"/>
                <w:szCs w:val="18"/>
                <w:lang w:eastAsia="ar-SA"/>
              </w:rPr>
              <w:t>Specifický cíl: G.1 Posílení klíčových aktérů odpovědných za koordinaci  a implementaci SRI 2021-2030 na centrální, krajské a místní úrovni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_Toc166410259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120</w:t>
            </w:r>
            <w:r w:rsidR="00C92882" w:rsidRPr="00C92882">
              <w:rPr>
                <w:rFonts w:ascii="Arial" w:hAnsi="Arial" w:cs="Arial"/>
                <w:noProof/>
                <w:webHidden/>
                <w:sz w:val="18"/>
                <w:szCs w:val="18"/>
              </w:rPr>
              <w:fldChar w:fldCharType="end"/>
            </w:r>
          </w:hyperlink>
        </w:p>
        <w:p w14:paraId="4DE4412F" w14:textId="5FB3D1F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0" w:history="1">
            <w:r w:rsidR="00C92882" w:rsidRPr="00C92882">
              <w:rPr>
                <w:rStyle w:val="Hypertextovodkaz"/>
                <w:rFonts w:ascii="Arial" w:hAnsi="Arial" w:cs="Arial"/>
                <w:noProof/>
                <w:sz w:val="18"/>
                <w:szCs w:val="18"/>
                <w:lang w:eastAsia="ar-SA"/>
              </w:rPr>
              <w:t>Opatření G.1.1 Zřídit funkci zmocněnce vlády pro romské záležitosti, včetně odborného zázemí pro jeho činnost a podporu, a to s cílem posílení odborného a implementačního zakotvení politik sociálního začleňování a integrace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120</w:t>
            </w:r>
            <w:r w:rsidR="00C92882" w:rsidRPr="00C92882">
              <w:rPr>
                <w:rFonts w:ascii="Arial" w:hAnsi="Arial" w:cs="Arial"/>
                <w:noProof/>
                <w:webHidden/>
                <w:sz w:val="18"/>
                <w:szCs w:val="18"/>
              </w:rPr>
              <w:fldChar w:fldCharType="end"/>
            </w:r>
          </w:hyperlink>
        </w:p>
        <w:p w14:paraId="48A57E77" w14:textId="112EA5F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1" w:history="1">
            <w:r w:rsidR="00C92882" w:rsidRPr="00C92882">
              <w:rPr>
                <w:rStyle w:val="Hypertextovodkaz"/>
                <w:rFonts w:ascii="Arial" w:hAnsi="Arial" w:cs="Arial"/>
                <w:noProof/>
                <w:sz w:val="18"/>
                <w:szCs w:val="18"/>
                <w:lang w:eastAsia="ar-SA"/>
              </w:rPr>
              <w:t>Opatření G.1.2 Posílit oddělení kanceláře Rady vlády pro záležitosti romské menšiny a sekretariátu Rady vlády pro národnostní menšiny o dvě funkční místa tak, aby byla zajištěna koordinace naplňování SRI 2021-2030</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121</w:t>
            </w:r>
            <w:r w:rsidR="00C92882" w:rsidRPr="00C92882">
              <w:rPr>
                <w:rFonts w:ascii="Arial" w:hAnsi="Arial" w:cs="Arial"/>
                <w:noProof/>
                <w:webHidden/>
                <w:sz w:val="18"/>
                <w:szCs w:val="18"/>
              </w:rPr>
              <w:fldChar w:fldCharType="end"/>
            </w:r>
          </w:hyperlink>
        </w:p>
        <w:p w14:paraId="0FF185A2" w14:textId="76F22EE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2" w:history="1">
            <w:r w:rsidR="00C92882" w:rsidRPr="00C92882">
              <w:rPr>
                <w:rStyle w:val="Hypertextovodkaz"/>
                <w:rFonts w:ascii="Arial" w:hAnsi="Arial" w:cs="Arial"/>
                <w:noProof/>
                <w:sz w:val="18"/>
                <w:szCs w:val="18"/>
                <w:lang w:eastAsia="ar-SA"/>
              </w:rPr>
              <w:t>Opatření G.1.3 Posílit účinnost implementace a sledování plnění SRI odbornými kapacitami dle tematických cílů SRI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121</w:t>
            </w:r>
            <w:r w:rsidR="00C92882" w:rsidRPr="00C92882">
              <w:rPr>
                <w:rFonts w:ascii="Arial" w:hAnsi="Arial" w:cs="Arial"/>
                <w:noProof/>
                <w:webHidden/>
                <w:sz w:val="18"/>
                <w:szCs w:val="18"/>
              </w:rPr>
              <w:fldChar w:fldCharType="end"/>
            </w:r>
          </w:hyperlink>
        </w:p>
        <w:p w14:paraId="3FA048A1" w14:textId="589E3DC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3" w:history="1">
            <w:r w:rsidR="00C92882" w:rsidRPr="00C92882">
              <w:rPr>
                <w:rStyle w:val="Hypertextovodkaz"/>
                <w:rFonts w:ascii="Arial" w:hAnsi="Arial" w:cs="Arial"/>
                <w:noProof/>
                <w:sz w:val="18"/>
                <w:szCs w:val="18"/>
                <w:lang w:eastAsia="ar-SA"/>
              </w:rPr>
              <w:t>Opatření G.1.4 Oddělení kanceláře Rady vlády pro záležitosti romské menšiny a sekretariátu Rady vlády pro národnostní menšiny realizuje projekt na účinnou implementaci Strategie romské integrace 2021 - 2030 a s tím související aktivity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121</w:t>
            </w:r>
            <w:r w:rsidR="00C92882" w:rsidRPr="00C92882">
              <w:rPr>
                <w:rFonts w:ascii="Arial" w:hAnsi="Arial" w:cs="Arial"/>
                <w:noProof/>
                <w:webHidden/>
                <w:sz w:val="18"/>
                <w:szCs w:val="18"/>
              </w:rPr>
              <w:fldChar w:fldCharType="end"/>
            </w:r>
          </w:hyperlink>
        </w:p>
        <w:p w14:paraId="030F2BD9" w14:textId="3DD60247"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4" w:history="1">
            <w:r w:rsidR="00C92882" w:rsidRPr="00C92882">
              <w:rPr>
                <w:rStyle w:val="Hypertextovodkaz"/>
                <w:rFonts w:ascii="Arial" w:hAnsi="Arial" w:cs="Arial"/>
                <w:noProof/>
                <w:sz w:val="18"/>
                <w:szCs w:val="18"/>
                <w:lang w:eastAsia="ar-SA"/>
              </w:rPr>
              <w:t>Opatření G.1.5 Zajišťovat fungování Výboru pro naplňování strategie romské integrace a Monitorovacího výboru pro činnost Agentury pro sociální začleňování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122</w:t>
            </w:r>
            <w:r w:rsidR="00C92882" w:rsidRPr="00C92882">
              <w:rPr>
                <w:rFonts w:ascii="Arial" w:hAnsi="Arial" w:cs="Arial"/>
                <w:noProof/>
                <w:webHidden/>
                <w:sz w:val="18"/>
                <w:szCs w:val="18"/>
              </w:rPr>
              <w:fldChar w:fldCharType="end"/>
            </w:r>
          </w:hyperlink>
        </w:p>
        <w:p w14:paraId="7811D1C3" w14:textId="04EAE1D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5" w:history="1">
            <w:r w:rsidR="00C92882" w:rsidRPr="00C92882">
              <w:rPr>
                <w:rStyle w:val="Hypertextovodkaz"/>
                <w:rFonts w:ascii="Arial" w:hAnsi="Arial" w:cs="Arial"/>
                <w:noProof/>
                <w:sz w:val="18"/>
                <w:szCs w:val="18"/>
                <w:lang w:eastAsia="ar-SA"/>
              </w:rPr>
              <w:t>Opatření G.1.6 Zajišťovat metodické vedení koordinátorů pro romské záležitosti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122</w:t>
            </w:r>
            <w:r w:rsidR="00C92882" w:rsidRPr="00C92882">
              <w:rPr>
                <w:rFonts w:ascii="Arial" w:hAnsi="Arial" w:cs="Arial"/>
                <w:noProof/>
                <w:webHidden/>
                <w:sz w:val="18"/>
                <w:szCs w:val="18"/>
              </w:rPr>
              <w:fldChar w:fldCharType="end"/>
            </w:r>
          </w:hyperlink>
        </w:p>
        <w:p w14:paraId="5EA90CF1" w14:textId="42E2E17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6" w:history="1">
            <w:r w:rsidR="00C92882" w:rsidRPr="00C92882">
              <w:rPr>
                <w:rStyle w:val="Hypertextovodkaz"/>
                <w:rFonts w:ascii="Arial" w:hAnsi="Arial" w:cs="Arial"/>
                <w:noProof/>
                <w:sz w:val="18"/>
                <w:szCs w:val="18"/>
                <w:lang w:eastAsia="ar-SA"/>
              </w:rPr>
              <w:t>Opatření G.1.7 Zachovat financování pozice koordinátora pro romské záležitosti ze státního rozpočtu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123</w:t>
            </w:r>
            <w:r w:rsidR="00C92882" w:rsidRPr="00C92882">
              <w:rPr>
                <w:rFonts w:ascii="Arial" w:hAnsi="Arial" w:cs="Arial"/>
                <w:noProof/>
                <w:webHidden/>
                <w:sz w:val="18"/>
                <w:szCs w:val="18"/>
              </w:rPr>
              <w:fldChar w:fldCharType="end"/>
            </w:r>
          </w:hyperlink>
        </w:p>
        <w:p w14:paraId="16626813" w14:textId="028794A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7" w:history="1">
            <w:r w:rsidR="00C92882" w:rsidRPr="00C92882">
              <w:rPr>
                <w:rStyle w:val="Hypertextovodkaz"/>
                <w:rFonts w:ascii="Arial" w:hAnsi="Arial" w:cs="Arial"/>
                <w:noProof/>
                <w:sz w:val="18"/>
                <w:szCs w:val="18"/>
                <w:lang w:eastAsia="ar-SA"/>
              </w:rPr>
              <w:t>Opatření G.1.8 Poskytovat metodickou podporu ORP při zajišťování integrace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123</w:t>
            </w:r>
            <w:r w:rsidR="00C92882" w:rsidRPr="00C92882">
              <w:rPr>
                <w:rFonts w:ascii="Arial" w:hAnsi="Arial" w:cs="Arial"/>
                <w:noProof/>
                <w:webHidden/>
                <w:sz w:val="18"/>
                <w:szCs w:val="18"/>
              </w:rPr>
              <w:fldChar w:fldCharType="end"/>
            </w:r>
          </w:hyperlink>
        </w:p>
        <w:p w14:paraId="583F514E" w14:textId="292B55C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8" w:history="1">
            <w:r w:rsidR="00C92882" w:rsidRPr="00C92882">
              <w:rPr>
                <w:rStyle w:val="Hypertextovodkaz"/>
                <w:rFonts w:ascii="Arial" w:hAnsi="Arial" w:cs="Arial"/>
                <w:noProof/>
                <w:sz w:val="18"/>
                <w:szCs w:val="18"/>
                <w:lang w:eastAsia="ar-SA"/>
              </w:rPr>
              <w:t>Opatření G.1.9 Poskytovat finanční podporu ORP při zajišťování integrace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123</w:t>
            </w:r>
            <w:r w:rsidR="00C92882" w:rsidRPr="00C92882">
              <w:rPr>
                <w:rFonts w:ascii="Arial" w:hAnsi="Arial" w:cs="Arial"/>
                <w:noProof/>
                <w:webHidden/>
                <w:sz w:val="18"/>
                <w:szCs w:val="18"/>
              </w:rPr>
              <w:fldChar w:fldCharType="end"/>
            </w:r>
          </w:hyperlink>
        </w:p>
        <w:p w14:paraId="101F0437" w14:textId="3B1DB18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69" w:history="1">
            <w:r w:rsidR="00C92882" w:rsidRPr="00C92882">
              <w:rPr>
                <w:rStyle w:val="Hypertextovodkaz"/>
                <w:rFonts w:ascii="Arial" w:hAnsi="Arial" w:cs="Arial"/>
                <w:noProof/>
                <w:sz w:val="18"/>
                <w:szCs w:val="18"/>
                <w:lang w:eastAsia="ar-SA"/>
              </w:rPr>
              <w:t>Opatření G.1.10 Zachovat financování pozice terénního pracovníka obce, či její příspěvkové organizace, který zajišťuje integraci Romů v obci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_Toc166410269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124</w:t>
            </w:r>
            <w:r w:rsidR="00C92882" w:rsidRPr="00C92882">
              <w:rPr>
                <w:rFonts w:ascii="Arial" w:hAnsi="Arial" w:cs="Arial"/>
                <w:noProof/>
                <w:webHidden/>
                <w:sz w:val="18"/>
                <w:szCs w:val="18"/>
              </w:rPr>
              <w:fldChar w:fldCharType="end"/>
            </w:r>
          </w:hyperlink>
        </w:p>
        <w:p w14:paraId="10F17485" w14:textId="0C6AA3E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0" w:history="1">
            <w:r w:rsidR="00C92882" w:rsidRPr="00C92882">
              <w:rPr>
                <w:rStyle w:val="Hypertextovodkaz"/>
                <w:rFonts w:ascii="Arial" w:hAnsi="Arial" w:cs="Arial"/>
                <w:noProof/>
                <w:sz w:val="18"/>
                <w:szCs w:val="18"/>
                <w:lang w:eastAsia="ar-SA"/>
              </w:rPr>
              <w:t>Opatření G.1.11 Na úrovni jednotlivých rezortů vypracovat plány k plnění příslušných cílů SRI, které budou průběžně vyhodnocovány (případně revidovány) a začleněny do strategických a koncepčních dokumentů příslušného rezortu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124</w:t>
            </w:r>
            <w:r w:rsidR="00C92882" w:rsidRPr="00C92882">
              <w:rPr>
                <w:rFonts w:ascii="Arial" w:hAnsi="Arial" w:cs="Arial"/>
                <w:noProof/>
                <w:webHidden/>
                <w:sz w:val="18"/>
                <w:szCs w:val="18"/>
              </w:rPr>
              <w:fldChar w:fldCharType="end"/>
            </w:r>
          </w:hyperlink>
        </w:p>
        <w:p w14:paraId="1A0FD12F" w14:textId="3D03140E"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71" w:history="1">
            <w:r w:rsidR="00C92882" w:rsidRPr="00C92882">
              <w:rPr>
                <w:rStyle w:val="Hypertextovodkaz"/>
                <w:rFonts w:ascii="Arial" w:hAnsi="Arial" w:cs="Arial"/>
                <w:noProof/>
                <w:sz w:val="18"/>
                <w:szCs w:val="18"/>
                <w:lang w:eastAsia="ar-SA"/>
              </w:rPr>
              <w:t>Specifický cíl: G.2 Zajistit koordinaci a spolupráci s relevantními aktéry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125</w:t>
            </w:r>
            <w:r w:rsidR="00C92882" w:rsidRPr="00C92882">
              <w:rPr>
                <w:rFonts w:ascii="Arial" w:hAnsi="Arial" w:cs="Arial"/>
                <w:noProof/>
                <w:webHidden/>
                <w:sz w:val="18"/>
                <w:szCs w:val="18"/>
              </w:rPr>
              <w:fldChar w:fldCharType="end"/>
            </w:r>
          </w:hyperlink>
        </w:p>
        <w:p w14:paraId="6BD8BAC2" w14:textId="049FF51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2" w:history="1">
            <w:r w:rsidR="00C92882" w:rsidRPr="00C92882">
              <w:rPr>
                <w:rStyle w:val="Hypertextovodkaz"/>
                <w:rFonts w:ascii="Arial" w:hAnsi="Arial" w:cs="Arial"/>
                <w:noProof/>
                <w:sz w:val="18"/>
                <w:szCs w:val="18"/>
                <w:lang w:eastAsia="ar-SA"/>
              </w:rPr>
              <w:t>Opatření G.2.1 Zajistit soulad SRI 2021-2030 s rezortními strategickými dokumenty a akčními plány, které se týkají integrace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125</w:t>
            </w:r>
            <w:r w:rsidR="00C92882" w:rsidRPr="00C92882">
              <w:rPr>
                <w:rFonts w:ascii="Arial" w:hAnsi="Arial" w:cs="Arial"/>
                <w:noProof/>
                <w:webHidden/>
                <w:sz w:val="18"/>
                <w:szCs w:val="18"/>
              </w:rPr>
              <w:fldChar w:fldCharType="end"/>
            </w:r>
          </w:hyperlink>
        </w:p>
        <w:p w14:paraId="748197A3" w14:textId="4B6DF1AA"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3" w:history="1">
            <w:r w:rsidR="00C92882" w:rsidRPr="00C92882">
              <w:rPr>
                <w:rStyle w:val="Hypertextovodkaz"/>
                <w:rFonts w:ascii="Arial" w:hAnsi="Arial" w:cs="Arial"/>
                <w:noProof/>
                <w:sz w:val="18"/>
                <w:szCs w:val="18"/>
                <w:lang w:eastAsia="ar-SA"/>
              </w:rPr>
              <w:t>Opatření G.2.2 Zajistit soulad SRI 2021-2030 se strategickými dokumenty a akčními plány, které se týkají integrace romské menšiny, na krajské a místní úrovni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126</w:t>
            </w:r>
            <w:r w:rsidR="00C92882" w:rsidRPr="00C92882">
              <w:rPr>
                <w:rFonts w:ascii="Arial" w:hAnsi="Arial" w:cs="Arial"/>
                <w:noProof/>
                <w:webHidden/>
                <w:sz w:val="18"/>
                <w:szCs w:val="18"/>
              </w:rPr>
              <w:fldChar w:fldCharType="end"/>
            </w:r>
          </w:hyperlink>
        </w:p>
        <w:p w14:paraId="2AA34F76" w14:textId="741675D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4" w:history="1">
            <w:r w:rsidR="00C92882" w:rsidRPr="00C92882">
              <w:rPr>
                <w:rStyle w:val="Hypertextovodkaz"/>
                <w:rFonts w:ascii="Arial" w:hAnsi="Arial" w:cs="Arial"/>
                <w:noProof/>
                <w:sz w:val="18"/>
                <w:szCs w:val="18"/>
                <w:lang w:eastAsia="ar-SA"/>
              </w:rPr>
              <w:t>Opatření G.2.3 Zajistit spolupráci a sdílení informací mezi státní správou, samosprávou a nestátními neziskovými organizacemi. v oblasti integrace Romů a naplňování SRI 2021-2030</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127</w:t>
            </w:r>
            <w:r w:rsidR="00C92882" w:rsidRPr="00C92882">
              <w:rPr>
                <w:rFonts w:ascii="Arial" w:hAnsi="Arial" w:cs="Arial"/>
                <w:noProof/>
                <w:webHidden/>
                <w:sz w:val="18"/>
                <w:szCs w:val="18"/>
              </w:rPr>
              <w:fldChar w:fldCharType="end"/>
            </w:r>
          </w:hyperlink>
        </w:p>
        <w:p w14:paraId="562C3676" w14:textId="5C3CD4E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5" w:history="1">
            <w:r w:rsidR="00C92882" w:rsidRPr="00C92882">
              <w:rPr>
                <w:rStyle w:val="Hypertextovodkaz"/>
                <w:rFonts w:ascii="Arial" w:hAnsi="Arial" w:cs="Arial"/>
                <w:noProof/>
                <w:sz w:val="18"/>
                <w:szCs w:val="18"/>
                <w:lang w:eastAsia="ar-SA"/>
              </w:rPr>
              <w:t>Opatření G.2.4 Vytvořit ad hoc pracovní skupinu Rady vlády pro záležitosti romské menšiny pro podporu romských žen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128</w:t>
            </w:r>
            <w:r w:rsidR="00C92882" w:rsidRPr="00C92882">
              <w:rPr>
                <w:rFonts w:ascii="Arial" w:hAnsi="Arial" w:cs="Arial"/>
                <w:noProof/>
                <w:webHidden/>
                <w:sz w:val="18"/>
                <w:szCs w:val="18"/>
              </w:rPr>
              <w:fldChar w:fldCharType="end"/>
            </w:r>
          </w:hyperlink>
        </w:p>
        <w:p w14:paraId="7932297A" w14:textId="2D97B3F3"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6" w:history="1">
            <w:r w:rsidR="00C92882" w:rsidRPr="00C92882">
              <w:rPr>
                <w:rStyle w:val="Hypertextovodkaz"/>
                <w:rFonts w:ascii="Arial" w:hAnsi="Arial" w:cs="Arial"/>
                <w:noProof/>
                <w:sz w:val="18"/>
                <w:szCs w:val="18"/>
                <w:lang w:eastAsia="ar-SA"/>
              </w:rPr>
              <w:t>Opatření G.2.5 Posílit zapojení Romů do implementace, vhodných strategií a účinných opatření a spolupráce se všemi příslušnými subjekty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129</w:t>
            </w:r>
            <w:r w:rsidR="00C92882" w:rsidRPr="00C92882">
              <w:rPr>
                <w:rFonts w:ascii="Arial" w:hAnsi="Arial" w:cs="Arial"/>
                <w:noProof/>
                <w:webHidden/>
                <w:sz w:val="18"/>
                <w:szCs w:val="18"/>
              </w:rPr>
              <w:fldChar w:fldCharType="end"/>
            </w:r>
          </w:hyperlink>
        </w:p>
        <w:p w14:paraId="146E1AA5" w14:textId="0045BB7B"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7" w:history="1">
            <w:r w:rsidR="00C92882" w:rsidRPr="00C92882">
              <w:rPr>
                <w:rStyle w:val="Hypertextovodkaz"/>
                <w:rFonts w:ascii="Arial" w:hAnsi="Arial" w:cs="Arial"/>
                <w:noProof/>
                <w:sz w:val="18"/>
                <w:szCs w:val="18"/>
                <w:lang w:eastAsia="ar-SA"/>
              </w:rPr>
              <w:t>Opatření G.2.6 Zajistit stabilní a dlouhodobé financování ASZ od května 2022</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129</w:t>
            </w:r>
            <w:r w:rsidR="00C92882" w:rsidRPr="00C92882">
              <w:rPr>
                <w:rFonts w:ascii="Arial" w:hAnsi="Arial" w:cs="Arial"/>
                <w:noProof/>
                <w:webHidden/>
                <w:sz w:val="18"/>
                <w:szCs w:val="18"/>
              </w:rPr>
              <w:fldChar w:fldCharType="end"/>
            </w:r>
          </w:hyperlink>
        </w:p>
        <w:p w14:paraId="5F00E004" w14:textId="6B9FA2B4"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78" w:history="1">
            <w:r w:rsidR="00C92882" w:rsidRPr="00C92882">
              <w:rPr>
                <w:rStyle w:val="Hypertextovodkaz"/>
                <w:rFonts w:ascii="Arial" w:hAnsi="Arial" w:cs="Arial"/>
                <w:noProof/>
                <w:sz w:val="18"/>
                <w:szCs w:val="18"/>
                <w:lang w:eastAsia="ar-SA"/>
              </w:rPr>
              <w:t>Opatření G.2.7 Posílit podporu a prevenci v ohrožených rodinách a zajistit koncepční řešení náhradní rodinné péče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130</w:t>
            </w:r>
            <w:r w:rsidR="00C92882" w:rsidRPr="00C92882">
              <w:rPr>
                <w:rFonts w:ascii="Arial" w:hAnsi="Arial" w:cs="Arial"/>
                <w:noProof/>
                <w:webHidden/>
                <w:sz w:val="18"/>
                <w:szCs w:val="18"/>
              </w:rPr>
              <w:fldChar w:fldCharType="end"/>
            </w:r>
          </w:hyperlink>
        </w:p>
        <w:p w14:paraId="3F9EDC82" w14:textId="06005DBF"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79" w:history="1">
            <w:r w:rsidR="00C92882" w:rsidRPr="00C92882">
              <w:rPr>
                <w:rStyle w:val="Hypertextovodkaz"/>
                <w:rFonts w:ascii="Arial" w:hAnsi="Arial" w:cs="Arial"/>
                <w:noProof/>
                <w:sz w:val="18"/>
                <w:szCs w:val="18"/>
                <w:lang w:eastAsia="ar-SA"/>
              </w:rPr>
              <w:t>Specifický cíl: G.3 Zajistit data o situaci Romů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_Toc166410279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131</w:t>
            </w:r>
            <w:r w:rsidR="00C92882" w:rsidRPr="00C92882">
              <w:rPr>
                <w:rFonts w:ascii="Arial" w:hAnsi="Arial" w:cs="Arial"/>
                <w:noProof/>
                <w:webHidden/>
                <w:sz w:val="18"/>
                <w:szCs w:val="18"/>
              </w:rPr>
              <w:fldChar w:fldCharType="end"/>
            </w:r>
          </w:hyperlink>
        </w:p>
        <w:p w14:paraId="4C7E4603" w14:textId="0A72AB5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0" w:history="1">
            <w:r w:rsidR="00C92882" w:rsidRPr="00C92882">
              <w:rPr>
                <w:rStyle w:val="Hypertextovodkaz"/>
                <w:rFonts w:ascii="Arial" w:hAnsi="Arial" w:cs="Arial"/>
                <w:noProof/>
                <w:sz w:val="18"/>
                <w:szCs w:val="18"/>
                <w:lang w:eastAsia="ar-SA"/>
              </w:rPr>
              <w:t>Opatření G.3.1 Realizovat pravidelná šetření o socio-ekonomické situaci Romů v České republice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131</w:t>
            </w:r>
            <w:r w:rsidR="00C92882" w:rsidRPr="00C92882">
              <w:rPr>
                <w:rFonts w:ascii="Arial" w:hAnsi="Arial" w:cs="Arial"/>
                <w:noProof/>
                <w:webHidden/>
                <w:sz w:val="18"/>
                <w:szCs w:val="18"/>
              </w:rPr>
              <w:fldChar w:fldCharType="end"/>
            </w:r>
          </w:hyperlink>
        </w:p>
        <w:p w14:paraId="2350B250" w14:textId="3ACC0851"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1" w:history="1">
            <w:r w:rsidR="00C92882" w:rsidRPr="00C92882">
              <w:rPr>
                <w:rStyle w:val="Hypertextovodkaz"/>
                <w:rFonts w:ascii="Arial" w:hAnsi="Arial" w:cs="Arial"/>
                <w:noProof/>
                <w:sz w:val="18"/>
                <w:szCs w:val="18"/>
                <w:lang w:eastAsia="ar-SA"/>
              </w:rPr>
              <w:t>Opatření G.3.2  Realizovat šetření o počtu a situaci romských dětí a mladistvých v institucionálních zařízeních a v náhradní rodinné péči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131</w:t>
            </w:r>
            <w:r w:rsidR="00C92882" w:rsidRPr="00C92882">
              <w:rPr>
                <w:rFonts w:ascii="Arial" w:hAnsi="Arial" w:cs="Arial"/>
                <w:noProof/>
                <w:webHidden/>
                <w:sz w:val="18"/>
                <w:szCs w:val="18"/>
              </w:rPr>
              <w:fldChar w:fldCharType="end"/>
            </w:r>
          </w:hyperlink>
        </w:p>
        <w:p w14:paraId="69D57D01" w14:textId="586A0A4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2" w:history="1">
            <w:r w:rsidR="00C92882" w:rsidRPr="00C92882">
              <w:rPr>
                <w:rStyle w:val="Hypertextovodkaz"/>
                <w:rFonts w:ascii="Arial" w:hAnsi="Arial" w:cs="Arial"/>
                <w:noProof/>
                <w:sz w:val="18"/>
                <w:szCs w:val="18"/>
                <w:lang w:eastAsia="ar-SA"/>
              </w:rPr>
              <w:t>Opatření G.3.3 Vytvořit a implementovat do dotačních výzev ESIF indikátor sledující počet podpořených osob z řad romské menšiny</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132</w:t>
            </w:r>
            <w:r w:rsidR="00C92882" w:rsidRPr="00C92882">
              <w:rPr>
                <w:rFonts w:ascii="Arial" w:hAnsi="Arial" w:cs="Arial"/>
                <w:noProof/>
                <w:webHidden/>
                <w:sz w:val="18"/>
                <w:szCs w:val="18"/>
              </w:rPr>
              <w:fldChar w:fldCharType="end"/>
            </w:r>
          </w:hyperlink>
        </w:p>
        <w:p w14:paraId="3E297651" w14:textId="1EA74B8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3" w:history="1">
            <w:r w:rsidR="00C92882" w:rsidRPr="00C92882">
              <w:rPr>
                <w:rStyle w:val="Hypertextovodkaz"/>
                <w:rFonts w:ascii="Arial" w:hAnsi="Arial" w:cs="Arial"/>
                <w:noProof/>
                <w:sz w:val="18"/>
                <w:szCs w:val="18"/>
                <w:lang w:eastAsia="ar-SA"/>
              </w:rPr>
              <w:t>Opatření G.3.4 Zajistit data o cílové skupině romských žen v rámci projektů podpořených z prostředků ESIF</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132</w:t>
            </w:r>
            <w:r w:rsidR="00C92882" w:rsidRPr="00C92882">
              <w:rPr>
                <w:rFonts w:ascii="Arial" w:hAnsi="Arial" w:cs="Arial"/>
                <w:noProof/>
                <w:webHidden/>
                <w:sz w:val="18"/>
                <w:szCs w:val="18"/>
              </w:rPr>
              <w:fldChar w:fldCharType="end"/>
            </w:r>
          </w:hyperlink>
        </w:p>
        <w:p w14:paraId="57ACCAEE" w14:textId="44F664E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4" w:history="1">
            <w:r w:rsidR="00C92882" w:rsidRPr="00C92882">
              <w:rPr>
                <w:rStyle w:val="Hypertextovodkaz"/>
                <w:rFonts w:ascii="Arial" w:hAnsi="Arial" w:cs="Arial"/>
                <w:noProof/>
                <w:sz w:val="18"/>
                <w:szCs w:val="18"/>
                <w:lang w:eastAsia="ar-SA"/>
              </w:rPr>
              <w:t>Opatření G.3.5 Zvážit možnosti pro sledování socio-ekonomické situace Romů a jejich srovnání s většinovou populací v rámci pravidelných šetření ČSÚ</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133</w:t>
            </w:r>
            <w:r w:rsidR="00C92882" w:rsidRPr="00C92882">
              <w:rPr>
                <w:rFonts w:ascii="Arial" w:hAnsi="Arial" w:cs="Arial"/>
                <w:noProof/>
                <w:webHidden/>
                <w:sz w:val="18"/>
                <w:szCs w:val="18"/>
              </w:rPr>
              <w:fldChar w:fldCharType="end"/>
            </w:r>
          </w:hyperlink>
        </w:p>
        <w:p w14:paraId="1AF1ED92" w14:textId="6B6D44D5"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5" w:history="1">
            <w:r w:rsidR="00C92882" w:rsidRPr="00C92882">
              <w:rPr>
                <w:rStyle w:val="Hypertextovodkaz"/>
                <w:rFonts w:ascii="Arial" w:hAnsi="Arial" w:cs="Arial"/>
                <w:noProof/>
                <w:sz w:val="18"/>
                <w:szCs w:val="18"/>
                <w:lang w:eastAsia="ar-SA"/>
              </w:rPr>
              <w:t>Opatření G.3.6 Realizovat aplikovaný výzkum zaměřený na vícečetnou diskriminaci romských žen</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133</w:t>
            </w:r>
            <w:r w:rsidR="00C92882" w:rsidRPr="00C92882">
              <w:rPr>
                <w:rFonts w:ascii="Arial" w:hAnsi="Arial" w:cs="Arial"/>
                <w:noProof/>
                <w:webHidden/>
                <w:sz w:val="18"/>
                <w:szCs w:val="18"/>
              </w:rPr>
              <w:fldChar w:fldCharType="end"/>
            </w:r>
          </w:hyperlink>
        </w:p>
        <w:p w14:paraId="4E33BD19" w14:textId="52E8AA3D"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6" w:history="1">
            <w:r w:rsidR="00C92882" w:rsidRPr="00C92882">
              <w:rPr>
                <w:rStyle w:val="Hypertextovodkaz"/>
                <w:rFonts w:ascii="Arial" w:hAnsi="Arial" w:cs="Arial"/>
                <w:noProof/>
                <w:sz w:val="18"/>
                <w:szCs w:val="18"/>
                <w:lang w:eastAsia="ar-SA"/>
              </w:rPr>
              <w:t>Opatření G.3.7 Realizovat aplikovaný výzkum zaměřený na vícečetnou diskriminaci romských LGBTQ+ osob</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133</w:t>
            </w:r>
            <w:r w:rsidR="00C92882" w:rsidRPr="00C92882">
              <w:rPr>
                <w:rFonts w:ascii="Arial" w:hAnsi="Arial" w:cs="Arial"/>
                <w:noProof/>
                <w:webHidden/>
                <w:sz w:val="18"/>
                <w:szCs w:val="18"/>
              </w:rPr>
              <w:fldChar w:fldCharType="end"/>
            </w:r>
          </w:hyperlink>
        </w:p>
        <w:p w14:paraId="31EA57BA" w14:textId="4BEF61C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7" w:history="1">
            <w:r w:rsidR="00C92882" w:rsidRPr="00C92882">
              <w:rPr>
                <w:rStyle w:val="Hypertextovodkaz"/>
                <w:rFonts w:ascii="Arial" w:hAnsi="Arial" w:cs="Arial"/>
                <w:noProof/>
                <w:sz w:val="18"/>
                <w:szCs w:val="18"/>
                <w:lang w:eastAsia="ar-SA"/>
              </w:rPr>
              <w:t>Opatření G.3.8 Ustavit pracovní skupinu k problematice vykazování počtu Romů ve vězeňských zařízeních</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134</w:t>
            </w:r>
            <w:r w:rsidR="00C92882" w:rsidRPr="00C92882">
              <w:rPr>
                <w:rFonts w:ascii="Arial" w:hAnsi="Arial" w:cs="Arial"/>
                <w:noProof/>
                <w:webHidden/>
                <w:sz w:val="18"/>
                <w:szCs w:val="18"/>
              </w:rPr>
              <w:fldChar w:fldCharType="end"/>
            </w:r>
          </w:hyperlink>
        </w:p>
        <w:p w14:paraId="063446C7" w14:textId="257F2FF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88" w:history="1">
            <w:r w:rsidR="00C92882" w:rsidRPr="00C92882">
              <w:rPr>
                <w:rStyle w:val="Hypertextovodkaz"/>
                <w:rFonts w:ascii="Arial" w:hAnsi="Arial" w:cs="Arial"/>
                <w:noProof/>
                <w:sz w:val="18"/>
                <w:szCs w:val="18"/>
                <w:lang w:eastAsia="ar-SA"/>
              </w:rPr>
              <w:t>Opatření G.3.9. Realizovat výzkum zaměřený na prevalenci duševních onemocnění v romské populaci, detekci rizikových a protektivních kovariátů, stigmatizaci, přístup k odborné péči a porozumění konceptu duševního onemocnění v romské populaci obecně</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134</w:t>
            </w:r>
            <w:r w:rsidR="00C92882" w:rsidRPr="00C92882">
              <w:rPr>
                <w:rFonts w:ascii="Arial" w:hAnsi="Arial" w:cs="Arial"/>
                <w:noProof/>
                <w:webHidden/>
                <w:sz w:val="18"/>
                <w:szCs w:val="18"/>
              </w:rPr>
              <w:fldChar w:fldCharType="end"/>
            </w:r>
          </w:hyperlink>
        </w:p>
        <w:p w14:paraId="1E8BE95B" w14:textId="2C34A76F"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89" w:history="1">
            <w:r w:rsidR="00C92882" w:rsidRPr="00C92882">
              <w:rPr>
                <w:rStyle w:val="Hypertextovodkaz"/>
                <w:rFonts w:ascii="Arial" w:hAnsi="Arial" w:cs="Arial"/>
                <w:noProof/>
                <w:sz w:val="18"/>
                <w:szCs w:val="18"/>
                <w:lang w:eastAsia="ar-SA"/>
              </w:rPr>
              <w:t>Strategický cíl: G.4 Zajistit externí evaluaci SRI 2021-2030</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_Toc166410289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135</w:t>
            </w:r>
            <w:r w:rsidR="00C92882" w:rsidRPr="00C92882">
              <w:rPr>
                <w:rFonts w:ascii="Arial" w:hAnsi="Arial" w:cs="Arial"/>
                <w:noProof/>
                <w:webHidden/>
                <w:sz w:val="18"/>
                <w:szCs w:val="18"/>
              </w:rPr>
              <w:fldChar w:fldCharType="end"/>
            </w:r>
          </w:hyperlink>
        </w:p>
        <w:p w14:paraId="78841036" w14:textId="57B6CEEE"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90" w:history="1">
            <w:r w:rsidR="00C92882" w:rsidRPr="00C92882">
              <w:rPr>
                <w:rStyle w:val="Hypertextovodkaz"/>
                <w:rFonts w:ascii="Arial" w:hAnsi="Arial" w:cs="Arial"/>
                <w:noProof/>
                <w:sz w:val="18"/>
                <w:szCs w:val="18"/>
                <w:lang w:eastAsia="ar-SA"/>
              </w:rPr>
              <w:t>Opatření G.4.1 Zajistit realizaci externí evaluace SRI 2021-2030</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_Toc166410290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135</w:t>
            </w:r>
            <w:r w:rsidR="00C92882" w:rsidRPr="00C92882">
              <w:rPr>
                <w:rFonts w:ascii="Arial" w:hAnsi="Arial" w:cs="Arial"/>
                <w:noProof/>
                <w:webHidden/>
                <w:sz w:val="18"/>
                <w:szCs w:val="18"/>
              </w:rPr>
              <w:fldChar w:fldCharType="end"/>
            </w:r>
          </w:hyperlink>
        </w:p>
        <w:p w14:paraId="7D6EE4BE" w14:textId="23AB39A8"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91" w:history="1">
            <w:r w:rsidR="00C92882" w:rsidRPr="00C92882">
              <w:rPr>
                <w:rStyle w:val="Hypertextovodkaz"/>
                <w:rFonts w:ascii="Arial" w:hAnsi="Arial" w:cs="Arial"/>
                <w:noProof/>
                <w:sz w:val="18"/>
                <w:szCs w:val="18"/>
                <w:lang w:eastAsia="ar-SA"/>
              </w:rPr>
              <w:t>Opatření G.4.2 Zapojit vybrané zástupce občanské společnosti do konzultačních procesů v rámci příprav vyhodnocení SRI</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_Toc166410291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135</w:t>
            </w:r>
            <w:r w:rsidR="00C92882" w:rsidRPr="00C92882">
              <w:rPr>
                <w:rFonts w:ascii="Arial" w:hAnsi="Arial" w:cs="Arial"/>
                <w:noProof/>
                <w:webHidden/>
                <w:sz w:val="18"/>
                <w:szCs w:val="18"/>
              </w:rPr>
              <w:fldChar w:fldCharType="end"/>
            </w:r>
          </w:hyperlink>
        </w:p>
        <w:p w14:paraId="224A5A6A" w14:textId="4376DF89"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92" w:history="1">
            <w:r w:rsidR="00C92882" w:rsidRPr="00C92882">
              <w:rPr>
                <w:rStyle w:val="Hypertextovodkaz"/>
                <w:rFonts w:ascii="Arial" w:hAnsi="Arial" w:cs="Arial"/>
                <w:noProof/>
                <w:sz w:val="18"/>
                <w:szCs w:val="18"/>
                <w:lang w:eastAsia="ar-SA"/>
              </w:rPr>
              <w:t>Opatření G.4.3 Jmenovat zástupce nestátních neziskových organizací do Výboru pro naplňování strategie romské integrace</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_Toc166410292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135</w:t>
            </w:r>
            <w:r w:rsidR="00C92882" w:rsidRPr="00C92882">
              <w:rPr>
                <w:rFonts w:ascii="Arial" w:hAnsi="Arial" w:cs="Arial"/>
                <w:noProof/>
                <w:webHidden/>
                <w:sz w:val="18"/>
                <w:szCs w:val="18"/>
              </w:rPr>
              <w:fldChar w:fldCharType="end"/>
            </w:r>
          </w:hyperlink>
        </w:p>
        <w:p w14:paraId="197B650F" w14:textId="3D5DDDB9" w:rsidR="00C92882" w:rsidRPr="00C92882" w:rsidRDefault="00DD1D33">
          <w:pPr>
            <w:pStyle w:val="Obsah3"/>
            <w:tabs>
              <w:tab w:val="right" w:leader="dot" w:pos="9062"/>
            </w:tabs>
            <w:rPr>
              <w:rFonts w:ascii="Arial" w:eastAsiaTheme="minorEastAsia" w:hAnsi="Arial" w:cs="Arial"/>
              <w:noProof/>
              <w:sz w:val="18"/>
              <w:szCs w:val="18"/>
              <w:lang w:eastAsia="cs-CZ"/>
            </w:rPr>
          </w:pPr>
          <w:hyperlink w:anchor="_Toc166410293" w:history="1">
            <w:r w:rsidR="00C92882" w:rsidRPr="00C92882">
              <w:rPr>
                <w:rStyle w:val="Hypertextovodkaz"/>
                <w:rFonts w:ascii="Arial" w:hAnsi="Arial" w:cs="Arial"/>
                <w:noProof/>
                <w:sz w:val="18"/>
                <w:szCs w:val="18"/>
                <w:lang w:eastAsia="ar-SA"/>
              </w:rPr>
              <w:t>Strategický cíl: G.5 Zajistit zdroje pro plnění Strategie romské integrace 2021 – 2030</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_Toc166410293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136</w:t>
            </w:r>
            <w:r w:rsidR="00C92882" w:rsidRPr="00C92882">
              <w:rPr>
                <w:rFonts w:ascii="Arial" w:hAnsi="Arial" w:cs="Arial"/>
                <w:noProof/>
                <w:webHidden/>
                <w:sz w:val="18"/>
                <w:szCs w:val="18"/>
              </w:rPr>
              <w:fldChar w:fldCharType="end"/>
            </w:r>
          </w:hyperlink>
        </w:p>
        <w:p w14:paraId="2DE0AE0B" w14:textId="6AE5090C"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94" w:history="1">
            <w:r w:rsidR="00C92882" w:rsidRPr="00C92882">
              <w:rPr>
                <w:rStyle w:val="Hypertextovodkaz"/>
                <w:rFonts w:ascii="Arial" w:hAnsi="Arial" w:cs="Arial"/>
                <w:noProof/>
                <w:sz w:val="18"/>
                <w:szCs w:val="18"/>
                <w:lang w:eastAsia="ar-SA"/>
              </w:rPr>
              <w:t>Opatření G.5.1 Začlenit článek 4, specifického cíle viii a) nařízení Evropského parlamentu a Rady o společných ustanoveních o Evropském sociálním fondu plus do operačních programů</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_Toc166410294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136</w:t>
            </w:r>
            <w:r w:rsidR="00C92882" w:rsidRPr="00C92882">
              <w:rPr>
                <w:rFonts w:ascii="Arial" w:hAnsi="Arial" w:cs="Arial"/>
                <w:noProof/>
                <w:webHidden/>
                <w:sz w:val="18"/>
                <w:szCs w:val="18"/>
              </w:rPr>
              <w:fldChar w:fldCharType="end"/>
            </w:r>
          </w:hyperlink>
        </w:p>
        <w:p w14:paraId="1F819B50" w14:textId="71F807B2"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95" w:history="1">
            <w:r w:rsidR="00C92882" w:rsidRPr="00C92882">
              <w:rPr>
                <w:rStyle w:val="Hypertextovodkaz"/>
                <w:rFonts w:ascii="Arial" w:hAnsi="Arial" w:cs="Arial"/>
                <w:noProof/>
                <w:sz w:val="18"/>
                <w:szCs w:val="18"/>
                <w:lang w:eastAsia="ar-SA"/>
              </w:rPr>
              <w:t>Opatření G.5.2 Zavést možnost spolufinancování projektů ze státního rozpočtu formou dobrovolnictví ve výši 10 % z celkových nákladů projektu</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_Toc166410295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136</w:t>
            </w:r>
            <w:r w:rsidR="00C92882" w:rsidRPr="00C92882">
              <w:rPr>
                <w:rFonts w:ascii="Arial" w:hAnsi="Arial" w:cs="Arial"/>
                <w:noProof/>
                <w:webHidden/>
                <w:sz w:val="18"/>
                <w:szCs w:val="18"/>
              </w:rPr>
              <w:fldChar w:fldCharType="end"/>
            </w:r>
          </w:hyperlink>
        </w:p>
        <w:p w14:paraId="4A301232" w14:textId="57976E36" w:rsidR="00C92882" w:rsidRPr="00C92882" w:rsidRDefault="00DD1D33">
          <w:pPr>
            <w:pStyle w:val="Obsah2"/>
            <w:tabs>
              <w:tab w:val="right" w:leader="dot" w:pos="9062"/>
            </w:tabs>
            <w:rPr>
              <w:rFonts w:ascii="Arial" w:eastAsiaTheme="minorEastAsia" w:hAnsi="Arial" w:cs="Arial"/>
              <w:noProof/>
              <w:sz w:val="18"/>
              <w:szCs w:val="18"/>
              <w:lang w:eastAsia="cs-CZ"/>
            </w:rPr>
          </w:pPr>
          <w:hyperlink w:anchor="_Toc166410296" w:history="1">
            <w:r w:rsidR="00C92882" w:rsidRPr="00C92882">
              <w:rPr>
                <w:rStyle w:val="Hypertextovodkaz"/>
                <w:rFonts w:ascii="Arial" w:hAnsi="Arial" w:cs="Arial"/>
                <w:noProof/>
                <w:sz w:val="18"/>
                <w:szCs w:val="18"/>
                <w:lang w:eastAsia="ar-SA"/>
              </w:rPr>
              <w:t>Opatření G.5.3 Zveřejnění výzev zaměřených na budování kapacit romských a proromských nestátních neziskových organizací</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_Toc166410296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138</w:t>
            </w:r>
            <w:r w:rsidR="00C92882" w:rsidRPr="00C92882">
              <w:rPr>
                <w:rFonts w:ascii="Arial" w:hAnsi="Arial" w:cs="Arial"/>
                <w:noProof/>
                <w:webHidden/>
                <w:sz w:val="18"/>
                <w:szCs w:val="18"/>
              </w:rPr>
              <w:fldChar w:fldCharType="end"/>
            </w:r>
          </w:hyperlink>
        </w:p>
        <w:p w14:paraId="3136E29B" w14:textId="34937335"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297" w:history="1">
            <w:r w:rsidR="00C92882" w:rsidRPr="00C92882">
              <w:rPr>
                <w:rStyle w:val="Hypertextovodkaz"/>
                <w:rFonts w:ascii="Arial" w:hAnsi="Arial" w:cs="Arial"/>
                <w:caps/>
                <w:noProof/>
                <w:kern w:val="3"/>
                <w:sz w:val="18"/>
                <w:szCs w:val="18"/>
              </w:rPr>
              <w:t>Seznam zkratek</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_Toc166410297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140</w:t>
            </w:r>
            <w:r w:rsidR="00C92882" w:rsidRPr="00C92882">
              <w:rPr>
                <w:rFonts w:ascii="Arial" w:hAnsi="Arial" w:cs="Arial"/>
                <w:noProof/>
                <w:webHidden/>
                <w:sz w:val="18"/>
                <w:szCs w:val="18"/>
              </w:rPr>
              <w:fldChar w:fldCharType="end"/>
            </w:r>
          </w:hyperlink>
        </w:p>
        <w:p w14:paraId="21A01101" w14:textId="5658D103" w:rsidR="00C92882" w:rsidRPr="00C92882" w:rsidRDefault="00DD1D33">
          <w:pPr>
            <w:pStyle w:val="Obsah1"/>
            <w:tabs>
              <w:tab w:val="right" w:leader="dot" w:pos="9062"/>
            </w:tabs>
            <w:rPr>
              <w:rFonts w:ascii="Arial" w:eastAsiaTheme="minorEastAsia" w:hAnsi="Arial" w:cs="Arial"/>
              <w:noProof/>
              <w:sz w:val="18"/>
              <w:szCs w:val="18"/>
              <w:lang w:eastAsia="cs-CZ"/>
            </w:rPr>
          </w:pPr>
          <w:hyperlink w:anchor="_Toc166410298" w:history="1">
            <w:r w:rsidR="00C92882" w:rsidRPr="00C92882">
              <w:rPr>
                <w:rStyle w:val="Hypertextovodkaz"/>
                <w:rFonts w:ascii="Arial" w:hAnsi="Arial" w:cs="Arial"/>
                <w:caps/>
                <w:noProof/>
                <w:kern w:val="3"/>
                <w:sz w:val="18"/>
                <w:szCs w:val="18"/>
              </w:rPr>
              <w:t>Příloha č. 1</w:t>
            </w:r>
            <w:r w:rsidR="00C92882" w:rsidRPr="00C92882">
              <w:rPr>
                <w:rFonts w:ascii="Arial" w:hAnsi="Arial" w:cs="Arial"/>
                <w:noProof/>
                <w:webHidden/>
                <w:sz w:val="18"/>
                <w:szCs w:val="18"/>
              </w:rPr>
              <w:tab/>
            </w:r>
            <w:r w:rsidR="00C92882" w:rsidRPr="00C92882">
              <w:rPr>
                <w:rFonts w:ascii="Arial" w:hAnsi="Arial" w:cs="Arial"/>
                <w:noProof/>
                <w:webHidden/>
                <w:sz w:val="18"/>
                <w:szCs w:val="18"/>
              </w:rPr>
              <w:fldChar w:fldCharType="begin"/>
            </w:r>
            <w:r w:rsidR="00C92882" w:rsidRPr="00C92882">
              <w:rPr>
                <w:rFonts w:ascii="Arial" w:hAnsi="Arial" w:cs="Arial"/>
                <w:noProof/>
                <w:webHidden/>
                <w:sz w:val="18"/>
                <w:szCs w:val="18"/>
              </w:rPr>
              <w:instrText xml:space="preserve"> PAGEREF _Toc166410298 \h </w:instrText>
            </w:r>
            <w:r w:rsidR="00C92882" w:rsidRPr="00C92882">
              <w:rPr>
                <w:rFonts w:ascii="Arial" w:hAnsi="Arial" w:cs="Arial"/>
                <w:noProof/>
                <w:webHidden/>
                <w:sz w:val="18"/>
                <w:szCs w:val="18"/>
              </w:rPr>
            </w:r>
            <w:r w:rsidR="00C92882" w:rsidRPr="00C92882">
              <w:rPr>
                <w:rFonts w:ascii="Arial" w:hAnsi="Arial" w:cs="Arial"/>
                <w:noProof/>
                <w:webHidden/>
                <w:sz w:val="18"/>
                <w:szCs w:val="18"/>
              </w:rPr>
              <w:fldChar w:fldCharType="separate"/>
            </w:r>
            <w:r w:rsidR="003314FA">
              <w:rPr>
                <w:rFonts w:ascii="Arial" w:hAnsi="Arial" w:cs="Arial"/>
                <w:noProof/>
                <w:webHidden/>
                <w:sz w:val="18"/>
                <w:szCs w:val="18"/>
              </w:rPr>
              <w:t>142</w:t>
            </w:r>
            <w:r w:rsidR="00C92882" w:rsidRPr="00C92882">
              <w:rPr>
                <w:rFonts w:ascii="Arial" w:hAnsi="Arial" w:cs="Arial"/>
                <w:noProof/>
                <w:webHidden/>
                <w:sz w:val="18"/>
                <w:szCs w:val="18"/>
              </w:rPr>
              <w:fldChar w:fldCharType="end"/>
            </w:r>
          </w:hyperlink>
        </w:p>
        <w:p w14:paraId="14B90BCA" w14:textId="77777777" w:rsidR="00617E79" w:rsidRPr="00B64194" w:rsidRDefault="00617E79">
          <w:pPr>
            <w:rPr>
              <w:rFonts w:ascii="Arial" w:hAnsi="Arial" w:cs="Arial"/>
              <w:sz w:val="18"/>
              <w:szCs w:val="18"/>
              <w:highlight w:val="yellow"/>
            </w:rPr>
          </w:pPr>
          <w:r w:rsidRPr="00C92882">
            <w:rPr>
              <w:rFonts w:ascii="Arial" w:hAnsi="Arial" w:cs="Arial"/>
              <w:b/>
              <w:bCs/>
              <w:sz w:val="18"/>
              <w:szCs w:val="18"/>
            </w:rPr>
            <w:fldChar w:fldCharType="end"/>
          </w:r>
        </w:p>
      </w:sdtContent>
    </w:sdt>
    <w:p w14:paraId="1A05EF3F" w14:textId="77777777" w:rsidR="00982685" w:rsidRPr="00B64194" w:rsidRDefault="00982685">
      <w:pPr>
        <w:rPr>
          <w:rFonts w:ascii="Arial" w:eastAsia="Times New Roman" w:hAnsi="Arial" w:cs="Arial"/>
          <w:b/>
          <w:caps/>
          <w:color w:val="2F5496" w:themeColor="accent5" w:themeShade="BF"/>
          <w:kern w:val="3"/>
          <w:sz w:val="18"/>
          <w:szCs w:val="18"/>
          <w:highlight w:val="yellow"/>
          <w:lang w:eastAsia="ar-SA"/>
        </w:rPr>
      </w:pPr>
      <w:r w:rsidRPr="00B64194">
        <w:rPr>
          <w:rFonts w:ascii="Arial" w:hAnsi="Arial" w:cs="Arial"/>
          <w:caps/>
          <w:color w:val="2F5496" w:themeColor="accent5" w:themeShade="BF"/>
          <w:kern w:val="3"/>
          <w:sz w:val="18"/>
          <w:szCs w:val="18"/>
          <w:highlight w:val="yellow"/>
        </w:rPr>
        <w:br w:type="page"/>
      </w:r>
    </w:p>
    <w:p w14:paraId="70B7F377" w14:textId="77777777" w:rsidR="00E150E4" w:rsidRPr="00377070" w:rsidRDefault="00E150E4" w:rsidP="001609E1">
      <w:pPr>
        <w:pStyle w:val="Nadpis1"/>
        <w:keepNext/>
        <w:suppressAutoHyphens/>
        <w:autoSpaceDN w:val="0"/>
        <w:spacing w:before="600" w:after="240"/>
        <w:jc w:val="both"/>
        <w:textAlignment w:val="baseline"/>
        <w:rPr>
          <w:caps/>
          <w:color w:val="2F5496" w:themeColor="accent5" w:themeShade="BF"/>
          <w:kern w:val="3"/>
          <w:szCs w:val="20"/>
          <w:u w:val="none"/>
        </w:rPr>
      </w:pPr>
      <w:bookmarkStart w:id="3" w:name="_Toc166410100"/>
      <w:r w:rsidRPr="00377070">
        <w:rPr>
          <w:caps/>
          <w:color w:val="2F5496" w:themeColor="accent5" w:themeShade="BF"/>
          <w:kern w:val="3"/>
          <w:szCs w:val="20"/>
          <w:u w:val="none"/>
        </w:rPr>
        <w:lastRenderedPageBreak/>
        <w:t>Ú</w:t>
      </w:r>
      <w:bookmarkEnd w:id="0"/>
      <w:bookmarkEnd w:id="1"/>
      <w:bookmarkEnd w:id="2"/>
      <w:r w:rsidR="0020731A" w:rsidRPr="00377070">
        <w:rPr>
          <w:caps/>
          <w:color w:val="2F5496" w:themeColor="accent5" w:themeShade="BF"/>
          <w:kern w:val="3"/>
          <w:szCs w:val="20"/>
          <w:u w:val="none"/>
        </w:rPr>
        <w:t>VOD</w:t>
      </w:r>
      <w:bookmarkEnd w:id="3"/>
    </w:p>
    <w:p w14:paraId="5C04032E" w14:textId="13879C4E" w:rsidR="00AB1F9E" w:rsidRPr="00377070" w:rsidRDefault="00AB1F9E" w:rsidP="001609E1">
      <w:pPr>
        <w:jc w:val="both"/>
        <w:rPr>
          <w:rFonts w:ascii="Arial" w:hAnsi="Arial" w:cs="Arial"/>
        </w:rPr>
      </w:pPr>
      <w:r w:rsidRPr="00377070">
        <w:rPr>
          <w:rFonts w:ascii="Arial" w:hAnsi="Arial" w:cs="Arial"/>
        </w:rPr>
        <w:t>Dne 10</w:t>
      </w:r>
      <w:r w:rsidR="001609E1" w:rsidRPr="00377070">
        <w:rPr>
          <w:rFonts w:ascii="Arial" w:hAnsi="Arial" w:cs="Arial"/>
        </w:rPr>
        <w:t xml:space="preserve">. </w:t>
      </w:r>
      <w:r w:rsidRPr="00377070">
        <w:rPr>
          <w:rFonts w:ascii="Arial" w:hAnsi="Arial" w:cs="Arial"/>
        </w:rPr>
        <w:t>května</w:t>
      </w:r>
      <w:r w:rsidR="001609E1" w:rsidRPr="00377070">
        <w:rPr>
          <w:rFonts w:ascii="Arial" w:hAnsi="Arial" w:cs="Arial"/>
        </w:rPr>
        <w:t xml:space="preserve"> 2021 schválil</w:t>
      </w:r>
      <w:r w:rsidRPr="00377070">
        <w:rPr>
          <w:rFonts w:ascii="Arial" w:hAnsi="Arial" w:cs="Arial"/>
        </w:rPr>
        <w:t xml:space="preserve">a </w:t>
      </w:r>
      <w:r w:rsidR="009732FE">
        <w:rPr>
          <w:rFonts w:ascii="Arial" w:hAnsi="Arial" w:cs="Arial"/>
        </w:rPr>
        <w:t>v</w:t>
      </w:r>
      <w:r w:rsidRPr="00377070">
        <w:rPr>
          <w:rFonts w:ascii="Arial" w:hAnsi="Arial" w:cs="Arial"/>
        </w:rPr>
        <w:t xml:space="preserve">láda ČR svým </w:t>
      </w:r>
      <w:r w:rsidR="009732FE">
        <w:rPr>
          <w:rFonts w:ascii="Arial" w:hAnsi="Arial" w:cs="Arial"/>
        </w:rPr>
        <w:t>u</w:t>
      </w:r>
      <w:r w:rsidRPr="00377070">
        <w:rPr>
          <w:rFonts w:ascii="Arial" w:hAnsi="Arial" w:cs="Arial"/>
        </w:rPr>
        <w:t>snesením č. 447</w:t>
      </w:r>
      <w:r w:rsidR="001609E1" w:rsidRPr="00377070">
        <w:rPr>
          <w:rFonts w:ascii="Arial" w:hAnsi="Arial" w:cs="Arial"/>
        </w:rPr>
        <w:t xml:space="preserve"> Strategii </w:t>
      </w:r>
      <w:r w:rsidRPr="00377070">
        <w:rPr>
          <w:rFonts w:ascii="Arial" w:hAnsi="Arial" w:cs="Arial"/>
        </w:rPr>
        <w:t>rovnosti, začlenění a participace Romů (Strategie romské integrace) 2021 - 2030 (dále jen „Strategie“). Jejím hlavním cílem je nastavení nástrojů v systémech vládní politiky, a to prostřednictvím účinných mechanismů a procesů, které mají za cíl posilovat rovné a spravedlivé zacházení a rovné příležitosti s respektem k občanské a národnostní identitě Romů. Účelem Strategie je rovněž vytvořit rámec pro opatření, která rozvinou pozitivní změny, jichž bylo dosaženo v některých oblastech romské integrace, a pro opatření, která povedou ke zvrácení negativních trendů tam, kde negativní trendy přetrvávají, a/nebo se prohlubují. Cílem je odstranění všech neodůvodněných a nepřijatelných rozdílů mezi situací značné části Romů a většinové populace, zajištění účinné ochrany Romů před diskriminací a anticiganismem a povzbuzení emancipace Romů, romské kultury, jazyka a participace Romů.</w:t>
      </w:r>
    </w:p>
    <w:p w14:paraId="20FAEBBB" w14:textId="77777777" w:rsidR="001609E1" w:rsidRPr="00377070" w:rsidRDefault="00AB1F9E" w:rsidP="00AB1F9E">
      <w:pPr>
        <w:jc w:val="both"/>
        <w:rPr>
          <w:rFonts w:ascii="Arial" w:hAnsi="Arial" w:cs="Arial"/>
        </w:rPr>
      </w:pPr>
      <w:r w:rsidRPr="00377070">
        <w:rPr>
          <w:rFonts w:ascii="Arial" w:hAnsi="Arial" w:cs="Arial"/>
        </w:rPr>
        <w:t>Strategie definuje 7 strategických cílů</w:t>
      </w:r>
      <w:r w:rsidR="001609E1" w:rsidRPr="00377070">
        <w:rPr>
          <w:rFonts w:ascii="Arial" w:hAnsi="Arial" w:cs="Arial"/>
        </w:rPr>
        <w:t xml:space="preserve">. Strategický cíl A je zaměřen </w:t>
      </w:r>
      <w:r w:rsidR="00F838E5" w:rsidRPr="00377070">
        <w:rPr>
          <w:rFonts w:ascii="Arial" w:hAnsi="Arial" w:cs="Arial"/>
        </w:rPr>
        <w:t xml:space="preserve">na </w:t>
      </w:r>
      <w:r w:rsidRPr="00377070">
        <w:rPr>
          <w:rFonts w:ascii="Arial" w:hAnsi="Arial" w:cs="Arial"/>
        </w:rPr>
        <w:t>podporu rovnosti, začleňování a participaci, souhrnně označován jako emancipace, strategický cíl B obsahuje specifické cíle a opatření na řešení anticiganismu v české společnosti, strategické</w:t>
      </w:r>
      <w:r w:rsidR="001609E1" w:rsidRPr="00377070">
        <w:rPr>
          <w:rFonts w:ascii="Arial" w:hAnsi="Arial" w:cs="Arial"/>
        </w:rPr>
        <w:t xml:space="preserve"> cíl</w:t>
      </w:r>
      <w:r w:rsidRPr="00377070">
        <w:rPr>
          <w:rFonts w:ascii="Arial" w:hAnsi="Arial" w:cs="Arial"/>
        </w:rPr>
        <w:t>e</w:t>
      </w:r>
      <w:r w:rsidR="001609E1" w:rsidRPr="00377070">
        <w:rPr>
          <w:rFonts w:ascii="Arial" w:hAnsi="Arial" w:cs="Arial"/>
        </w:rPr>
        <w:t xml:space="preserve"> C</w:t>
      </w:r>
      <w:r w:rsidRPr="00377070">
        <w:rPr>
          <w:rFonts w:ascii="Arial" w:hAnsi="Arial" w:cs="Arial"/>
        </w:rPr>
        <w:t>, D, E a F</w:t>
      </w:r>
      <w:r w:rsidR="001609E1" w:rsidRPr="00377070">
        <w:rPr>
          <w:rFonts w:ascii="Arial" w:hAnsi="Arial" w:cs="Arial"/>
        </w:rPr>
        <w:t xml:space="preserve"> j</w:t>
      </w:r>
      <w:r w:rsidRPr="00377070">
        <w:rPr>
          <w:rFonts w:ascii="Arial" w:hAnsi="Arial" w:cs="Arial"/>
        </w:rPr>
        <w:t>sou pak</w:t>
      </w:r>
      <w:r w:rsidR="001609E1" w:rsidRPr="00377070">
        <w:rPr>
          <w:rFonts w:ascii="Arial" w:hAnsi="Arial" w:cs="Arial"/>
        </w:rPr>
        <w:t xml:space="preserve"> zaměřen</w:t>
      </w:r>
      <w:r w:rsidRPr="00377070">
        <w:rPr>
          <w:rFonts w:ascii="Arial" w:hAnsi="Arial" w:cs="Arial"/>
        </w:rPr>
        <w:t>y na základní integrační témata, tzn. vzdělávání, bydlení</w:t>
      </w:r>
      <w:r w:rsidR="0084027D" w:rsidRPr="00377070">
        <w:rPr>
          <w:rFonts w:ascii="Arial" w:hAnsi="Arial" w:cs="Arial"/>
        </w:rPr>
        <w:t xml:space="preserve">, </w:t>
      </w:r>
      <w:r w:rsidRPr="00377070">
        <w:rPr>
          <w:rFonts w:ascii="Arial" w:hAnsi="Arial" w:cs="Arial"/>
        </w:rPr>
        <w:t>zaměstnanost</w:t>
      </w:r>
      <w:r w:rsidR="0084027D" w:rsidRPr="00377070">
        <w:rPr>
          <w:rFonts w:ascii="Arial" w:hAnsi="Arial" w:cs="Arial"/>
        </w:rPr>
        <w:t xml:space="preserve"> a zdraví</w:t>
      </w:r>
      <w:r w:rsidRPr="00377070">
        <w:rPr>
          <w:rFonts w:ascii="Arial" w:hAnsi="Arial" w:cs="Arial"/>
        </w:rPr>
        <w:t xml:space="preserve">. Poslední strategický cíl G má pak za cíl zajištění kapacit a zdrojů pro účinnou implementaci Strategie. </w:t>
      </w:r>
    </w:p>
    <w:p w14:paraId="55322D9D" w14:textId="77777777" w:rsidR="001609E1" w:rsidRPr="00377070" w:rsidRDefault="001609E1" w:rsidP="001609E1">
      <w:pPr>
        <w:jc w:val="both"/>
        <w:rPr>
          <w:rFonts w:ascii="Arial" w:hAnsi="Arial" w:cs="Arial"/>
        </w:rPr>
      </w:pPr>
      <w:r w:rsidRPr="00377070">
        <w:rPr>
          <w:rFonts w:ascii="Arial" w:hAnsi="Arial" w:cs="Arial"/>
        </w:rPr>
        <w:t xml:space="preserve">V rámci vyhodnocení plnění opatření </w:t>
      </w:r>
      <w:r w:rsidR="00AB1F9E" w:rsidRPr="00377070">
        <w:rPr>
          <w:rFonts w:ascii="Arial" w:hAnsi="Arial" w:cs="Arial"/>
        </w:rPr>
        <w:t xml:space="preserve">Strategie </w:t>
      </w:r>
      <w:r w:rsidR="00377070" w:rsidRPr="00377070">
        <w:rPr>
          <w:rFonts w:ascii="Arial" w:hAnsi="Arial" w:cs="Arial"/>
        </w:rPr>
        <w:t>k 31. prosinci 2023</w:t>
      </w:r>
      <w:r w:rsidRPr="00377070">
        <w:rPr>
          <w:rFonts w:ascii="Arial" w:hAnsi="Arial" w:cs="Arial"/>
        </w:rPr>
        <w:t xml:space="preserve"> byla oslovena všechna ministerstva a</w:t>
      </w:r>
      <w:r w:rsidR="00AB1F9E" w:rsidRPr="00377070">
        <w:rPr>
          <w:rFonts w:ascii="Arial" w:hAnsi="Arial" w:cs="Arial"/>
        </w:rPr>
        <w:t xml:space="preserve"> další spolupracující organizace/instituce, jež jsou uvedeny ve Strategii </w:t>
      </w:r>
      <w:r w:rsidRPr="00377070">
        <w:rPr>
          <w:rFonts w:ascii="Arial" w:hAnsi="Arial" w:cs="Arial"/>
        </w:rPr>
        <w:t>jako gestoři nebo spolupracující subjekty, k podání informací o uskutečněných a prob</w:t>
      </w:r>
      <w:r w:rsidR="00377070" w:rsidRPr="00377070">
        <w:rPr>
          <w:rFonts w:ascii="Arial" w:hAnsi="Arial" w:cs="Arial"/>
        </w:rPr>
        <w:t>íhajících opatřeních v roce 2023</w:t>
      </w:r>
      <w:r w:rsidRPr="00377070">
        <w:rPr>
          <w:rFonts w:ascii="Arial" w:hAnsi="Arial" w:cs="Arial"/>
        </w:rPr>
        <w:t xml:space="preserve">. </w:t>
      </w:r>
    </w:p>
    <w:p w14:paraId="010CC139" w14:textId="77777777" w:rsidR="00377070" w:rsidRPr="00377070" w:rsidRDefault="00377070" w:rsidP="00377070">
      <w:pPr>
        <w:jc w:val="both"/>
        <w:rPr>
          <w:rFonts w:ascii="Arial" w:hAnsi="Arial" w:cs="Arial"/>
        </w:rPr>
      </w:pPr>
      <w:r w:rsidRPr="00377070">
        <w:rPr>
          <w:rFonts w:ascii="Arial" w:hAnsi="Arial" w:cs="Arial"/>
        </w:rPr>
        <w:t>Tento materiál navazuje na Informaci o naplňování Strategie v roce 2022, kterou vláda ČR na svém jednání schválila, a to usnesením ze dne 28. února 2024 č. 131 k Informaci o naplňování Strategie rovnosti, začlenění a participace Romů (Strategie romské integrace) 2021 – 2030 v roce 2022. Uvedený materiál rovněž slouží jako podklad pro probíhající první revizi Strategie, která v roce 2024 probíhá.</w:t>
      </w:r>
    </w:p>
    <w:p w14:paraId="615D4B5F" w14:textId="77777777" w:rsidR="00D838B0" w:rsidRPr="00377070" w:rsidRDefault="00377070" w:rsidP="001609E1">
      <w:pPr>
        <w:jc w:val="both"/>
        <w:rPr>
          <w:rFonts w:ascii="Arial" w:hAnsi="Arial" w:cs="Arial"/>
        </w:rPr>
      </w:pPr>
      <w:r w:rsidRPr="00377070">
        <w:rPr>
          <w:rFonts w:ascii="Arial" w:hAnsi="Arial" w:cs="Arial"/>
        </w:rPr>
        <w:t xml:space="preserve">Obdobně jako v předchozím roce je Zpráva </w:t>
      </w:r>
      <w:r w:rsidR="001609E1" w:rsidRPr="00377070">
        <w:rPr>
          <w:rFonts w:ascii="Arial" w:hAnsi="Arial" w:cs="Arial"/>
        </w:rPr>
        <w:t xml:space="preserve">členěna podle jednotlivých strategických cílů Strategie. U každého opatření je proveden souhrn plnění od všech odpovědných resortů a institucí. </w:t>
      </w:r>
      <w:r w:rsidR="00D838B0" w:rsidRPr="00377070">
        <w:rPr>
          <w:rFonts w:ascii="Arial" w:hAnsi="Arial" w:cs="Arial"/>
        </w:rPr>
        <w:t xml:space="preserve">V této souvislosti je důležité </w:t>
      </w:r>
      <w:r w:rsidRPr="00377070">
        <w:rPr>
          <w:rFonts w:ascii="Arial" w:hAnsi="Arial" w:cs="Arial"/>
        </w:rPr>
        <w:t xml:space="preserve">opakovaně </w:t>
      </w:r>
      <w:r w:rsidR="00D838B0" w:rsidRPr="00377070">
        <w:rPr>
          <w:rFonts w:ascii="Arial" w:hAnsi="Arial" w:cs="Arial"/>
        </w:rPr>
        <w:t>upozornit na to, že tento dokument nemapuje, a ani toho není schopný, reálný dopad jednotlivých opatření na život Romů v České republice. Pro tento účel bude zpracována externí evaluace, která by měla v roce 2025 zhodnotit reálný dopad</w:t>
      </w:r>
      <w:r w:rsidR="002B7CEC" w:rsidRPr="00377070">
        <w:rPr>
          <w:rFonts w:ascii="Arial" w:hAnsi="Arial" w:cs="Arial"/>
        </w:rPr>
        <w:t xml:space="preserve"> cílů Strategie</w:t>
      </w:r>
      <w:r w:rsidRPr="00377070">
        <w:rPr>
          <w:rFonts w:ascii="Arial" w:hAnsi="Arial" w:cs="Arial"/>
        </w:rPr>
        <w:t xml:space="preserve"> a být tak podkladem pro její další, poslední, revizi plánovanou na rok 2026.</w:t>
      </w:r>
    </w:p>
    <w:p w14:paraId="53216709" w14:textId="77777777" w:rsidR="002B7CEC" w:rsidRPr="00DD1D33" w:rsidRDefault="002B7CEC" w:rsidP="001609E1">
      <w:pPr>
        <w:jc w:val="both"/>
        <w:rPr>
          <w:rFonts w:ascii="Arial" w:hAnsi="Arial" w:cs="Arial"/>
        </w:rPr>
      </w:pPr>
      <w:r w:rsidRPr="00DD1D33">
        <w:rPr>
          <w:rFonts w:ascii="Arial" w:hAnsi="Arial" w:cs="Arial"/>
        </w:rPr>
        <w:t xml:space="preserve">Informace o </w:t>
      </w:r>
      <w:r w:rsidR="00377070" w:rsidRPr="00DD1D33">
        <w:rPr>
          <w:rFonts w:ascii="Arial" w:hAnsi="Arial" w:cs="Arial"/>
        </w:rPr>
        <w:t>naplňování Strategie za rok 2023</w:t>
      </w:r>
      <w:r w:rsidRPr="00DD1D33">
        <w:rPr>
          <w:rFonts w:ascii="Arial" w:hAnsi="Arial" w:cs="Arial"/>
        </w:rPr>
        <w:t xml:space="preserve"> byla kromě standardního připomínkového řízení poskytnuta k připomínkám rovněž členům Rady vlády pro záležitosti romské menšiny a jejím výborům, krajským koordinátorům pro romské záležitosti a neziskovým organizacím reprezentujícím romskou občanskou společnost.</w:t>
      </w:r>
      <w:r w:rsidR="00803AF9" w:rsidRPr="00DD1D33">
        <w:rPr>
          <w:rFonts w:ascii="Arial" w:hAnsi="Arial" w:cs="Arial"/>
        </w:rPr>
        <w:t xml:space="preserve"> Následně bylo znění tohoto materiálu členy Rady vlády pro záležitosti romské menšiny hlasováním per rollam schváleno.</w:t>
      </w:r>
    </w:p>
    <w:p w14:paraId="437A9C4F" w14:textId="77777777" w:rsidR="001609E1" w:rsidRPr="00167F48" w:rsidRDefault="001609E1" w:rsidP="0030081D">
      <w:pPr>
        <w:pStyle w:val="Nadpis1"/>
        <w:keepNext/>
        <w:suppressAutoHyphens/>
        <w:autoSpaceDN w:val="0"/>
        <w:spacing w:before="600" w:after="240"/>
        <w:jc w:val="both"/>
        <w:textAlignment w:val="baseline"/>
        <w:rPr>
          <w:caps/>
          <w:color w:val="2F5496" w:themeColor="accent5" w:themeShade="BF"/>
          <w:kern w:val="3"/>
          <w:szCs w:val="20"/>
          <w:u w:val="none"/>
        </w:rPr>
      </w:pPr>
      <w:bookmarkStart w:id="4" w:name="_Toc166410101"/>
      <w:r w:rsidRPr="00167F48">
        <w:rPr>
          <w:caps/>
          <w:color w:val="2F5496" w:themeColor="accent5" w:themeShade="BF"/>
          <w:kern w:val="3"/>
          <w:szCs w:val="20"/>
          <w:u w:val="none"/>
        </w:rPr>
        <w:lastRenderedPageBreak/>
        <w:t>SHRNUTÍ</w:t>
      </w:r>
      <w:bookmarkEnd w:id="4"/>
    </w:p>
    <w:p w14:paraId="51CB6CF2" w14:textId="77777777" w:rsidR="00A6609E" w:rsidRPr="00167F48" w:rsidRDefault="004B588C" w:rsidP="001609E1">
      <w:pPr>
        <w:jc w:val="both"/>
        <w:rPr>
          <w:rFonts w:ascii="Arial" w:hAnsi="Arial" w:cs="Arial"/>
        </w:rPr>
      </w:pPr>
      <w:r w:rsidRPr="00167F48">
        <w:rPr>
          <w:rFonts w:ascii="Arial" w:hAnsi="Arial" w:cs="Arial"/>
        </w:rPr>
        <w:t>Strategie obsahuje celkem 155</w:t>
      </w:r>
      <w:r w:rsidR="00A6609E" w:rsidRPr="00167F48">
        <w:rPr>
          <w:rFonts w:ascii="Arial" w:hAnsi="Arial" w:cs="Arial"/>
        </w:rPr>
        <w:t xml:space="preserve"> opat</w:t>
      </w:r>
      <w:r w:rsidR="00377070" w:rsidRPr="00167F48">
        <w:rPr>
          <w:rFonts w:ascii="Arial" w:hAnsi="Arial" w:cs="Arial"/>
        </w:rPr>
        <w:t>ření, jejíchž plnění v roce 2023, na rozdíl od roku 2022,</w:t>
      </w:r>
      <w:r w:rsidR="00A6609E" w:rsidRPr="00167F48">
        <w:rPr>
          <w:rFonts w:ascii="Arial" w:hAnsi="Arial" w:cs="Arial"/>
        </w:rPr>
        <w:t xml:space="preserve"> bylo vyhodnoc</w:t>
      </w:r>
      <w:r w:rsidR="00377070" w:rsidRPr="00167F48">
        <w:rPr>
          <w:rFonts w:ascii="Arial" w:hAnsi="Arial" w:cs="Arial"/>
        </w:rPr>
        <w:t xml:space="preserve">eno </w:t>
      </w:r>
      <w:r w:rsidR="00920146">
        <w:rPr>
          <w:rFonts w:ascii="Arial" w:hAnsi="Arial" w:cs="Arial"/>
        </w:rPr>
        <w:t>čtyřmi</w:t>
      </w:r>
      <w:r w:rsidR="00377070" w:rsidRPr="00167F48">
        <w:rPr>
          <w:rFonts w:ascii="Arial" w:hAnsi="Arial" w:cs="Arial"/>
        </w:rPr>
        <w:t xml:space="preserve">, resp. </w:t>
      </w:r>
      <w:r w:rsidR="00920146">
        <w:rPr>
          <w:rFonts w:ascii="Arial" w:hAnsi="Arial" w:cs="Arial"/>
        </w:rPr>
        <w:t>pěti</w:t>
      </w:r>
      <w:r w:rsidR="00A6609E" w:rsidRPr="00167F48">
        <w:rPr>
          <w:rFonts w:ascii="Arial" w:hAnsi="Arial" w:cs="Arial"/>
        </w:rPr>
        <w:t xml:space="preserve"> způsoby, a to:</w:t>
      </w:r>
    </w:p>
    <w:p w14:paraId="041F6F7C" w14:textId="77777777" w:rsidR="00A6609E" w:rsidRPr="00167F48" w:rsidRDefault="00A6609E" w:rsidP="000E1EBA">
      <w:pPr>
        <w:pStyle w:val="Odstavecseseznamem"/>
        <w:numPr>
          <w:ilvl w:val="0"/>
          <w:numId w:val="94"/>
        </w:numPr>
        <w:jc w:val="both"/>
        <w:rPr>
          <w:rFonts w:ascii="Arial" w:hAnsi="Arial" w:cs="Arial"/>
          <w:b/>
          <w:color w:val="7030A0"/>
        </w:rPr>
      </w:pPr>
      <w:r w:rsidRPr="00167F48">
        <w:rPr>
          <w:rFonts w:ascii="Arial" w:hAnsi="Arial" w:cs="Arial"/>
          <w:b/>
          <w:color w:val="7030A0"/>
        </w:rPr>
        <w:t>SPLNĚNO</w:t>
      </w:r>
    </w:p>
    <w:p w14:paraId="4504AD48" w14:textId="77777777" w:rsidR="00A6609E" w:rsidRPr="00167F48" w:rsidRDefault="00A6609E" w:rsidP="000E1EBA">
      <w:pPr>
        <w:pStyle w:val="Odstavecseseznamem"/>
        <w:numPr>
          <w:ilvl w:val="1"/>
          <w:numId w:val="94"/>
        </w:numPr>
        <w:jc w:val="both"/>
        <w:rPr>
          <w:rFonts w:ascii="Arial" w:hAnsi="Arial" w:cs="Arial"/>
        </w:rPr>
      </w:pPr>
      <w:r w:rsidRPr="00167F48">
        <w:rPr>
          <w:rFonts w:ascii="Arial" w:hAnsi="Arial" w:cs="Arial"/>
        </w:rPr>
        <w:t xml:space="preserve">poskytnuté podklady potvrzují, že dané </w:t>
      </w:r>
      <w:r w:rsidR="000E1EBA" w:rsidRPr="00167F48">
        <w:rPr>
          <w:rFonts w:ascii="Arial" w:hAnsi="Arial" w:cs="Arial"/>
        </w:rPr>
        <w:t>opatření</w:t>
      </w:r>
      <w:r w:rsidRPr="00167F48">
        <w:rPr>
          <w:rFonts w:ascii="Arial" w:hAnsi="Arial" w:cs="Arial"/>
        </w:rPr>
        <w:t xml:space="preserve"> s určeným </w:t>
      </w:r>
      <w:r w:rsidR="000E1EBA" w:rsidRPr="00167F48">
        <w:rPr>
          <w:rFonts w:ascii="Arial" w:hAnsi="Arial" w:cs="Arial"/>
        </w:rPr>
        <w:t>termínem</w:t>
      </w:r>
      <w:r w:rsidRPr="00167F48">
        <w:rPr>
          <w:rFonts w:ascii="Arial" w:hAnsi="Arial" w:cs="Arial"/>
        </w:rPr>
        <w:t xml:space="preserve"> již bylo trvale uskutečněno a splněno</w:t>
      </w:r>
    </w:p>
    <w:p w14:paraId="5F7876B3" w14:textId="77777777" w:rsidR="00A6609E" w:rsidRPr="00167F48" w:rsidRDefault="00A6609E" w:rsidP="000E1EBA">
      <w:pPr>
        <w:pStyle w:val="Odstavecseseznamem"/>
        <w:numPr>
          <w:ilvl w:val="0"/>
          <w:numId w:val="94"/>
        </w:numPr>
        <w:jc w:val="both"/>
        <w:rPr>
          <w:rFonts w:ascii="Arial" w:hAnsi="Arial" w:cs="Arial"/>
          <w:b/>
          <w:color w:val="00B050"/>
        </w:rPr>
      </w:pPr>
      <w:r w:rsidRPr="00167F48">
        <w:rPr>
          <w:rFonts w:ascii="Arial" w:hAnsi="Arial" w:cs="Arial"/>
          <w:b/>
          <w:color w:val="00B050"/>
        </w:rPr>
        <w:t>PLNĚNO</w:t>
      </w:r>
    </w:p>
    <w:p w14:paraId="2B6E9F2C" w14:textId="77777777" w:rsidR="00A6609E" w:rsidRPr="00167F48" w:rsidRDefault="00A6609E" w:rsidP="000E1EBA">
      <w:pPr>
        <w:pStyle w:val="Odstavecseseznamem"/>
        <w:numPr>
          <w:ilvl w:val="1"/>
          <w:numId w:val="94"/>
        </w:numPr>
        <w:spacing w:after="200" w:line="276" w:lineRule="auto"/>
        <w:jc w:val="both"/>
        <w:rPr>
          <w:rFonts w:ascii="Arial" w:hAnsi="Arial" w:cs="Arial"/>
        </w:rPr>
      </w:pPr>
      <w:r w:rsidRPr="00167F48">
        <w:rPr>
          <w:rFonts w:ascii="Arial" w:hAnsi="Arial" w:cs="Arial"/>
        </w:rPr>
        <w:t>poskytnuté podklady se bezprostředně týkají kritéria plnění a potvrzují jeho plnění</w:t>
      </w:r>
      <w:r w:rsidR="00E536D1" w:rsidRPr="00167F48">
        <w:rPr>
          <w:rFonts w:ascii="Arial" w:hAnsi="Arial" w:cs="Arial"/>
        </w:rPr>
        <w:t>;</w:t>
      </w:r>
    </w:p>
    <w:p w14:paraId="4DDD3546" w14:textId="77777777" w:rsidR="00E536D1" w:rsidRPr="00167F48" w:rsidRDefault="00E536D1" w:rsidP="00E536D1">
      <w:pPr>
        <w:pStyle w:val="Odstavecseseznamem"/>
        <w:numPr>
          <w:ilvl w:val="1"/>
          <w:numId w:val="94"/>
        </w:numPr>
        <w:spacing w:after="200" w:line="276" w:lineRule="auto"/>
        <w:jc w:val="both"/>
        <w:rPr>
          <w:rFonts w:ascii="Arial" w:hAnsi="Arial" w:cs="Arial"/>
        </w:rPr>
      </w:pPr>
      <w:r w:rsidRPr="00167F48">
        <w:rPr>
          <w:rFonts w:ascii="Arial" w:hAnsi="Arial" w:cs="Arial"/>
        </w:rPr>
        <w:t>v případě více kritérií plnění pro jedno opatření převažují ta kritéria plnění, která jsou plněna nad těmi, co jsou částečně plněna a neplněna</w:t>
      </w:r>
    </w:p>
    <w:p w14:paraId="3A51938D" w14:textId="77777777" w:rsidR="00A6609E" w:rsidRPr="00167F48" w:rsidRDefault="00A6609E" w:rsidP="000E1EBA">
      <w:pPr>
        <w:pStyle w:val="Odstavecseseznamem"/>
        <w:numPr>
          <w:ilvl w:val="0"/>
          <w:numId w:val="94"/>
        </w:numPr>
        <w:spacing w:after="200" w:line="276" w:lineRule="auto"/>
        <w:jc w:val="both"/>
        <w:rPr>
          <w:rFonts w:ascii="Arial" w:hAnsi="Arial" w:cs="Arial"/>
          <w:b/>
          <w:color w:val="00B0F0"/>
        </w:rPr>
      </w:pPr>
      <w:r w:rsidRPr="00167F48">
        <w:rPr>
          <w:rFonts w:ascii="Arial" w:hAnsi="Arial" w:cs="Arial"/>
          <w:b/>
          <w:color w:val="00B0F0"/>
        </w:rPr>
        <w:t xml:space="preserve">ČÁSTEČNĚ PLNĚNO </w:t>
      </w:r>
    </w:p>
    <w:p w14:paraId="669648E2" w14:textId="77777777" w:rsidR="000E1EBA" w:rsidRPr="00167F48" w:rsidRDefault="000E1EBA" w:rsidP="000E1EBA">
      <w:pPr>
        <w:pStyle w:val="Odstavecseseznamem"/>
        <w:numPr>
          <w:ilvl w:val="1"/>
          <w:numId w:val="94"/>
        </w:numPr>
        <w:spacing w:after="200" w:line="276" w:lineRule="auto"/>
        <w:jc w:val="both"/>
        <w:rPr>
          <w:rFonts w:ascii="Arial" w:hAnsi="Arial" w:cs="Arial"/>
        </w:rPr>
      </w:pPr>
      <w:r w:rsidRPr="00167F48">
        <w:rPr>
          <w:rFonts w:ascii="Arial" w:hAnsi="Arial" w:cs="Arial"/>
        </w:rPr>
        <w:t>poskytnuté podklady se alespoň částečně týkají daného opatření a potvrzují jeho alespoň částečné plnění;</w:t>
      </w:r>
    </w:p>
    <w:p w14:paraId="2E76FCF0" w14:textId="77777777" w:rsidR="00A6609E" w:rsidRPr="00167F48" w:rsidRDefault="00A6609E" w:rsidP="000E1EBA">
      <w:pPr>
        <w:pStyle w:val="Odstavecseseznamem"/>
        <w:numPr>
          <w:ilvl w:val="1"/>
          <w:numId w:val="94"/>
        </w:numPr>
        <w:spacing w:after="200" w:line="276" w:lineRule="auto"/>
        <w:jc w:val="both"/>
        <w:rPr>
          <w:rFonts w:ascii="Arial" w:hAnsi="Arial" w:cs="Arial"/>
        </w:rPr>
      </w:pPr>
      <w:r w:rsidRPr="00167F48">
        <w:rPr>
          <w:rFonts w:ascii="Arial" w:hAnsi="Arial" w:cs="Arial"/>
        </w:rPr>
        <w:t>v případě více kritér</w:t>
      </w:r>
      <w:r w:rsidR="000E1EBA" w:rsidRPr="00167F48">
        <w:rPr>
          <w:rFonts w:ascii="Arial" w:hAnsi="Arial" w:cs="Arial"/>
        </w:rPr>
        <w:t>ií plnění pro jedno opatření převažují ta kritéria plnění, která jsou plněna</w:t>
      </w:r>
      <w:r w:rsidR="00E536D1" w:rsidRPr="00167F48">
        <w:rPr>
          <w:rFonts w:ascii="Arial" w:hAnsi="Arial" w:cs="Arial"/>
        </w:rPr>
        <w:t xml:space="preserve"> nad těmi, co jsou neplněna</w:t>
      </w:r>
    </w:p>
    <w:p w14:paraId="25D2602D" w14:textId="77777777" w:rsidR="00A6609E" w:rsidRPr="00167F48" w:rsidRDefault="00A6609E" w:rsidP="000E1EBA">
      <w:pPr>
        <w:pStyle w:val="Odstavecseseznamem"/>
        <w:numPr>
          <w:ilvl w:val="0"/>
          <w:numId w:val="94"/>
        </w:numPr>
        <w:jc w:val="both"/>
        <w:rPr>
          <w:rFonts w:ascii="Arial" w:hAnsi="Arial" w:cs="Arial"/>
          <w:b/>
          <w:color w:val="FF0000"/>
        </w:rPr>
      </w:pPr>
      <w:r w:rsidRPr="00167F48">
        <w:rPr>
          <w:rFonts w:ascii="Arial" w:hAnsi="Arial" w:cs="Arial"/>
          <w:b/>
          <w:color w:val="FF0000"/>
        </w:rPr>
        <w:t>NEPLNĚNO</w:t>
      </w:r>
    </w:p>
    <w:p w14:paraId="12C061C9" w14:textId="77777777" w:rsidR="000E1EBA" w:rsidRPr="00167F48" w:rsidRDefault="000E1EBA" w:rsidP="000E1EBA">
      <w:pPr>
        <w:pStyle w:val="Odstavecseseznamem"/>
        <w:numPr>
          <w:ilvl w:val="1"/>
          <w:numId w:val="94"/>
        </w:numPr>
        <w:jc w:val="both"/>
        <w:rPr>
          <w:rFonts w:ascii="Arial" w:hAnsi="Arial" w:cs="Arial"/>
        </w:rPr>
      </w:pPr>
      <w:r w:rsidRPr="00167F48">
        <w:rPr>
          <w:rFonts w:ascii="Arial" w:hAnsi="Arial" w:cs="Arial"/>
        </w:rPr>
        <w:t>uvedený gestor neposkytl podklady pro plnění daného opatření;</w:t>
      </w:r>
    </w:p>
    <w:p w14:paraId="797421C6" w14:textId="77777777" w:rsidR="00A6609E" w:rsidRPr="00167F48" w:rsidRDefault="00A6609E" w:rsidP="000E1EBA">
      <w:pPr>
        <w:pStyle w:val="Odstavecseseznamem"/>
        <w:numPr>
          <w:ilvl w:val="1"/>
          <w:numId w:val="94"/>
        </w:numPr>
        <w:spacing w:after="200" w:line="276" w:lineRule="auto"/>
        <w:jc w:val="both"/>
        <w:rPr>
          <w:rFonts w:ascii="Arial" w:hAnsi="Arial" w:cs="Arial"/>
        </w:rPr>
      </w:pPr>
      <w:r w:rsidRPr="00167F48">
        <w:rPr>
          <w:rFonts w:ascii="Arial" w:hAnsi="Arial" w:cs="Arial"/>
        </w:rPr>
        <w:t xml:space="preserve">uvedený gestor </w:t>
      </w:r>
      <w:r w:rsidR="000E1EBA" w:rsidRPr="00167F48">
        <w:rPr>
          <w:rFonts w:ascii="Arial" w:hAnsi="Arial" w:cs="Arial"/>
        </w:rPr>
        <w:t>teprve zahájil přípravu pro plnění daného opatření;</w:t>
      </w:r>
    </w:p>
    <w:p w14:paraId="7740AD40" w14:textId="77777777" w:rsidR="000E1EBA" w:rsidRPr="00167F48" w:rsidRDefault="000E1EBA" w:rsidP="000E1EBA">
      <w:pPr>
        <w:pStyle w:val="Odstavecseseznamem"/>
        <w:numPr>
          <w:ilvl w:val="1"/>
          <w:numId w:val="94"/>
        </w:numPr>
        <w:spacing w:after="200" w:line="276" w:lineRule="auto"/>
        <w:jc w:val="both"/>
        <w:rPr>
          <w:rFonts w:ascii="Arial" w:hAnsi="Arial" w:cs="Arial"/>
        </w:rPr>
      </w:pPr>
      <w:r w:rsidRPr="00167F48">
        <w:rPr>
          <w:rFonts w:ascii="Arial" w:hAnsi="Arial" w:cs="Arial"/>
        </w:rPr>
        <w:t>uvedený gestor uvedl, že dané opatření neplní, nebo že plnění opatření bude zahájeno v následujících letech</w:t>
      </w:r>
    </w:p>
    <w:p w14:paraId="07436810" w14:textId="77777777" w:rsidR="004F054C" w:rsidRPr="00167F48" w:rsidRDefault="004F054C" w:rsidP="000E1EBA">
      <w:pPr>
        <w:pStyle w:val="Odstavecseseznamem"/>
        <w:numPr>
          <w:ilvl w:val="1"/>
          <w:numId w:val="94"/>
        </w:numPr>
        <w:spacing w:after="200" w:line="276" w:lineRule="auto"/>
        <w:jc w:val="both"/>
        <w:rPr>
          <w:rFonts w:ascii="Arial" w:hAnsi="Arial" w:cs="Arial"/>
        </w:rPr>
      </w:pPr>
      <w:r w:rsidRPr="00167F48">
        <w:rPr>
          <w:rFonts w:ascii="Arial" w:hAnsi="Arial" w:cs="Arial"/>
        </w:rPr>
        <w:t>v případě více kritérií plnění pro jedno opatření převažují ta kritéria plnění, která jsou neplněna, nad těmi, co jsou plněna nebo plněna částečně</w:t>
      </w:r>
    </w:p>
    <w:p w14:paraId="3FFBF25F" w14:textId="77777777" w:rsidR="00377070" w:rsidRPr="00167F48" w:rsidRDefault="00377070" w:rsidP="00377070">
      <w:pPr>
        <w:pStyle w:val="Odstavecseseznamem"/>
        <w:numPr>
          <w:ilvl w:val="0"/>
          <w:numId w:val="94"/>
        </w:numPr>
        <w:spacing w:after="200" w:line="276" w:lineRule="auto"/>
        <w:jc w:val="both"/>
        <w:rPr>
          <w:rFonts w:ascii="Arial" w:hAnsi="Arial" w:cs="Arial"/>
          <w:b/>
          <w:color w:val="FFC000"/>
        </w:rPr>
      </w:pPr>
      <w:r w:rsidRPr="00167F48">
        <w:rPr>
          <w:rFonts w:ascii="Arial" w:hAnsi="Arial" w:cs="Arial"/>
          <w:b/>
          <w:color w:val="FFC000"/>
        </w:rPr>
        <w:t>NEHODNOCENO</w:t>
      </w:r>
    </w:p>
    <w:p w14:paraId="3F8E0812" w14:textId="77777777" w:rsidR="00377070" w:rsidRPr="00167F48" w:rsidRDefault="00167F48" w:rsidP="00377070">
      <w:pPr>
        <w:pStyle w:val="Odstavecseseznamem"/>
        <w:numPr>
          <w:ilvl w:val="1"/>
          <w:numId w:val="94"/>
        </w:numPr>
        <w:spacing w:after="200" w:line="276" w:lineRule="auto"/>
        <w:jc w:val="both"/>
        <w:rPr>
          <w:rFonts w:ascii="Arial" w:hAnsi="Arial" w:cs="Arial"/>
        </w:rPr>
      </w:pPr>
      <w:r w:rsidRPr="00167F48">
        <w:rPr>
          <w:rFonts w:ascii="Arial" w:hAnsi="Arial" w:cs="Arial"/>
        </w:rPr>
        <w:t>u</w:t>
      </w:r>
      <w:r w:rsidR="00377070" w:rsidRPr="00167F48">
        <w:rPr>
          <w:rFonts w:ascii="Arial" w:hAnsi="Arial" w:cs="Arial"/>
        </w:rPr>
        <w:t>vedený gestor není kompetenčně správně určený;</w:t>
      </w:r>
    </w:p>
    <w:p w14:paraId="46D8610C" w14:textId="77777777" w:rsidR="00377070" w:rsidRPr="00167F48" w:rsidRDefault="00167F48" w:rsidP="00377070">
      <w:pPr>
        <w:pStyle w:val="Odstavecseseznamem"/>
        <w:numPr>
          <w:ilvl w:val="1"/>
          <w:numId w:val="94"/>
        </w:numPr>
        <w:spacing w:after="200" w:line="276" w:lineRule="auto"/>
        <w:jc w:val="both"/>
        <w:rPr>
          <w:rFonts w:ascii="Arial" w:hAnsi="Arial" w:cs="Arial"/>
        </w:rPr>
      </w:pPr>
      <w:r w:rsidRPr="00167F48">
        <w:rPr>
          <w:rFonts w:ascii="Arial" w:hAnsi="Arial" w:cs="Arial"/>
        </w:rPr>
        <w:t>harmonogram opatření spadá mimo sledované období;</w:t>
      </w:r>
    </w:p>
    <w:p w14:paraId="760FE046" w14:textId="77777777" w:rsidR="00167F48" w:rsidRDefault="00167F48" w:rsidP="00377070">
      <w:pPr>
        <w:pStyle w:val="Odstavecseseznamem"/>
        <w:numPr>
          <w:ilvl w:val="1"/>
          <w:numId w:val="94"/>
        </w:numPr>
        <w:spacing w:after="200" w:line="276" w:lineRule="auto"/>
        <w:jc w:val="both"/>
        <w:rPr>
          <w:rFonts w:ascii="Arial" w:hAnsi="Arial" w:cs="Arial"/>
        </w:rPr>
      </w:pPr>
      <w:r w:rsidRPr="00167F48">
        <w:rPr>
          <w:rFonts w:ascii="Arial" w:hAnsi="Arial" w:cs="Arial"/>
        </w:rPr>
        <w:t>jako gestor opatření je uvedeno „všechny rezorty“.</w:t>
      </w:r>
    </w:p>
    <w:p w14:paraId="5A1BD23E" w14:textId="77777777" w:rsidR="00167F48" w:rsidRPr="00167F48" w:rsidRDefault="00167F48" w:rsidP="00167F48">
      <w:pPr>
        <w:spacing w:after="200" w:line="276" w:lineRule="auto"/>
        <w:jc w:val="both"/>
        <w:rPr>
          <w:rFonts w:ascii="Arial" w:hAnsi="Arial" w:cs="Arial"/>
        </w:rPr>
      </w:pPr>
      <w:r>
        <w:rPr>
          <w:rFonts w:ascii="Arial" w:hAnsi="Arial" w:cs="Arial"/>
        </w:rPr>
        <w:t xml:space="preserve">Na základě zkušeností s vyhodnocováním naplňování jednotlivých opatření v roce 2022 bylo přistoupeno k zavedení nové možnosti plnění opatření, a to možnosti „NEHODNOCENO“. V rámci mezirezortního připomínkového řízení </w:t>
      </w:r>
      <w:r w:rsidR="00920146">
        <w:rPr>
          <w:rFonts w:ascii="Arial" w:hAnsi="Arial" w:cs="Arial"/>
        </w:rPr>
        <w:t>„</w:t>
      </w:r>
      <w:r>
        <w:rPr>
          <w:rFonts w:ascii="Arial" w:hAnsi="Arial" w:cs="Arial"/>
        </w:rPr>
        <w:t>Informace o naplňování Strategie v roce 2022</w:t>
      </w:r>
      <w:r w:rsidR="00920146">
        <w:rPr>
          <w:rFonts w:ascii="Arial" w:hAnsi="Arial" w:cs="Arial"/>
        </w:rPr>
        <w:t>“</w:t>
      </w:r>
      <w:r>
        <w:rPr>
          <w:rFonts w:ascii="Arial" w:hAnsi="Arial" w:cs="Arial"/>
        </w:rPr>
        <w:t xml:space="preserve"> někteří gestoři upozorňovali, že jim dané opatření gesčně nepřísluší, nebo je jeho plnění plánováno mimo sledované období. Zatímco v roce 2022 byla taková opatření označena jako „NEPLNĚNO“, v roce 2023 bylo přistoupeno k nové možnosti hodnocení, a to z důvodu větší „spravedlnosti“ k daným gestorům, a rovněž z důvodu transparentnosti a přehlednosti plnění jednotlivých opatření. </w:t>
      </w:r>
    </w:p>
    <w:p w14:paraId="785D7541" w14:textId="77777777" w:rsidR="008923CF" w:rsidRPr="0098783E" w:rsidRDefault="001609E1" w:rsidP="00366715">
      <w:pPr>
        <w:jc w:val="both"/>
        <w:rPr>
          <w:rFonts w:ascii="Arial" w:hAnsi="Arial" w:cs="Arial"/>
        </w:rPr>
      </w:pPr>
      <w:r w:rsidRPr="008923CF">
        <w:rPr>
          <w:rFonts w:ascii="Arial" w:hAnsi="Arial" w:cs="Arial"/>
        </w:rPr>
        <w:t xml:space="preserve">Z předložených podkladů vyplývá, že </w:t>
      </w:r>
      <w:r w:rsidR="008923CF" w:rsidRPr="008923CF">
        <w:rPr>
          <w:rFonts w:ascii="Arial" w:hAnsi="Arial" w:cs="Arial"/>
        </w:rPr>
        <w:t xml:space="preserve">oproti roku 2022 došlo k mírnému zlepšení v plnění opatření, konkrétně se zvýšil počet opatření, která lze označit jako plněno a naopak se snížil </w:t>
      </w:r>
      <w:r w:rsidR="008923CF" w:rsidRPr="0098783E">
        <w:rPr>
          <w:rFonts w:ascii="Arial" w:hAnsi="Arial" w:cs="Arial"/>
        </w:rPr>
        <w:t>počet opatření, jež byla v minulém roce vyhodnocena jako neplněn</w:t>
      </w:r>
      <w:r w:rsidR="00920146">
        <w:rPr>
          <w:rFonts w:ascii="Arial" w:hAnsi="Arial" w:cs="Arial"/>
        </w:rPr>
        <w:t>á</w:t>
      </w:r>
      <w:r w:rsidR="008923CF" w:rsidRPr="0098783E">
        <w:rPr>
          <w:rFonts w:ascii="Arial" w:hAnsi="Arial" w:cs="Arial"/>
        </w:rPr>
        <w:t xml:space="preserve">. </w:t>
      </w:r>
    </w:p>
    <w:p w14:paraId="34682B8F" w14:textId="67F66E7C" w:rsidR="0098783E" w:rsidRPr="0098783E" w:rsidRDefault="00C92882" w:rsidP="00366715">
      <w:pPr>
        <w:jc w:val="both"/>
        <w:rPr>
          <w:rFonts w:ascii="Arial" w:hAnsi="Arial" w:cs="Arial"/>
        </w:rPr>
      </w:pPr>
      <w:r w:rsidRPr="0098783E">
        <w:rPr>
          <w:rFonts w:ascii="Arial" w:hAnsi="Arial" w:cs="Arial"/>
        </w:rPr>
        <w:t>V </w:t>
      </w:r>
      <w:r w:rsidR="00A37D0E">
        <w:rPr>
          <w:rFonts w:ascii="Arial" w:hAnsi="Arial" w:cs="Arial"/>
        </w:rPr>
        <w:t>roce 2023 bylo vyhodnoceno 44</w:t>
      </w:r>
      <w:r w:rsidR="0098783E" w:rsidRPr="0098783E">
        <w:rPr>
          <w:rFonts w:ascii="Arial" w:hAnsi="Arial" w:cs="Arial"/>
        </w:rPr>
        <w:t xml:space="preserve"> opatření jako neplněno, což je </w:t>
      </w:r>
      <w:r w:rsidR="00A37D0E">
        <w:rPr>
          <w:rFonts w:ascii="Arial" w:hAnsi="Arial" w:cs="Arial"/>
        </w:rPr>
        <w:t>obdobné</w:t>
      </w:r>
      <w:r w:rsidR="00B96C5B">
        <w:rPr>
          <w:rFonts w:ascii="Arial" w:hAnsi="Arial" w:cs="Arial"/>
        </w:rPr>
        <w:t xml:space="preserve"> jako počet opatření, jež </w:t>
      </w:r>
      <w:r w:rsidR="0098783E" w:rsidRPr="0098783E">
        <w:rPr>
          <w:rFonts w:ascii="Arial" w:hAnsi="Arial" w:cs="Arial"/>
        </w:rPr>
        <w:t>byla vyhodnocena jako plněn</w:t>
      </w:r>
      <w:r w:rsidR="00920146">
        <w:rPr>
          <w:rFonts w:ascii="Arial" w:hAnsi="Arial" w:cs="Arial"/>
        </w:rPr>
        <w:t>á</w:t>
      </w:r>
      <w:r w:rsidR="0098783E" w:rsidRPr="0098783E">
        <w:rPr>
          <w:rFonts w:ascii="Arial" w:hAnsi="Arial" w:cs="Arial"/>
        </w:rPr>
        <w:t xml:space="preserve">. Ve </w:t>
      </w:r>
      <w:r w:rsidR="00E97CDD" w:rsidRPr="0098783E">
        <w:rPr>
          <w:rFonts w:ascii="Arial" w:hAnsi="Arial" w:cs="Arial"/>
        </w:rPr>
        <w:t>srovnání</w:t>
      </w:r>
      <w:r w:rsidR="0098783E" w:rsidRPr="0098783E">
        <w:rPr>
          <w:rFonts w:ascii="Arial" w:hAnsi="Arial" w:cs="Arial"/>
        </w:rPr>
        <w:t xml:space="preserve"> s rokem 2022 </w:t>
      </w:r>
      <w:r w:rsidR="00B96C5B">
        <w:rPr>
          <w:rFonts w:ascii="Arial" w:hAnsi="Arial" w:cs="Arial"/>
        </w:rPr>
        <w:t xml:space="preserve">tak </w:t>
      </w:r>
      <w:r w:rsidR="0098783E" w:rsidRPr="0098783E">
        <w:rPr>
          <w:rFonts w:ascii="Arial" w:hAnsi="Arial" w:cs="Arial"/>
        </w:rPr>
        <w:t>došlo k relativně podstatnému zlepšení v této statistice, jelikož oproti předchozímu roku se snížil počet opatření vyhodnocený</w:t>
      </w:r>
      <w:r w:rsidR="00BC7897">
        <w:rPr>
          <w:rFonts w:ascii="Arial" w:hAnsi="Arial" w:cs="Arial"/>
        </w:rPr>
        <w:t>ch jako neplněn</w:t>
      </w:r>
      <w:r w:rsidR="00920146">
        <w:rPr>
          <w:rFonts w:ascii="Arial" w:hAnsi="Arial" w:cs="Arial"/>
        </w:rPr>
        <w:t>á</w:t>
      </w:r>
      <w:r w:rsidR="00A37D0E">
        <w:rPr>
          <w:rFonts w:ascii="Arial" w:hAnsi="Arial" w:cs="Arial"/>
        </w:rPr>
        <w:t xml:space="preserve"> o 16</w:t>
      </w:r>
      <w:r w:rsidR="0098783E" w:rsidRPr="0098783E">
        <w:rPr>
          <w:rFonts w:ascii="Arial" w:hAnsi="Arial" w:cs="Arial"/>
        </w:rPr>
        <w:t xml:space="preserve">, přičemž tato opatření byla již v roce 2023 plněna, nebo </w:t>
      </w:r>
      <w:r w:rsidR="0098783E" w:rsidRPr="0098783E">
        <w:rPr>
          <w:rFonts w:ascii="Arial" w:hAnsi="Arial" w:cs="Arial"/>
        </w:rPr>
        <w:lastRenderedPageBreak/>
        <w:t xml:space="preserve">alespoň částečně plněna. Nutné je však dodat, že některá z těchto opatření, jež byla v roce 2022 hodnocena jako neplněna, byla po konzultacích s dotčenými rezorty v roce 2023 označena jako nehodnocena. Rovněž se snížil počet opatření, jež byla v roce 2022 vyhodnocena </w:t>
      </w:r>
      <w:r w:rsidR="00BC7897">
        <w:rPr>
          <w:rFonts w:ascii="Arial" w:hAnsi="Arial" w:cs="Arial"/>
        </w:rPr>
        <w:t>jako částečně plněn</w:t>
      </w:r>
      <w:r w:rsidR="00920146">
        <w:rPr>
          <w:rFonts w:ascii="Arial" w:hAnsi="Arial" w:cs="Arial"/>
        </w:rPr>
        <w:t>á</w:t>
      </w:r>
      <w:r w:rsidR="00F855E6">
        <w:rPr>
          <w:rFonts w:ascii="Arial" w:hAnsi="Arial" w:cs="Arial"/>
        </w:rPr>
        <w:t xml:space="preserve"> (z 56 na 49</w:t>
      </w:r>
      <w:r w:rsidR="0098783E" w:rsidRPr="0098783E">
        <w:rPr>
          <w:rFonts w:ascii="Arial" w:hAnsi="Arial" w:cs="Arial"/>
        </w:rPr>
        <w:t xml:space="preserve">) a zároveň se zvýšil počet opatření, jež mají již po uplynuté lhůty pro své plnění a jejich stav je tak označen jako splněno (v roce 2023 </w:t>
      </w:r>
      <w:r w:rsidR="00920146">
        <w:rPr>
          <w:rFonts w:ascii="Arial" w:hAnsi="Arial" w:cs="Arial"/>
        </w:rPr>
        <w:t xml:space="preserve">pět </w:t>
      </w:r>
      <w:r w:rsidR="0098783E" w:rsidRPr="0098783E">
        <w:rPr>
          <w:rFonts w:ascii="Arial" w:hAnsi="Arial" w:cs="Arial"/>
        </w:rPr>
        <w:t xml:space="preserve"> opatření, v roce 2022 </w:t>
      </w:r>
      <w:r w:rsidR="00920146">
        <w:rPr>
          <w:rFonts w:ascii="Arial" w:hAnsi="Arial" w:cs="Arial"/>
        </w:rPr>
        <w:t>dvě</w:t>
      </w:r>
      <w:r w:rsidR="0098783E" w:rsidRPr="0098783E">
        <w:rPr>
          <w:rFonts w:ascii="Arial" w:hAnsi="Arial" w:cs="Arial"/>
        </w:rPr>
        <w:t xml:space="preserve"> opatření). Na základě v</w:t>
      </w:r>
      <w:r w:rsidR="00BC7897">
        <w:rPr>
          <w:rFonts w:ascii="Arial" w:hAnsi="Arial" w:cs="Arial"/>
        </w:rPr>
        <w:t>ýše uv</w:t>
      </w:r>
      <w:r w:rsidR="00A37D0E">
        <w:rPr>
          <w:rFonts w:ascii="Arial" w:hAnsi="Arial" w:cs="Arial"/>
        </w:rPr>
        <w:t>edených kritérií nebylo 12</w:t>
      </w:r>
      <w:r w:rsidR="0098783E" w:rsidRPr="0098783E">
        <w:rPr>
          <w:rFonts w:ascii="Arial" w:hAnsi="Arial" w:cs="Arial"/>
        </w:rPr>
        <w:t xml:space="preserve"> opatření hodnoceno.</w:t>
      </w:r>
    </w:p>
    <w:p w14:paraId="1B5BEAFD" w14:textId="77777777" w:rsidR="00557988" w:rsidRPr="0098783E" w:rsidRDefault="00803AF9" w:rsidP="00366715">
      <w:pPr>
        <w:jc w:val="both"/>
        <w:rPr>
          <w:rFonts w:ascii="Arial" w:hAnsi="Arial" w:cs="Arial"/>
        </w:rPr>
      </w:pPr>
      <w:r w:rsidRPr="0098783E">
        <w:rPr>
          <w:rFonts w:ascii="Arial" w:hAnsi="Arial" w:cs="Arial"/>
        </w:rPr>
        <w:t xml:space="preserve">Souhrnné plnění opatření jednotlivými gestory tvoří Přílohu č. 1. Toto statistické shrnutí je však nutné brát s rezervou, jelikož každé opatření má </w:t>
      </w:r>
      <w:r w:rsidR="006B1541" w:rsidRPr="0098783E">
        <w:rPr>
          <w:rFonts w:ascii="Arial" w:hAnsi="Arial" w:cs="Arial"/>
        </w:rPr>
        <w:t xml:space="preserve">zpravidla </w:t>
      </w:r>
      <w:r w:rsidRPr="0098783E">
        <w:rPr>
          <w:rFonts w:ascii="Arial" w:hAnsi="Arial" w:cs="Arial"/>
        </w:rPr>
        <w:t xml:space="preserve">více než </w:t>
      </w:r>
      <w:r w:rsidR="006B1541" w:rsidRPr="0098783E">
        <w:rPr>
          <w:rFonts w:ascii="Arial" w:hAnsi="Arial" w:cs="Arial"/>
        </w:rPr>
        <w:t>jednoho</w:t>
      </w:r>
      <w:r w:rsidRPr="0098783E">
        <w:rPr>
          <w:rFonts w:ascii="Arial" w:hAnsi="Arial" w:cs="Arial"/>
        </w:rPr>
        <w:t xml:space="preserve"> gestora, přičemž „váha“, resp. věcná příslušnost každého z gestorů </w:t>
      </w:r>
      <w:r w:rsidR="006B1541" w:rsidRPr="0098783E">
        <w:rPr>
          <w:rFonts w:ascii="Arial" w:hAnsi="Arial" w:cs="Arial"/>
        </w:rPr>
        <w:t>je odlišná. Zároveň se velmi</w:t>
      </w:r>
      <w:r w:rsidRPr="0098783E">
        <w:rPr>
          <w:rFonts w:ascii="Arial" w:hAnsi="Arial" w:cs="Arial"/>
        </w:rPr>
        <w:t xml:space="preserve"> liší počet jednotlivých opatření u každého z gestorů, přičemž pod některé </w:t>
      </w:r>
      <w:r w:rsidR="00494C15">
        <w:rPr>
          <w:rFonts w:ascii="Arial" w:hAnsi="Arial" w:cs="Arial"/>
        </w:rPr>
        <w:t>gestory</w:t>
      </w:r>
      <w:r w:rsidR="00494C15" w:rsidRPr="0098783E">
        <w:rPr>
          <w:rFonts w:ascii="Arial" w:hAnsi="Arial" w:cs="Arial"/>
        </w:rPr>
        <w:t xml:space="preserve"> </w:t>
      </w:r>
      <w:r w:rsidRPr="0098783E">
        <w:rPr>
          <w:rFonts w:ascii="Arial" w:hAnsi="Arial" w:cs="Arial"/>
        </w:rPr>
        <w:t>jsou započítány rovněž jim podřízené organizace.</w:t>
      </w:r>
    </w:p>
    <w:p w14:paraId="30529DD0" w14:textId="77777777" w:rsidR="001609E1" w:rsidRPr="00FA2BB5" w:rsidRDefault="001609E1" w:rsidP="001609E1">
      <w:pPr>
        <w:jc w:val="both"/>
        <w:rPr>
          <w:rFonts w:ascii="Arial" w:hAnsi="Arial" w:cs="Arial"/>
        </w:rPr>
      </w:pPr>
      <w:r w:rsidRPr="00FA2BB5">
        <w:rPr>
          <w:rFonts w:ascii="Arial" w:hAnsi="Arial" w:cs="Arial"/>
        </w:rPr>
        <w:t xml:space="preserve">Graf. </w:t>
      </w:r>
      <w:proofErr w:type="gramStart"/>
      <w:r w:rsidRPr="00FA2BB5">
        <w:rPr>
          <w:rFonts w:ascii="Arial" w:hAnsi="Arial" w:cs="Arial"/>
        </w:rPr>
        <w:t>č.</w:t>
      </w:r>
      <w:proofErr w:type="gramEnd"/>
      <w:r w:rsidRPr="00FA2BB5">
        <w:rPr>
          <w:rFonts w:ascii="Arial" w:hAnsi="Arial" w:cs="Arial"/>
        </w:rPr>
        <w:t xml:space="preserve"> 1</w:t>
      </w:r>
      <w:r w:rsidR="00A63C97">
        <w:rPr>
          <w:rFonts w:ascii="Arial" w:hAnsi="Arial" w:cs="Arial"/>
        </w:rPr>
        <w:t xml:space="preserve"> </w:t>
      </w:r>
      <w:r w:rsidRPr="00FA2BB5">
        <w:rPr>
          <w:rFonts w:ascii="Arial" w:hAnsi="Arial" w:cs="Arial"/>
        </w:rPr>
        <w:t>Stav pln</w:t>
      </w:r>
      <w:r w:rsidR="0098783E" w:rsidRPr="00FA2BB5">
        <w:rPr>
          <w:rFonts w:ascii="Arial" w:hAnsi="Arial" w:cs="Arial"/>
        </w:rPr>
        <w:t>ění opatření k 31. prosinci 2023</w:t>
      </w:r>
      <w:r w:rsidRPr="00FA2BB5">
        <w:rPr>
          <w:rFonts w:ascii="Arial" w:hAnsi="Arial" w:cs="Arial"/>
        </w:rPr>
        <w:t xml:space="preserve"> (počet)</w:t>
      </w:r>
    </w:p>
    <w:p w14:paraId="6C7D0D5A" w14:textId="77777777" w:rsidR="00745592" w:rsidRDefault="0098783E" w:rsidP="00E536E3">
      <w:pPr>
        <w:jc w:val="center"/>
        <w:rPr>
          <w:noProof/>
          <w:highlight w:val="yellow"/>
          <w:lang w:eastAsia="cs-CZ"/>
        </w:rPr>
      </w:pPr>
      <w:r>
        <w:rPr>
          <w:noProof/>
          <w:lang w:eastAsia="cs-CZ"/>
        </w:rPr>
        <w:drawing>
          <wp:inline distT="0" distB="0" distL="0" distR="0" wp14:anchorId="42B31E3C" wp14:editId="4E181683">
            <wp:extent cx="6120000" cy="3240000"/>
            <wp:effectExtent l="0" t="0" r="14605" b="1778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7618E7" w14:textId="159DAC62" w:rsidR="008E57C9" w:rsidRPr="00B87547" w:rsidRDefault="008E57C9" w:rsidP="001609E1">
      <w:pPr>
        <w:jc w:val="both"/>
        <w:rPr>
          <w:rFonts w:ascii="Arial" w:hAnsi="Arial" w:cs="Arial"/>
        </w:rPr>
      </w:pPr>
      <w:r w:rsidRPr="00B87547">
        <w:rPr>
          <w:rFonts w:ascii="Arial" w:hAnsi="Arial" w:cs="Arial"/>
        </w:rPr>
        <w:t xml:space="preserve">I přesto, že došlo k určitému zlepšení v plnění jednotlivých opatření (což </w:t>
      </w:r>
      <w:r w:rsidR="00494C15">
        <w:rPr>
          <w:rFonts w:ascii="Arial" w:hAnsi="Arial" w:cs="Arial"/>
        </w:rPr>
        <w:t>neznamená</w:t>
      </w:r>
      <w:r w:rsidRPr="00B87547">
        <w:rPr>
          <w:rFonts w:ascii="Arial" w:hAnsi="Arial" w:cs="Arial"/>
        </w:rPr>
        <w:t xml:space="preserve"> zlepšení života Romů), stále přetrvává cca 1/4 opatření, která </w:t>
      </w:r>
      <w:r w:rsidR="00A37D0E">
        <w:rPr>
          <w:rFonts w:ascii="Arial" w:hAnsi="Arial" w:cs="Arial"/>
        </w:rPr>
        <w:t>nejsou plněna. Celkový počet (44</w:t>
      </w:r>
      <w:r w:rsidRPr="00B87547">
        <w:rPr>
          <w:rFonts w:ascii="Arial" w:hAnsi="Arial" w:cs="Arial"/>
        </w:rPr>
        <w:t>) opatření, jež byla vyhodnocena jako neplněn</w:t>
      </w:r>
      <w:r w:rsidR="00920146">
        <w:rPr>
          <w:rFonts w:ascii="Arial" w:hAnsi="Arial" w:cs="Arial"/>
        </w:rPr>
        <w:t>á</w:t>
      </w:r>
      <w:r w:rsidRPr="00B87547">
        <w:rPr>
          <w:rFonts w:ascii="Arial" w:hAnsi="Arial" w:cs="Arial"/>
        </w:rPr>
        <w:t>, zvyšuje zejména neplnění opatření v rámci strategických cílů F: Zdraví (8) a G: Kapacity a zdroje pro implementaci Strategie (11)</w:t>
      </w:r>
      <w:r w:rsidR="00B87547" w:rsidRPr="00B87547">
        <w:rPr>
          <w:rFonts w:ascii="Arial" w:hAnsi="Arial" w:cs="Arial"/>
        </w:rPr>
        <w:t xml:space="preserve"> </w:t>
      </w:r>
      <w:r w:rsidR="00920146">
        <w:rPr>
          <w:rFonts w:ascii="Arial" w:hAnsi="Arial" w:cs="Arial"/>
        </w:rPr>
        <w:t xml:space="preserve">- </w:t>
      </w:r>
      <w:proofErr w:type="gramStart"/>
      <w:r w:rsidR="00B87547" w:rsidRPr="00B87547">
        <w:rPr>
          <w:rFonts w:ascii="Arial" w:hAnsi="Arial" w:cs="Arial"/>
        </w:rPr>
        <w:t>viz.</w:t>
      </w:r>
      <w:proofErr w:type="gramEnd"/>
      <w:r w:rsidR="00B87547" w:rsidRPr="00B87547">
        <w:rPr>
          <w:rFonts w:ascii="Arial" w:hAnsi="Arial" w:cs="Arial"/>
        </w:rPr>
        <w:t xml:space="preserve"> Graf. </w:t>
      </w:r>
      <w:proofErr w:type="gramStart"/>
      <w:r w:rsidR="00B87547" w:rsidRPr="00B87547">
        <w:rPr>
          <w:rFonts w:ascii="Arial" w:hAnsi="Arial" w:cs="Arial"/>
        </w:rPr>
        <w:t>č.</w:t>
      </w:r>
      <w:proofErr w:type="gramEnd"/>
      <w:r w:rsidR="00B87547" w:rsidRPr="00B87547">
        <w:rPr>
          <w:rFonts w:ascii="Arial" w:hAnsi="Arial" w:cs="Arial"/>
        </w:rPr>
        <w:t xml:space="preserve"> 2</w:t>
      </w:r>
      <w:r w:rsidR="00920146">
        <w:rPr>
          <w:rFonts w:ascii="Arial" w:hAnsi="Arial" w:cs="Arial"/>
        </w:rPr>
        <w:t>:</w:t>
      </w:r>
      <w:r w:rsidR="00B87547" w:rsidRPr="00B87547">
        <w:rPr>
          <w:rFonts w:ascii="Arial" w:hAnsi="Arial" w:cs="Arial"/>
        </w:rPr>
        <w:t xml:space="preserve"> Stav plnění opatření k 31. prosinci 2023 (počet) dle strategických cílů</w:t>
      </w:r>
      <w:r w:rsidRPr="00B87547">
        <w:rPr>
          <w:rFonts w:ascii="Arial" w:hAnsi="Arial" w:cs="Arial"/>
        </w:rPr>
        <w:t>. Tyto dva strategické cíle tvoří téměř polovinu všech neplněných opatření. Na nedostatečné kapacity a zdroje pro účinnou implementaci Strategie je upozorňováno dlouhodobě. Jedná se zejména o nedostatečné kapacity v rámci Oddělení</w:t>
      </w:r>
      <w:r w:rsidR="00C70C94">
        <w:rPr>
          <w:rFonts w:ascii="Arial" w:hAnsi="Arial" w:cs="Arial"/>
        </w:rPr>
        <w:t xml:space="preserve"> národnostních menšin a romských záležitostí</w:t>
      </w:r>
      <w:r w:rsidR="00C70C94">
        <w:rPr>
          <w:rStyle w:val="Znakapoznpodarou"/>
          <w:rFonts w:ascii="Arial" w:hAnsi="Arial" w:cs="Arial"/>
        </w:rPr>
        <w:footnoteReference w:id="1"/>
      </w:r>
      <w:r w:rsidRPr="00B87547">
        <w:rPr>
          <w:rFonts w:ascii="Arial" w:hAnsi="Arial" w:cs="Arial"/>
        </w:rPr>
        <w:t xml:space="preserve"> </w:t>
      </w:r>
      <w:r w:rsidR="00246AED">
        <w:rPr>
          <w:rFonts w:ascii="Arial" w:hAnsi="Arial" w:cs="Arial"/>
        </w:rPr>
        <w:t>(dále jen „Kancelář Rady“)</w:t>
      </w:r>
      <w:r w:rsidRPr="00B87547">
        <w:rPr>
          <w:rFonts w:ascii="Arial" w:hAnsi="Arial" w:cs="Arial"/>
        </w:rPr>
        <w:t xml:space="preserve">, a samozřejmě rovněž podhodnocené kapacity v sekretariátu zmocněnkyně vlády pro romské záležitosti, kde nejsou žádná systematizovaná místa. </w:t>
      </w:r>
      <w:r w:rsidR="00051E8E">
        <w:rPr>
          <w:rFonts w:ascii="Arial" w:hAnsi="Arial" w:cs="Arial"/>
        </w:rPr>
        <w:t xml:space="preserve">Je však nutné dodat, </w:t>
      </w:r>
      <w:r w:rsidR="001814BC">
        <w:rPr>
          <w:rFonts w:ascii="Arial" w:hAnsi="Arial" w:cs="Arial"/>
        </w:rPr>
        <w:t xml:space="preserve">že zmocněnkyni pro </w:t>
      </w:r>
      <w:r w:rsidR="00051E8E">
        <w:rPr>
          <w:rFonts w:ascii="Arial" w:hAnsi="Arial" w:cs="Arial"/>
        </w:rPr>
        <w:t xml:space="preserve">záležitosti romské menšiny byly Úřadem vlády ČR </w:t>
      </w:r>
      <w:r w:rsidR="00051E8E">
        <w:rPr>
          <w:rFonts w:ascii="Arial" w:hAnsi="Arial" w:cs="Arial"/>
        </w:rPr>
        <w:lastRenderedPageBreak/>
        <w:t>poskytnuty čtyři dohody o pracovní činnosti v rozsahu 80 h/měsíc, aby došlo k vytvoření alespoň adekvátního administrativního zázemí.</w:t>
      </w:r>
    </w:p>
    <w:p w14:paraId="11A61C47" w14:textId="77777777" w:rsidR="008E57C9" w:rsidRPr="00B87547" w:rsidRDefault="002B5C28" w:rsidP="001609E1">
      <w:pPr>
        <w:jc w:val="both"/>
        <w:rPr>
          <w:rFonts w:ascii="Arial" w:hAnsi="Arial" w:cs="Arial"/>
        </w:rPr>
      </w:pPr>
      <w:r w:rsidRPr="00B87547">
        <w:rPr>
          <w:rFonts w:ascii="Arial" w:hAnsi="Arial" w:cs="Arial"/>
        </w:rPr>
        <w:t xml:space="preserve">Oblast zdraví romské populace, resp. strategický cíl zdraví, patří dlouhodobě mezi ty „nejméně řešené“, přitom nejnovější data ze Zprávy o </w:t>
      </w:r>
      <w:r w:rsidR="003463CF">
        <w:rPr>
          <w:rFonts w:ascii="Arial" w:hAnsi="Arial" w:cs="Arial"/>
        </w:rPr>
        <w:t>socio</w:t>
      </w:r>
      <w:r w:rsidRPr="00B87547">
        <w:rPr>
          <w:rFonts w:ascii="Arial" w:hAnsi="Arial" w:cs="Arial"/>
        </w:rPr>
        <w:t xml:space="preserve">ekonomické situaci romské populace v České republice 2023/2024 (RILSA, </w:t>
      </w:r>
      <w:bookmarkStart w:id="5" w:name="_GoBack"/>
      <w:r w:rsidRPr="00B87547">
        <w:rPr>
          <w:rFonts w:ascii="Arial" w:hAnsi="Arial" w:cs="Arial"/>
        </w:rPr>
        <w:t>2024</w:t>
      </w:r>
      <w:bookmarkEnd w:id="5"/>
      <w:r w:rsidRPr="00B87547">
        <w:rPr>
          <w:rFonts w:ascii="Arial" w:hAnsi="Arial" w:cs="Arial"/>
        </w:rPr>
        <w:t xml:space="preserve">) ukazují, že zatímco subjektivní hodnocení </w:t>
      </w:r>
      <w:r w:rsidR="00E97CDD" w:rsidRPr="00B87547">
        <w:rPr>
          <w:rFonts w:ascii="Arial" w:hAnsi="Arial" w:cs="Arial"/>
        </w:rPr>
        <w:t>zdravotního</w:t>
      </w:r>
      <w:r w:rsidRPr="00B87547">
        <w:rPr>
          <w:rFonts w:ascii="Arial" w:hAnsi="Arial" w:cs="Arial"/>
        </w:rPr>
        <w:t xml:space="preserve"> stavu u romské a obecné populace je srovnatelné (jako velmi dobrý a dobrý hodnotí svůj stav 65 % romské populace ve věku nad 16 let a 67,9 % obecné populace nad 16 let), rapidní </w:t>
      </w:r>
      <w:r w:rsidR="00E97CDD" w:rsidRPr="00B87547">
        <w:rPr>
          <w:rFonts w:ascii="Arial" w:hAnsi="Arial" w:cs="Arial"/>
        </w:rPr>
        <w:t>rozdíly</w:t>
      </w:r>
      <w:r w:rsidRPr="00B87547">
        <w:rPr>
          <w:rFonts w:ascii="Arial" w:hAnsi="Arial" w:cs="Arial"/>
        </w:rPr>
        <w:t xml:space="preserve"> nastávají v neuspokojení zdravotních potřeb, jako je </w:t>
      </w:r>
      <w:r w:rsidR="00494C15">
        <w:rPr>
          <w:rFonts w:ascii="Arial" w:hAnsi="Arial" w:cs="Arial"/>
        </w:rPr>
        <w:t xml:space="preserve">dostupnost </w:t>
      </w:r>
      <w:r w:rsidRPr="00B87547">
        <w:rPr>
          <w:rFonts w:ascii="Arial" w:hAnsi="Arial" w:cs="Arial"/>
        </w:rPr>
        <w:t>praktick</w:t>
      </w:r>
      <w:r w:rsidR="00494C15">
        <w:rPr>
          <w:rFonts w:ascii="Arial" w:hAnsi="Arial" w:cs="Arial"/>
        </w:rPr>
        <w:t>ého</w:t>
      </w:r>
      <w:r w:rsidRPr="00B87547">
        <w:rPr>
          <w:rFonts w:ascii="Arial" w:hAnsi="Arial" w:cs="Arial"/>
        </w:rPr>
        <w:t xml:space="preserve"> lékař</w:t>
      </w:r>
      <w:r w:rsidR="00494C15">
        <w:rPr>
          <w:rFonts w:ascii="Arial" w:hAnsi="Arial" w:cs="Arial"/>
        </w:rPr>
        <w:t>e</w:t>
      </w:r>
      <w:r w:rsidRPr="00B87547">
        <w:rPr>
          <w:rFonts w:ascii="Arial" w:hAnsi="Arial" w:cs="Arial"/>
        </w:rPr>
        <w:t xml:space="preserve"> nebo </w:t>
      </w:r>
      <w:r w:rsidR="00494C15">
        <w:rPr>
          <w:rFonts w:ascii="Arial" w:hAnsi="Arial" w:cs="Arial"/>
        </w:rPr>
        <w:t xml:space="preserve">konkrétního </w:t>
      </w:r>
      <w:r w:rsidRPr="00B87547">
        <w:rPr>
          <w:rFonts w:ascii="Arial" w:hAnsi="Arial" w:cs="Arial"/>
        </w:rPr>
        <w:t>specialist</w:t>
      </w:r>
      <w:r w:rsidR="00494C15">
        <w:rPr>
          <w:rFonts w:ascii="Arial" w:hAnsi="Arial" w:cs="Arial"/>
        </w:rPr>
        <w:t>y</w:t>
      </w:r>
      <w:r w:rsidRPr="00B87547">
        <w:rPr>
          <w:rFonts w:ascii="Arial" w:hAnsi="Arial" w:cs="Arial"/>
        </w:rPr>
        <w:t>. Neuspokojenou potřebu v této oblasti dle zmíněného šetření vykazuje 11,1 % osob</w:t>
      </w:r>
      <w:r w:rsidR="00494C15">
        <w:rPr>
          <w:rFonts w:ascii="Arial" w:hAnsi="Arial" w:cs="Arial"/>
        </w:rPr>
        <w:t>, resp.</w:t>
      </w:r>
      <w:r w:rsidR="00920146">
        <w:rPr>
          <w:rFonts w:ascii="Arial" w:hAnsi="Arial" w:cs="Arial"/>
        </w:rPr>
        <w:t xml:space="preserve"> romské p</w:t>
      </w:r>
      <w:r w:rsidR="00494C15">
        <w:rPr>
          <w:rFonts w:ascii="Arial" w:hAnsi="Arial" w:cs="Arial"/>
        </w:rPr>
        <w:t>opulace</w:t>
      </w:r>
      <w:r w:rsidRPr="00B87547">
        <w:rPr>
          <w:rFonts w:ascii="Arial" w:hAnsi="Arial" w:cs="Arial"/>
        </w:rPr>
        <w:t>, které takovou péči potřeboval</w:t>
      </w:r>
      <w:r w:rsidR="00920146">
        <w:rPr>
          <w:rFonts w:ascii="Arial" w:hAnsi="Arial" w:cs="Arial"/>
        </w:rPr>
        <w:t>y</w:t>
      </w:r>
      <w:r w:rsidRPr="00B87547">
        <w:rPr>
          <w:rFonts w:ascii="Arial" w:hAnsi="Arial" w:cs="Arial"/>
        </w:rPr>
        <w:t xml:space="preserve">, oproti 1,8 % obecné populace. </w:t>
      </w:r>
      <w:r w:rsidR="00B87547" w:rsidRPr="00B87547">
        <w:rPr>
          <w:rFonts w:ascii="Arial" w:hAnsi="Arial" w:cs="Arial"/>
        </w:rPr>
        <w:t>Obdobně v případě nutnosti využití stomatologa, kde neuspokojení této potřeby v posledních 12 měsících vykázalo 23,4 % romské populace, oproti 2,5 % obecné populace.</w:t>
      </w:r>
      <w:r w:rsidR="003463CF">
        <w:rPr>
          <w:rFonts w:ascii="Arial" w:hAnsi="Arial" w:cs="Arial"/>
        </w:rPr>
        <w:t xml:space="preserve"> Tento strategický cíl je rovněž jediný, ve kterém počet opatření vyhodnocených jako neplněná převyšuje nad opatřeními, která byla vyhodnocena jako plněná nebo alespoň částečně plněná.</w:t>
      </w:r>
    </w:p>
    <w:p w14:paraId="2C9798C6" w14:textId="77777777" w:rsidR="00B87547" w:rsidRDefault="00B87547" w:rsidP="001609E1">
      <w:pPr>
        <w:jc w:val="both"/>
        <w:rPr>
          <w:rFonts w:ascii="Arial" w:hAnsi="Arial" w:cs="Arial"/>
        </w:rPr>
      </w:pPr>
      <w:r w:rsidRPr="00B408BC">
        <w:rPr>
          <w:rFonts w:ascii="Arial" w:hAnsi="Arial" w:cs="Arial"/>
        </w:rPr>
        <w:t xml:space="preserve">V dalších oblastech, resp. strategických cílech, zůstal stav neplnění opatření obdobný, jako v minulém roce. Mezi hlavní důvody této stagnace lze řadit zejména zdlouhavý proces přijetí některých legislativních předpisů, jako je např. </w:t>
      </w:r>
      <w:r w:rsidR="00E62E54" w:rsidRPr="00B408BC">
        <w:rPr>
          <w:rFonts w:ascii="Arial" w:hAnsi="Arial" w:cs="Arial"/>
        </w:rPr>
        <w:t>předpis věnující se sociáln</w:t>
      </w:r>
      <w:r w:rsidR="005E609A" w:rsidRPr="00B408BC">
        <w:rPr>
          <w:rFonts w:ascii="Arial" w:hAnsi="Arial" w:cs="Arial"/>
        </w:rPr>
        <w:t>ímu, resp. dostupnému bydlení</w:t>
      </w:r>
      <w:r w:rsidRPr="00B408BC">
        <w:rPr>
          <w:rFonts w:ascii="Arial" w:hAnsi="Arial" w:cs="Arial"/>
        </w:rPr>
        <w:t xml:space="preserve">, předpis týkající se sociálního podnikání či stále nepřijatý předpis týkající se sociálních pedagogů ve školách. Stále také nedošlo k dořešení financování některých oblastí po skončení jejich projektových aktivit, jako je např. systémové financování </w:t>
      </w:r>
      <w:r w:rsidRPr="00494C15">
        <w:rPr>
          <w:rFonts w:ascii="Arial" w:hAnsi="Arial" w:cs="Arial"/>
          <w:i/>
        </w:rPr>
        <w:t>Agentury pro sociální začleňování</w:t>
      </w:r>
      <w:r w:rsidRPr="00B408BC">
        <w:rPr>
          <w:rFonts w:ascii="Arial" w:hAnsi="Arial" w:cs="Arial"/>
        </w:rPr>
        <w:t xml:space="preserve"> a </w:t>
      </w:r>
      <w:r w:rsidR="00E97CDD" w:rsidRPr="00B408BC">
        <w:rPr>
          <w:rFonts w:ascii="Arial" w:hAnsi="Arial" w:cs="Arial"/>
        </w:rPr>
        <w:t>její</w:t>
      </w:r>
      <w:r w:rsidRPr="00B408BC">
        <w:rPr>
          <w:rFonts w:ascii="Arial" w:hAnsi="Arial" w:cs="Arial"/>
        </w:rPr>
        <w:t xml:space="preserve"> </w:t>
      </w:r>
      <w:r w:rsidR="00494C15">
        <w:rPr>
          <w:rFonts w:ascii="Arial" w:hAnsi="Arial" w:cs="Arial"/>
        </w:rPr>
        <w:t>institucionální</w:t>
      </w:r>
      <w:r w:rsidR="00494C15" w:rsidRPr="00B408BC">
        <w:rPr>
          <w:rFonts w:ascii="Arial" w:hAnsi="Arial" w:cs="Arial"/>
        </w:rPr>
        <w:t xml:space="preserve"> </w:t>
      </w:r>
      <w:r w:rsidRPr="00B408BC">
        <w:rPr>
          <w:rFonts w:ascii="Arial" w:hAnsi="Arial" w:cs="Arial"/>
        </w:rPr>
        <w:t>ukotvení v </w:t>
      </w:r>
      <w:r w:rsidR="00E97CDD" w:rsidRPr="00B408BC">
        <w:rPr>
          <w:rFonts w:ascii="Arial" w:hAnsi="Arial" w:cs="Arial"/>
        </w:rPr>
        <w:t>rámci</w:t>
      </w:r>
      <w:r w:rsidRPr="00B408BC">
        <w:rPr>
          <w:rFonts w:ascii="Arial" w:hAnsi="Arial" w:cs="Arial"/>
        </w:rPr>
        <w:t xml:space="preserve"> státní správy či financování navazujících aktivit</w:t>
      </w:r>
      <w:r w:rsidR="00B408BC" w:rsidRPr="00B408BC">
        <w:rPr>
          <w:rFonts w:ascii="Arial" w:hAnsi="Arial" w:cs="Arial"/>
        </w:rPr>
        <w:t xml:space="preserve"> projektu </w:t>
      </w:r>
      <w:r w:rsidR="00B408BC" w:rsidRPr="00494C15">
        <w:rPr>
          <w:rFonts w:ascii="Arial" w:hAnsi="Arial" w:cs="Arial"/>
          <w:i/>
        </w:rPr>
        <w:t xml:space="preserve">Efektivní podpora zdraví </w:t>
      </w:r>
      <w:r w:rsidR="00B408BC" w:rsidRPr="00B408BC">
        <w:rPr>
          <w:rFonts w:ascii="Arial" w:hAnsi="Arial" w:cs="Arial"/>
        </w:rPr>
        <w:t>Státního zdravotního ústavu.</w:t>
      </w:r>
    </w:p>
    <w:p w14:paraId="4ECCBA9F" w14:textId="77777777" w:rsidR="00B408BC" w:rsidRDefault="00B408BC" w:rsidP="001609E1">
      <w:pPr>
        <w:jc w:val="both"/>
        <w:rPr>
          <w:rFonts w:ascii="Arial" w:hAnsi="Arial" w:cs="Arial"/>
        </w:rPr>
      </w:pPr>
      <w:r>
        <w:rPr>
          <w:rFonts w:ascii="Arial" w:hAnsi="Arial" w:cs="Arial"/>
        </w:rPr>
        <w:t xml:space="preserve">Výrazný posun v plnění opatření lze naopak zaznamenat v rámci strategického cíle C: Vzdělávání a B: Anticikanismus. Zejména v oblasti vzdělávání je znatelný posun, kdy v roce 2023 bylo celkem 28 opatření plněno nebo částečně plněno, což představuje cca 77 % všech opatření v rámci strategického cíle C. V oblasti anticikanismu pak bylo alespoň částečně plněno cca 60 % nastavených opatření, přičemž za </w:t>
      </w:r>
      <w:r w:rsidR="00E97CDD">
        <w:rPr>
          <w:rFonts w:ascii="Arial" w:hAnsi="Arial" w:cs="Arial"/>
        </w:rPr>
        <w:t>nejvýznamnější</w:t>
      </w:r>
      <w:r>
        <w:rPr>
          <w:rFonts w:ascii="Arial" w:hAnsi="Arial" w:cs="Arial"/>
        </w:rPr>
        <w:t xml:space="preserve"> posun v této oblasti lze bez </w:t>
      </w:r>
      <w:r w:rsidR="0031461D">
        <w:rPr>
          <w:rFonts w:ascii="Arial" w:hAnsi="Arial" w:cs="Arial"/>
        </w:rPr>
        <w:t xml:space="preserve">pochyby považovat přijetí </w:t>
      </w:r>
      <w:r w:rsidR="0031461D" w:rsidRPr="00494C15">
        <w:rPr>
          <w:rFonts w:ascii="Arial" w:hAnsi="Arial" w:cs="Arial"/>
          <w:i/>
        </w:rPr>
        <w:t>právně nezávazné definice anticikanismu</w:t>
      </w:r>
      <w:r w:rsidR="0031461D">
        <w:rPr>
          <w:rFonts w:ascii="Arial" w:hAnsi="Arial" w:cs="Arial"/>
        </w:rPr>
        <w:t xml:space="preserve"> jak </w:t>
      </w:r>
      <w:r w:rsidR="00E75DB6">
        <w:rPr>
          <w:rFonts w:ascii="Arial" w:hAnsi="Arial" w:cs="Arial"/>
        </w:rPr>
        <w:t>V</w:t>
      </w:r>
      <w:r w:rsidR="0031461D">
        <w:rPr>
          <w:rFonts w:ascii="Arial" w:hAnsi="Arial" w:cs="Arial"/>
        </w:rPr>
        <w:t xml:space="preserve">ládou ČR, tak Senátem Parlamentu ČR a </w:t>
      </w:r>
      <w:r w:rsidR="00E75DB6">
        <w:rPr>
          <w:rFonts w:ascii="Arial" w:hAnsi="Arial" w:cs="Arial"/>
        </w:rPr>
        <w:t xml:space="preserve">třemi podvýbory </w:t>
      </w:r>
      <w:r w:rsidR="0031461D">
        <w:rPr>
          <w:rFonts w:ascii="Arial" w:hAnsi="Arial" w:cs="Arial"/>
        </w:rPr>
        <w:t>Poslanecké sněmovny Parlamentu ČR.</w:t>
      </w:r>
    </w:p>
    <w:p w14:paraId="1F2045AC" w14:textId="77777777" w:rsidR="003F29A7" w:rsidRPr="003F29A7" w:rsidRDefault="0007598C" w:rsidP="001609E1">
      <w:pPr>
        <w:jc w:val="both"/>
        <w:rPr>
          <w:rFonts w:ascii="Arial" w:hAnsi="Arial" w:cs="Arial"/>
        </w:rPr>
      </w:pPr>
      <w:r w:rsidRPr="003F29A7">
        <w:rPr>
          <w:rFonts w:ascii="Arial" w:hAnsi="Arial" w:cs="Arial"/>
        </w:rPr>
        <w:t>Úkolem pro gestora</w:t>
      </w:r>
      <w:r w:rsidR="000A454B" w:rsidRPr="003F29A7">
        <w:rPr>
          <w:rFonts w:ascii="Arial" w:hAnsi="Arial" w:cs="Arial"/>
        </w:rPr>
        <w:t>, resp. autora</w:t>
      </w:r>
      <w:r w:rsidRPr="003F29A7">
        <w:rPr>
          <w:rFonts w:ascii="Arial" w:hAnsi="Arial" w:cs="Arial"/>
        </w:rPr>
        <w:t xml:space="preserve"> Strategie (Úřad vlády ČR, Odbor lidských práv a ochrany menšin) </w:t>
      </w:r>
      <w:r w:rsidR="003F29A7" w:rsidRPr="003F29A7">
        <w:rPr>
          <w:rFonts w:ascii="Arial" w:hAnsi="Arial" w:cs="Arial"/>
        </w:rPr>
        <w:t>bude v roce 2024 především účinné provedení první revize Strategie vycházející z </w:t>
      </w:r>
      <w:r w:rsidR="003F29A7" w:rsidRPr="00494C15">
        <w:rPr>
          <w:rFonts w:ascii="Arial" w:hAnsi="Arial" w:cs="Arial"/>
          <w:i/>
        </w:rPr>
        <w:t>Informace o naplňování Strategie rovnosti, začlenění a participace Romů (Strategie romské integrace) 2021 – 2030</w:t>
      </w:r>
      <w:r w:rsidR="003F29A7" w:rsidRPr="003F29A7">
        <w:rPr>
          <w:rFonts w:ascii="Arial" w:hAnsi="Arial" w:cs="Arial"/>
        </w:rPr>
        <w:t xml:space="preserve"> v roce 2022 a v roce 2023, která upraví některá opatření tak, aby byl </w:t>
      </w:r>
      <w:r w:rsidR="00E97CDD" w:rsidRPr="003F29A7">
        <w:rPr>
          <w:rFonts w:ascii="Arial" w:hAnsi="Arial" w:cs="Arial"/>
        </w:rPr>
        <w:t>správně</w:t>
      </w:r>
      <w:r w:rsidR="003F29A7" w:rsidRPr="003F29A7">
        <w:rPr>
          <w:rFonts w:ascii="Arial" w:hAnsi="Arial" w:cs="Arial"/>
        </w:rPr>
        <w:t xml:space="preserve"> nastaven jejich věcný gestor, případně přenastaví kritéria plnění jednotlivých opatření, aby byla více vypovídající o </w:t>
      </w:r>
      <w:r w:rsidR="00494C15">
        <w:rPr>
          <w:rFonts w:ascii="Arial" w:hAnsi="Arial" w:cs="Arial"/>
        </w:rPr>
        <w:t xml:space="preserve">jejich </w:t>
      </w:r>
      <w:r w:rsidR="003F29A7" w:rsidRPr="003F29A7">
        <w:rPr>
          <w:rFonts w:ascii="Arial" w:hAnsi="Arial" w:cs="Arial"/>
        </w:rPr>
        <w:t xml:space="preserve">navrhovaném koncovém stavu. </w:t>
      </w:r>
      <w:r w:rsidR="003F29A7">
        <w:rPr>
          <w:rFonts w:ascii="Arial" w:hAnsi="Arial" w:cs="Arial"/>
        </w:rPr>
        <w:t>Zároveň bude nutné nadále prohlubovat spolupráci mezi všemi zainteresovanými partnery, čemuž by měla napomoci nejen nastavená koordinace mezi gestorem Strategie</w:t>
      </w:r>
      <w:r w:rsidR="00494C15">
        <w:rPr>
          <w:rFonts w:ascii="Arial" w:hAnsi="Arial" w:cs="Arial"/>
        </w:rPr>
        <w:t>, resp. Odborem lidských práv a ochrany menšin úřadu vlády ČR</w:t>
      </w:r>
      <w:r w:rsidR="003F29A7">
        <w:rPr>
          <w:rFonts w:ascii="Arial" w:hAnsi="Arial" w:cs="Arial"/>
        </w:rPr>
        <w:t xml:space="preserve"> a zmocněnkyní vlády pro romské záležitosti, ale také fungování </w:t>
      </w:r>
      <w:r w:rsidR="003F29A7" w:rsidRPr="00494C15">
        <w:rPr>
          <w:rFonts w:ascii="Arial" w:hAnsi="Arial" w:cs="Arial"/>
          <w:i/>
        </w:rPr>
        <w:t>Výboru pro naplňování Strategie</w:t>
      </w:r>
      <w:r w:rsidR="003F29A7">
        <w:rPr>
          <w:rFonts w:ascii="Arial" w:hAnsi="Arial" w:cs="Arial"/>
        </w:rPr>
        <w:t xml:space="preserve">, jež zřizuje </w:t>
      </w:r>
      <w:r w:rsidR="003F29A7" w:rsidRPr="00494C15">
        <w:rPr>
          <w:rFonts w:ascii="Arial" w:hAnsi="Arial" w:cs="Arial"/>
          <w:i/>
        </w:rPr>
        <w:t>Rada vlády pro záležitosti romské menšiny</w:t>
      </w:r>
      <w:r w:rsidR="003F29A7">
        <w:rPr>
          <w:rFonts w:ascii="Arial" w:hAnsi="Arial" w:cs="Arial"/>
        </w:rPr>
        <w:t>, a spolupráce s občanskou společností. Nedílnou součástí těchto úkolů pak bude další vyjednávání o posílení kapacit nejen gestora Strategie</w:t>
      </w:r>
      <w:r w:rsidR="00494C15">
        <w:rPr>
          <w:rFonts w:ascii="Arial" w:hAnsi="Arial" w:cs="Arial"/>
        </w:rPr>
        <w:t>,</w:t>
      </w:r>
      <w:r w:rsidR="00494C15" w:rsidRPr="00494C15">
        <w:rPr>
          <w:rFonts w:ascii="Arial" w:hAnsi="Arial" w:cs="Arial"/>
        </w:rPr>
        <w:t xml:space="preserve"> </w:t>
      </w:r>
      <w:r w:rsidR="00494C15">
        <w:rPr>
          <w:rFonts w:ascii="Arial" w:hAnsi="Arial" w:cs="Arial"/>
        </w:rPr>
        <w:t>resp. Odborem lidských práv a ochrany menšin úřadu vlády ČR</w:t>
      </w:r>
      <w:r w:rsidR="003F29A7">
        <w:rPr>
          <w:rFonts w:ascii="Arial" w:hAnsi="Arial" w:cs="Arial"/>
        </w:rPr>
        <w:t xml:space="preserve">, ale rovněž </w:t>
      </w:r>
      <w:r w:rsidR="003F29A7" w:rsidRPr="003F29A7">
        <w:rPr>
          <w:rFonts w:ascii="Arial" w:hAnsi="Arial" w:cs="Arial"/>
        </w:rPr>
        <w:t xml:space="preserve">sekretariátu </w:t>
      </w:r>
      <w:r w:rsidR="00E97CDD" w:rsidRPr="003F29A7">
        <w:rPr>
          <w:rFonts w:ascii="Arial" w:hAnsi="Arial" w:cs="Arial"/>
        </w:rPr>
        <w:t>zmocněnk</w:t>
      </w:r>
      <w:r w:rsidR="00E97CDD">
        <w:rPr>
          <w:rFonts w:ascii="Arial" w:hAnsi="Arial" w:cs="Arial"/>
        </w:rPr>
        <w:t>yně</w:t>
      </w:r>
      <w:r w:rsidR="003F29A7">
        <w:rPr>
          <w:rFonts w:ascii="Arial" w:hAnsi="Arial" w:cs="Arial"/>
        </w:rPr>
        <w:t xml:space="preserve"> vlády pro romské záležitosti tak, aby </w:t>
      </w:r>
      <w:r w:rsidR="00494C15" w:rsidRPr="00494C15">
        <w:rPr>
          <w:rFonts w:ascii="Arial" w:hAnsi="Arial" w:cs="Arial"/>
        </w:rPr>
        <w:t xml:space="preserve">došlo ke skutečnému naplnění Strategie a k faktickému zlepšení situace romské </w:t>
      </w:r>
      <w:r w:rsidR="00494C15">
        <w:rPr>
          <w:rFonts w:ascii="Arial" w:hAnsi="Arial" w:cs="Arial"/>
        </w:rPr>
        <w:t>menšiny</w:t>
      </w:r>
      <w:r w:rsidR="00494C15" w:rsidRPr="00494C15">
        <w:rPr>
          <w:rFonts w:ascii="Arial" w:hAnsi="Arial" w:cs="Arial"/>
        </w:rPr>
        <w:t>.</w:t>
      </w:r>
    </w:p>
    <w:p w14:paraId="341D9E25" w14:textId="77777777" w:rsidR="003F29A7" w:rsidRDefault="003F29A7" w:rsidP="001609E1">
      <w:pPr>
        <w:jc w:val="both"/>
        <w:rPr>
          <w:rFonts w:ascii="Arial" w:hAnsi="Arial" w:cs="Arial"/>
        </w:rPr>
      </w:pPr>
      <w:r w:rsidRPr="003F29A7">
        <w:rPr>
          <w:rFonts w:ascii="Arial" w:hAnsi="Arial" w:cs="Arial"/>
        </w:rPr>
        <w:lastRenderedPageBreak/>
        <w:t>V dlouhodobém horizontu je pak očekávána první průběžná externí evaluace Strategie, která by měla být podkladem pro druhou revizi Strategie v roce 2026.</w:t>
      </w:r>
      <w:r w:rsidR="00494C15">
        <w:rPr>
          <w:rFonts w:ascii="Arial" w:hAnsi="Arial" w:cs="Arial"/>
        </w:rPr>
        <w:t xml:space="preserve"> Jejím zadavatelem by měl být gestor Strategie, resp. Odbor lidských práv a ochrany menšin úřadu vlády ČR, přičemž jsou v tuto chvíli řešeny možnosti jejího financování, přesné zadání a potenciální realizátoři této evaluace.</w:t>
      </w:r>
    </w:p>
    <w:p w14:paraId="52922A08" w14:textId="77777777" w:rsidR="00B87547" w:rsidRDefault="00B87547" w:rsidP="001609E1">
      <w:pPr>
        <w:jc w:val="both"/>
        <w:rPr>
          <w:rFonts w:ascii="Arial" w:hAnsi="Arial" w:cs="Arial"/>
          <w:highlight w:val="yellow"/>
        </w:rPr>
      </w:pPr>
      <w:r>
        <w:rPr>
          <w:rFonts w:ascii="Arial" w:hAnsi="Arial" w:cs="Arial"/>
        </w:rPr>
        <w:t xml:space="preserve">Graf. </w:t>
      </w:r>
      <w:proofErr w:type="gramStart"/>
      <w:r>
        <w:rPr>
          <w:rFonts w:ascii="Arial" w:hAnsi="Arial" w:cs="Arial"/>
        </w:rPr>
        <w:t>č.</w:t>
      </w:r>
      <w:proofErr w:type="gramEnd"/>
      <w:r>
        <w:rPr>
          <w:rFonts w:ascii="Arial" w:hAnsi="Arial" w:cs="Arial"/>
        </w:rPr>
        <w:t xml:space="preserve"> 2</w:t>
      </w:r>
      <w:r w:rsidRPr="00B87547">
        <w:rPr>
          <w:rFonts w:ascii="Arial" w:hAnsi="Arial" w:cs="Arial"/>
        </w:rPr>
        <w:t xml:space="preserve"> Stav plnění opatření k 31. prosinci 2023 (počet)</w:t>
      </w:r>
      <w:r>
        <w:rPr>
          <w:rFonts w:ascii="Arial" w:hAnsi="Arial" w:cs="Arial"/>
        </w:rPr>
        <w:t xml:space="preserve"> dle strategických cílů</w:t>
      </w:r>
    </w:p>
    <w:p w14:paraId="4C635663" w14:textId="77777777" w:rsidR="008E57C9" w:rsidRPr="00B64194" w:rsidRDefault="008E57C9" w:rsidP="001609E1">
      <w:pPr>
        <w:jc w:val="both"/>
        <w:rPr>
          <w:rFonts w:ascii="Arial" w:hAnsi="Arial" w:cs="Arial"/>
          <w:highlight w:val="yellow"/>
        </w:rPr>
      </w:pPr>
      <w:r>
        <w:rPr>
          <w:rFonts w:ascii="Arial" w:hAnsi="Arial" w:cs="Arial"/>
          <w:noProof/>
          <w:lang w:eastAsia="cs-CZ"/>
        </w:rPr>
        <w:drawing>
          <wp:inline distT="0" distB="0" distL="0" distR="0" wp14:anchorId="2E148465" wp14:editId="7BDD1DC5">
            <wp:extent cx="6120000" cy="3239770"/>
            <wp:effectExtent l="0" t="0" r="14605" b="1778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F5F9DF" w14:textId="77777777" w:rsidR="001609E1" w:rsidRPr="000D4DE0" w:rsidRDefault="00982685" w:rsidP="001609E1">
      <w:pPr>
        <w:jc w:val="both"/>
        <w:rPr>
          <w:rFonts w:ascii="Arial" w:hAnsi="Arial" w:cs="Arial"/>
        </w:rPr>
      </w:pPr>
      <w:r w:rsidRPr="000D4DE0">
        <w:rPr>
          <w:rFonts w:ascii="Arial" w:hAnsi="Arial" w:cs="Arial"/>
        </w:rPr>
        <w:t xml:space="preserve">Tab. </w:t>
      </w:r>
      <w:proofErr w:type="gramStart"/>
      <w:r w:rsidRPr="000D4DE0">
        <w:rPr>
          <w:rFonts w:ascii="Arial" w:hAnsi="Arial" w:cs="Arial"/>
        </w:rPr>
        <w:t>č.</w:t>
      </w:r>
      <w:proofErr w:type="gramEnd"/>
      <w:r w:rsidRPr="000D4DE0">
        <w:rPr>
          <w:rFonts w:ascii="Arial" w:hAnsi="Arial" w:cs="Arial"/>
        </w:rPr>
        <w:t xml:space="preserve"> 1</w:t>
      </w:r>
      <w:r w:rsidR="001609E1" w:rsidRPr="000D4DE0">
        <w:rPr>
          <w:rFonts w:ascii="Arial" w:hAnsi="Arial" w:cs="Arial"/>
        </w:rPr>
        <w:t xml:space="preserve"> Stav plnění opatření k 31. prosinci 202</w:t>
      </w:r>
      <w:r w:rsidR="000D4DE0" w:rsidRPr="000D4DE0">
        <w:rPr>
          <w:rFonts w:ascii="Arial" w:hAnsi="Arial" w:cs="Arial"/>
        </w:rPr>
        <w:t>3</w:t>
      </w:r>
    </w:p>
    <w:tbl>
      <w:tblPr>
        <w:tblStyle w:val="Tabulkaseznamu4zvraznn4"/>
        <w:tblW w:w="0" w:type="auto"/>
        <w:tblLook w:val="04A0" w:firstRow="1" w:lastRow="0" w:firstColumn="1" w:lastColumn="0" w:noHBand="0" w:noVBand="1"/>
      </w:tblPr>
      <w:tblGrid>
        <w:gridCol w:w="9062"/>
      </w:tblGrid>
      <w:tr w:rsidR="00226304" w:rsidRPr="00B64194" w14:paraId="1577F204" w14:textId="77777777" w:rsidTr="00226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C7F94B1" w14:textId="77777777" w:rsidR="00226304" w:rsidRPr="004D1975" w:rsidRDefault="00226304" w:rsidP="00AF3CC3">
            <w:pPr>
              <w:pStyle w:val="Textbody"/>
              <w:spacing w:after="240" w:line="240" w:lineRule="auto"/>
              <w:ind w:left="0"/>
              <w:rPr>
                <w:rFonts w:cs="Arial"/>
                <w:color w:val="auto"/>
                <w:sz w:val="19"/>
                <w:szCs w:val="19"/>
              </w:rPr>
            </w:pPr>
            <w:r>
              <w:rPr>
                <w:rFonts w:cs="Arial"/>
                <w:sz w:val="19"/>
                <w:szCs w:val="19"/>
              </w:rPr>
              <w:t>Nehodnoceno</w:t>
            </w:r>
          </w:p>
        </w:tc>
      </w:tr>
      <w:tr w:rsidR="00226304" w:rsidRPr="00B64194" w14:paraId="60B0C849"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58C4145" w14:textId="77777777" w:rsidR="00226304" w:rsidRPr="00226304" w:rsidRDefault="00226304" w:rsidP="00226304">
            <w:pPr>
              <w:pStyle w:val="Textbody"/>
              <w:spacing w:after="240" w:line="240" w:lineRule="auto"/>
              <w:ind w:left="0"/>
              <w:rPr>
                <w:rFonts w:cs="Arial"/>
                <w:sz w:val="18"/>
                <w:szCs w:val="18"/>
              </w:rPr>
            </w:pPr>
            <w:proofErr w:type="gramStart"/>
            <w:r>
              <w:rPr>
                <w:rFonts w:cs="Arial"/>
                <w:color w:val="000000"/>
                <w:sz w:val="18"/>
                <w:szCs w:val="18"/>
              </w:rPr>
              <w:t>A.1.1</w:t>
            </w:r>
            <w:proofErr w:type="gramEnd"/>
            <w:r>
              <w:rPr>
                <w:rFonts w:cs="Arial"/>
                <w:color w:val="000000"/>
                <w:sz w:val="18"/>
                <w:szCs w:val="18"/>
              </w:rPr>
              <w:t xml:space="preserve"> Ve spolupráci s ČSÚ vytvořit metodické doporučení pro sčítací komisaře, které se bude zabývat způsobem vysvětlení kategorií “národnost”, “občanství” a “mateřský jazyk” pro příslušníky romské menšiny</w:t>
            </w:r>
          </w:p>
        </w:tc>
      </w:tr>
      <w:tr w:rsidR="00226304" w:rsidRPr="00B64194" w14:paraId="22217A3C"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790078A6" w14:textId="77777777" w:rsidR="00226304" w:rsidRPr="00226304" w:rsidRDefault="00226304" w:rsidP="00226304">
            <w:pPr>
              <w:pStyle w:val="Textbody"/>
              <w:spacing w:after="240" w:line="240" w:lineRule="auto"/>
              <w:ind w:left="0"/>
              <w:rPr>
                <w:rFonts w:cs="Arial"/>
                <w:sz w:val="18"/>
                <w:szCs w:val="18"/>
              </w:rPr>
            </w:pPr>
            <w:proofErr w:type="gramStart"/>
            <w:r>
              <w:rPr>
                <w:rFonts w:cs="Arial"/>
                <w:sz w:val="18"/>
                <w:szCs w:val="18"/>
              </w:rPr>
              <w:t>A.2.3</w:t>
            </w:r>
            <w:proofErr w:type="gramEnd"/>
            <w:r>
              <w:rPr>
                <w:rFonts w:cs="Arial"/>
                <w:sz w:val="18"/>
                <w:szCs w:val="18"/>
              </w:rPr>
              <w:t xml:space="preserve"> Zajistit finanční podporu Centra Romů a Sintů v Praze</w:t>
            </w:r>
          </w:p>
        </w:tc>
      </w:tr>
      <w:tr w:rsidR="00226304" w:rsidRPr="00B64194" w14:paraId="336B682C"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95B0212" w14:textId="77777777" w:rsidR="00226304" w:rsidRPr="00226304" w:rsidRDefault="00226304" w:rsidP="00226304">
            <w:pPr>
              <w:pStyle w:val="Textbody"/>
              <w:spacing w:after="240" w:line="240" w:lineRule="auto"/>
              <w:ind w:left="0"/>
              <w:rPr>
                <w:rFonts w:cs="Arial"/>
                <w:sz w:val="18"/>
                <w:szCs w:val="18"/>
              </w:rPr>
            </w:pPr>
            <w:proofErr w:type="gramStart"/>
            <w:r>
              <w:rPr>
                <w:rFonts w:cs="Arial"/>
                <w:sz w:val="18"/>
                <w:szCs w:val="18"/>
              </w:rPr>
              <w:t>B.3.10</w:t>
            </w:r>
            <w:proofErr w:type="gramEnd"/>
            <w:r>
              <w:rPr>
                <w:rFonts w:cs="Arial"/>
                <w:sz w:val="18"/>
                <w:szCs w:val="18"/>
              </w:rPr>
              <w:t xml:space="preserve"> Existence opatření pro předcházení anticiganismu v rámci struktur státní správy.</w:t>
            </w:r>
          </w:p>
        </w:tc>
      </w:tr>
      <w:tr w:rsidR="00226304" w:rsidRPr="00B64194" w14:paraId="603282B9"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3A882EBC" w14:textId="77777777" w:rsidR="00226304" w:rsidRDefault="00226304" w:rsidP="00226304">
            <w:pPr>
              <w:jc w:val="both"/>
              <w:rPr>
                <w:rFonts w:ascii="Arial" w:hAnsi="Arial" w:cs="Arial"/>
                <w:sz w:val="18"/>
                <w:szCs w:val="18"/>
              </w:rPr>
            </w:pPr>
            <w:proofErr w:type="gramStart"/>
            <w:r>
              <w:rPr>
                <w:rFonts w:ascii="Arial" w:hAnsi="Arial" w:cs="Arial"/>
                <w:sz w:val="18"/>
                <w:szCs w:val="18"/>
              </w:rPr>
              <w:t>C.7.3</w:t>
            </w:r>
            <w:proofErr w:type="gramEnd"/>
            <w:r>
              <w:rPr>
                <w:rFonts w:ascii="Arial" w:hAnsi="Arial" w:cs="Arial"/>
                <w:sz w:val="18"/>
                <w:szCs w:val="18"/>
              </w:rPr>
              <w:t xml:space="preserve"> Podpora mimoškolních a volnočasových aktivit pro děti a rodiče ze sociálně znevýhodněného prostředí</w:t>
            </w:r>
          </w:p>
          <w:p w14:paraId="1575B878" w14:textId="77777777" w:rsidR="00226304" w:rsidRPr="00226304" w:rsidRDefault="00226304" w:rsidP="00226304">
            <w:pPr>
              <w:pStyle w:val="Textbody"/>
              <w:spacing w:after="240" w:line="240" w:lineRule="auto"/>
              <w:ind w:left="0"/>
              <w:rPr>
                <w:rFonts w:cs="Arial"/>
                <w:sz w:val="18"/>
                <w:szCs w:val="18"/>
              </w:rPr>
            </w:pPr>
          </w:p>
        </w:tc>
      </w:tr>
      <w:tr w:rsidR="00226304" w:rsidRPr="00B64194" w14:paraId="4FB2E659"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CCDD6B7" w14:textId="77777777" w:rsidR="00226304" w:rsidRPr="004D1975" w:rsidRDefault="00226304" w:rsidP="00226304">
            <w:pPr>
              <w:pStyle w:val="Textbody"/>
              <w:spacing w:after="240" w:line="240" w:lineRule="auto"/>
              <w:ind w:left="0"/>
              <w:rPr>
                <w:rFonts w:cs="Arial"/>
                <w:sz w:val="19"/>
                <w:szCs w:val="19"/>
              </w:rPr>
            </w:pPr>
            <w:proofErr w:type="gramStart"/>
            <w:r>
              <w:rPr>
                <w:rFonts w:cs="Arial"/>
                <w:sz w:val="18"/>
                <w:szCs w:val="18"/>
              </w:rPr>
              <w:t>E.3.1</w:t>
            </w:r>
            <w:proofErr w:type="gramEnd"/>
            <w:r>
              <w:rPr>
                <w:rFonts w:cs="Arial"/>
                <w:sz w:val="18"/>
                <w:szCs w:val="18"/>
              </w:rPr>
              <w:t xml:space="preserve"> V rámci nástrojů zákona č. 134/2016 Sb., vytvořit podmínky pro udržitelné zaměstnávání Romů na trhu práce, statků a služeb</w:t>
            </w:r>
          </w:p>
        </w:tc>
      </w:tr>
      <w:tr w:rsidR="00A37D0E" w:rsidRPr="00B64194" w14:paraId="64E4D01F"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6C466D87" w14:textId="41F8B2F2" w:rsidR="00A37D0E" w:rsidRDefault="00A37D0E" w:rsidP="00226304">
            <w:pPr>
              <w:pStyle w:val="Textbody"/>
              <w:spacing w:after="240" w:line="240" w:lineRule="auto"/>
              <w:ind w:left="0"/>
              <w:rPr>
                <w:rFonts w:cs="Arial"/>
                <w:sz w:val="18"/>
                <w:szCs w:val="18"/>
              </w:rPr>
            </w:pPr>
            <w:proofErr w:type="gramStart"/>
            <w:r>
              <w:rPr>
                <w:rFonts w:cs="Arial"/>
                <w:sz w:val="18"/>
                <w:szCs w:val="18"/>
              </w:rPr>
              <w:t>E.4.1</w:t>
            </w:r>
            <w:proofErr w:type="gramEnd"/>
            <w:r>
              <w:rPr>
                <w:rFonts w:cs="Arial"/>
                <w:sz w:val="18"/>
                <w:szCs w:val="18"/>
              </w:rPr>
              <w:t xml:space="preserve"> Podpora podnikatelských aktivit odstraňujících/potlačujících negativní dopady nízké rozvinutosti sociálně-ekonomické infrastruktury v sociálně vyloučených lokalitách</w:t>
            </w:r>
          </w:p>
        </w:tc>
      </w:tr>
      <w:tr w:rsidR="00226304" w:rsidRPr="00B64194" w14:paraId="18BC06FE"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D3BC332" w14:textId="77777777" w:rsidR="00226304" w:rsidRPr="004D1975" w:rsidRDefault="00226304" w:rsidP="00226304">
            <w:pPr>
              <w:pStyle w:val="Textbody"/>
              <w:spacing w:after="240" w:line="240" w:lineRule="auto"/>
              <w:ind w:left="0"/>
              <w:rPr>
                <w:rFonts w:cs="Arial"/>
                <w:sz w:val="19"/>
                <w:szCs w:val="19"/>
              </w:rPr>
            </w:pPr>
            <w:proofErr w:type="gramStart"/>
            <w:r>
              <w:rPr>
                <w:rFonts w:cs="Arial"/>
                <w:sz w:val="18"/>
                <w:szCs w:val="18"/>
              </w:rPr>
              <w:lastRenderedPageBreak/>
              <w:t>E.4.4</w:t>
            </w:r>
            <w:proofErr w:type="gramEnd"/>
            <w:r>
              <w:rPr>
                <w:rFonts w:cs="Arial"/>
                <w:sz w:val="18"/>
                <w:szCs w:val="18"/>
              </w:rPr>
              <w:t xml:space="preserve"> Podpora diverzifikace působnosti Romů na trhu práce, statků a služeb</w:t>
            </w:r>
          </w:p>
        </w:tc>
      </w:tr>
      <w:tr w:rsidR="00226304" w:rsidRPr="00B64194" w14:paraId="4027500C"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00651019" w14:textId="77777777" w:rsidR="00226304" w:rsidRPr="004D1975" w:rsidRDefault="00226304" w:rsidP="00226304">
            <w:pPr>
              <w:pStyle w:val="Textbody"/>
              <w:spacing w:after="240" w:line="240" w:lineRule="auto"/>
              <w:ind w:left="0"/>
              <w:rPr>
                <w:rFonts w:cs="Arial"/>
                <w:sz w:val="19"/>
                <w:szCs w:val="19"/>
              </w:rPr>
            </w:pPr>
            <w:proofErr w:type="gramStart"/>
            <w:r>
              <w:rPr>
                <w:rFonts w:cs="Arial"/>
                <w:sz w:val="18"/>
                <w:szCs w:val="18"/>
              </w:rPr>
              <w:t>E.5.6</w:t>
            </w:r>
            <w:proofErr w:type="gramEnd"/>
            <w:r>
              <w:rPr>
                <w:rFonts w:cs="Arial"/>
                <w:sz w:val="18"/>
                <w:szCs w:val="18"/>
              </w:rPr>
              <w:t xml:space="preserve"> Podpora Romů prostřednictvím společensky odpovědného zadávání veřejných zakázek</w:t>
            </w:r>
          </w:p>
        </w:tc>
      </w:tr>
      <w:tr w:rsidR="00226304" w:rsidRPr="00B64194" w14:paraId="2DFEE4DC"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F36A258" w14:textId="77777777" w:rsidR="00226304" w:rsidRPr="004D1975" w:rsidRDefault="00226304" w:rsidP="00226304">
            <w:pPr>
              <w:pStyle w:val="Textbody"/>
              <w:spacing w:after="240" w:line="240" w:lineRule="auto"/>
              <w:ind w:left="0"/>
              <w:rPr>
                <w:rFonts w:cs="Arial"/>
                <w:sz w:val="19"/>
                <w:szCs w:val="19"/>
              </w:rPr>
            </w:pPr>
            <w:proofErr w:type="gramStart"/>
            <w:r>
              <w:rPr>
                <w:rFonts w:cs="Arial"/>
                <w:color w:val="000000"/>
                <w:sz w:val="18"/>
                <w:szCs w:val="18"/>
              </w:rPr>
              <w:t>F.1.3</w:t>
            </w:r>
            <w:proofErr w:type="gramEnd"/>
            <w:r>
              <w:rPr>
                <w:rFonts w:cs="Arial"/>
                <w:color w:val="000000"/>
                <w:sz w:val="18"/>
                <w:szCs w:val="18"/>
              </w:rPr>
              <w:t xml:space="preserve">. Vytvořit zprávu reflektující nové poznatky o pokračování protiprávních sterilizací po roce 1989. </w:t>
            </w:r>
          </w:p>
        </w:tc>
      </w:tr>
      <w:tr w:rsidR="00226304" w:rsidRPr="00B64194" w14:paraId="2B7007DF"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269E8C10" w14:textId="77777777" w:rsidR="00226304" w:rsidRPr="004D1975" w:rsidRDefault="00226304" w:rsidP="00226304">
            <w:pPr>
              <w:pStyle w:val="Textbody"/>
              <w:spacing w:after="240" w:line="240" w:lineRule="auto"/>
              <w:ind w:left="0"/>
              <w:rPr>
                <w:rFonts w:cs="Arial"/>
                <w:sz w:val="19"/>
                <w:szCs w:val="19"/>
              </w:rPr>
            </w:pPr>
            <w:proofErr w:type="gramStart"/>
            <w:r>
              <w:rPr>
                <w:rFonts w:cs="Arial"/>
                <w:sz w:val="18"/>
                <w:szCs w:val="18"/>
              </w:rPr>
              <w:t>G.2.3</w:t>
            </w:r>
            <w:proofErr w:type="gramEnd"/>
            <w:r>
              <w:rPr>
                <w:rFonts w:cs="Arial"/>
                <w:sz w:val="18"/>
                <w:szCs w:val="18"/>
              </w:rPr>
              <w:t xml:space="preserve"> Zajistit spolupráci a sdílení informací mezi státní správou, samosprávou a nestátními neziskovými organizacemi. v oblasti integrace Romů a naplňování SRI 2021-2030</w:t>
            </w:r>
          </w:p>
        </w:tc>
      </w:tr>
      <w:tr w:rsidR="00226304" w:rsidRPr="00B64194" w14:paraId="61405ADC"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EAC97C" w14:textId="77777777" w:rsidR="00226304" w:rsidRPr="004D1975" w:rsidRDefault="00226304" w:rsidP="00226304">
            <w:pPr>
              <w:pStyle w:val="Textbody"/>
              <w:spacing w:after="240" w:line="240" w:lineRule="auto"/>
              <w:ind w:left="0"/>
              <w:rPr>
                <w:rFonts w:cs="Arial"/>
                <w:sz w:val="19"/>
                <w:szCs w:val="19"/>
              </w:rPr>
            </w:pPr>
            <w:proofErr w:type="gramStart"/>
            <w:r>
              <w:rPr>
                <w:rFonts w:cs="Arial"/>
                <w:sz w:val="18"/>
                <w:szCs w:val="18"/>
              </w:rPr>
              <w:t>G.4.1</w:t>
            </w:r>
            <w:proofErr w:type="gramEnd"/>
            <w:r>
              <w:rPr>
                <w:rFonts w:cs="Arial"/>
                <w:sz w:val="18"/>
                <w:szCs w:val="18"/>
              </w:rPr>
              <w:t xml:space="preserve"> Zajistit realizaci externí evaluace SRI 2021-2030.</w:t>
            </w:r>
          </w:p>
        </w:tc>
      </w:tr>
      <w:tr w:rsidR="00BC7897" w:rsidRPr="00B64194" w14:paraId="4C7CF99F"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7CEA8854" w14:textId="77777777" w:rsidR="00BC7897" w:rsidRDefault="00BC7897" w:rsidP="00BC7897">
            <w:pPr>
              <w:pStyle w:val="Textbody"/>
              <w:spacing w:after="240" w:line="240" w:lineRule="auto"/>
              <w:ind w:left="0"/>
              <w:rPr>
                <w:rFonts w:cs="Arial"/>
                <w:sz w:val="18"/>
                <w:szCs w:val="18"/>
              </w:rPr>
            </w:pPr>
            <w:proofErr w:type="gramStart"/>
            <w:r w:rsidRPr="00BC7897">
              <w:rPr>
                <w:rFonts w:cs="Arial"/>
                <w:sz w:val="18"/>
                <w:szCs w:val="18"/>
              </w:rPr>
              <w:t>G.5.2</w:t>
            </w:r>
            <w:proofErr w:type="gramEnd"/>
            <w:r w:rsidRPr="00BC7897">
              <w:rPr>
                <w:rFonts w:cs="Arial"/>
                <w:sz w:val="18"/>
                <w:szCs w:val="18"/>
              </w:rPr>
              <w:t xml:space="preserve"> Zavést možnost spolufinancování projektů ze státního rozpočtu formou dobrovolnictví ve výši 10 % z celkových nákladů projektu</w:t>
            </w:r>
            <w:r w:rsidRPr="009733D9">
              <w:t xml:space="preserve"> </w:t>
            </w:r>
          </w:p>
        </w:tc>
      </w:tr>
    </w:tbl>
    <w:tbl>
      <w:tblPr>
        <w:tblStyle w:val="Tabulkaseznamu4zvraznn2"/>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62"/>
      </w:tblGrid>
      <w:tr w:rsidR="006D4355" w:rsidRPr="00B64194" w14:paraId="049D22A7" w14:textId="77777777" w:rsidTr="00226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none" w:sz="0" w:space="0" w:color="auto"/>
              <w:left w:val="none" w:sz="0" w:space="0" w:color="auto"/>
              <w:bottom w:val="none" w:sz="0" w:space="0" w:color="auto"/>
              <w:right w:val="none" w:sz="0" w:space="0" w:color="auto"/>
            </w:tcBorders>
            <w:shd w:val="clear" w:color="auto" w:fill="7030A0"/>
          </w:tcPr>
          <w:p w14:paraId="71813362" w14:textId="77777777" w:rsidR="006D4355" w:rsidRPr="004D1975" w:rsidRDefault="006D4355" w:rsidP="0053704E">
            <w:pPr>
              <w:pStyle w:val="Textbody"/>
              <w:spacing w:after="240" w:line="240" w:lineRule="auto"/>
              <w:ind w:left="0"/>
              <w:rPr>
                <w:rFonts w:cs="Arial"/>
                <w:color w:val="auto"/>
                <w:sz w:val="19"/>
                <w:szCs w:val="19"/>
              </w:rPr>
            </w:pPr>
            <w:r w:rsidRPr="00226304">
              <w:rPr>
                <w:rFonts w:cs="Arial"/>
                <w:sz w:val="19"/>
                <w:szCs w:val="19"/>
              </w:rPr>
              <w:t>Splněno</w:t>
            </w:r>
          </w:p>
        </w:tc>
      </w:tr>
      <w:tr w:rsidR="006D4355" w:rsidRPr="00B64194" w14:paraId="107525C6"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D5B8EA"/>
          </w:tcPr>
          <w:p w14:paraId="1B471173" w14:textId="77777777" w:rsidR="006D4355" w:rsidRPr="00226304" w:rsidRDefault="004D1975" w:rsidP="006D4355">
            <w:pPr>
              <w:pStyle w:val="Textbody"/>
              <w:spacing w:after="240" w:line="240" w:lineRule="auto"/>
              <w:ind w:left="0"/>
              <w:rPr>
                <w:rFonts w:cs="Arial"/>
                <w:sz w:val="18"/>
                <w:szCs w:val="18"/>
              </w:rPr>
            </w:pPr>
            <w:proofErr w:type="gramStart"/>
            <w:r w:rsidRPr="00226304">
              <w:rPr>
                <w:rFonts w:cs="Arial"/>
                <w:sz w:val="18"/>
                <w:szCs w:val="18"/>
              </w:rPr>
              <w:t>B.3.7</w:t>
            </w:r>
            <w:proofErr w:type="gramEnd"/>
            <w:r w:rsidRPr="00226304">
              <w:rPr>
                <w:rFonts w:cs="Arial"/>
                <w:sz w:val="18"/>
                <w:szCs w:val="18"/>
              </w:rPr>
              <w:t xml:space="preserve"> Náborová kampaň Policie ČR pro příslušníky romské menšiny</w:t>
            </w:r>
          </w:p>
        </w:tc>
      </w:tr>
      <w:tr w:rsidR="006D4355" w:rsidRPr="00B64194" w14:paraId="46114106"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7936CADC" w14:textId="77777777" w:rsidR="006D4355" w:rsidRPr="00226304" w:rsidRDefault="004D1975" w:rsidP="006D4355">
            <w:pPr>
              <w:pStyle w:val="Textbody"/>
              <w:spacing w:after="240" w:line="240" w:lineRule="auto"/>
              <w:ind w:left="0"/>
              <w:rPr>
                <w:rFonts w:cs="Arial"/>
                <w:sz w:val="18"/>
                <w:szCs w:val="18"/>
              </w:rPr>
            </w:pPr>
            <w:proofErr w:type="gramStart"/>
            <w:r w:rsidRPr="00226304">
              <w:rPr>
                <w:rFonts w:cs="Arial"/>
                <w:sz w:val="18"/>
                <w:szCs w:val="18"/>
              </w:rPr>
              <w:t>E.2.3</w:t>
            </w:r>
            <w:proofErr w:type="gramEnd"/>
            <w:r w:rsidRPr="00226304">
              <w:rPr>
                <w:rFonts w:cs="Arial"/>
                <w:sz w:val="18"/>
                <w:szCs w:val="18"/>
              </w:rPr>
              <w:t xml:space="preserve"> Vyhodnocovat nástroje APZ z hlediska jejich využívání ze strany dlouhodobě nezaměstnaných osob</w:t>
            </w:r>
          </w:p>
        </w:tc>
      </w:tr>
      <w:tr w:rsidR="00804BA7" w:rsidRPr="00B64194" w14:paraId="38B95EA1"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D5B8EA"/>
          </w:tcPr>
          <w:p w14:paraId="1EF85AA0" w14:textId="77777777" w:rsidR="00804BA7" w:rsidRPr="00226304" w:rsidRDefault="004D1975" w:rsidP="006D4355">
            <w:pPr>
              <w:pStyle w:val="Textbody"/>
              <w:spacing w:after="240" w:line="240" w:lineRule="auto"/>
              <w:ind w:left="0"/>
              <w:rPr>
                <w:rFonts w:cs="Arial"/>
                <w:sz w:val="18"/>
                <w:szCs w:val="18"/>
              </w:rPr>
            </w:pPr>
            <w:proofErr w:type="gramStart"/>
            <w:r w:rsidRPr="00226304">
              <w:rPr>
                <w:rFonts w:cs="Arial"/>
                <w:sz w:val="18"/>
                <w:szCs w:val="18"/>
              </w:rPr>
              <w:t>E.2.4</w:t>
            </w:r>
            <w:proofErr w:type="gramEnd"/>
            <w:r w:rsidRPr="00226304">
              <w:rPr>
                <w:rFonts w:cs="Arial"/>
                <w:sz w:val="18"/>
                <w:szCs w:val="18"/>
              </w:rPr>
              <w:t xml:space="preserve"> Realizovat výzkum týkající se ekonomicky neaktivních romských žen, které pečují o děti v předškolním věku</w:t>
            </w:r>
          </w:p>
        </w:tc>
      </w:tr>
      <w:tr w:rsidR="00804BA7" w:rsidRPr="00B64194" w14:paraId="7747EE35" w14:textId="77777777" w:rsidTr="00226304">
        <w:tc>
          <w:tcPr>
            <w:cnfStyle w:val="001000000000" w:firstRow="0" w:lastRow="0" w:firstColumn="1" w:lastColumn="0" w:oddVBand="0" w:evenVBand="0" w:oddHBand="0" w:evenHBand="0" w:firstRowFirstColumn="0" w:firstRowLastColumn="0" w:lastRowFirstColumn="0" w:lastRowLastColumn="0"/>
            <w:tcW w:w="9062" w:type="dxa"/>
          </w:tcPr>
          <w:p w14:paraId="3A700A4D" w14:textId="77777777" w:rsidR="00804BA7" w:rsidRPr="00226304" w:rsidRDefault="00804BA7" w:rsidP="00804BA7">
            <w:pPr>
              <w:pStyle w:val="Textbody"/>
              <w:spacing w:after="240" w:line="240" w:lineRule="auto"/>
              <w:ind w:left="0"/>
              <w:rPr>
                <w:rFonts w:cs="Arial"/>
                <w:sz w:val="18"/>
                <w:szCs w:val="18"/>
              </w:rPr>
            </w:pPr>
            <w:proofErr w:type="gramStart"/>
            <w:r w:rsidRPr="00226304">
              <w:rPr>
                <w:rFonts w:cs="Arial"/>
                <w:sz w:val="18"/>
                <w:szCs w:val="18"/>
              </w:rPr>
              <w:t>E.2.5</w:t>
            </w:r>
            <w:proofErr w:type="gramEnd"/>
            <w:r w:rsidRPr="00226304">
              <w:rPr>
                <w:rFonts w:cs="Arial"/>
                <w:sz w:val="18"/>
                <w:szCs w:val="18"/>
              </w:rPr>
              <w:t xml:space="preserve"> Vznik výboru pro zaměstnanost Romů v rámci Rady vlády pro záležitosti romské menšiny</w:t>
            </w:r>
          </w:p>
        </w:tc>
      </w:tr>
      <w:tr w:rsidR="00804BA7" w:rsidRPr="00B64194" w14:paraId="5F3761B3" w14:textId="77777777" w:rsidTr="0022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D5B8EA"/>
          </w:tcPr>
          <w:p w14:paraId="1D8A56F9" w14:textId="77777777" w:rsidR="00804BA7" w:rsidRPr="004D1975" w:rsidRDefault="00804BA7" w:rsidP="00804BA7">
            <w:pPr>
              <w:pStyle w:val="Textbody"/>
              <w:spacing w:after="240" w:line="240" w:lineRule="auto"/>
              <w:ind w:left="0"/>
              <w:rPr>
                <w:rFonts w:cs="Arial"/>
                <w:sz w:val="19"/>
                <w:szCs w:val="19"/>
              </w:rPr>
            </w:pPr>
            <w:proofErr w:type="gramStart"/>
            <w:r w:rsidRPr="004D1975">
              <w:rPr>
                <w:rFonts w:cs="Arial"/>
                <w:sz w:val="19"/>
                <w:szCs w:val="19"/>
              </w:rPr>
              <w:t>G.1.1</w:t>
            </w:r>
            <w:proofErr w:type="gramEnd"/>
            <w:r w:rsidRPr="004D1975">
              <w:rPr>
                <w:rFonts w:cs="Arial"/>
                <w:sz w:val="19"/>
                <w:szCs w:val="19"/>
              </w:rPr>
              <w:t xml:space="preserve"> Zřídit funkci zmocněnce vlády pro romské záležitosti, včetně odborného zázemí pro jeho činnost a podporu, a to s cílem posílení odborného a implementačního zakotvení politik sociálního začleňování a integrace Romů </w:t>
            </w:r>
          </w:p>
        </w:tc>
      </w:tr>
    </w:tbl>
    <w:tbl>
      <w:tblPr>
        <w:tblStyle w:val="Tabulkasmkou4zvraznn6"/>
        <w:tblW w:w="0" w:type="auto"/>
        <w:tblLook w:val="04A0" w:firstRow="1" w:lastRow="0" w:firstColumn="1" w:lastColumn="0" w:noHBand="0" w:noVBand="1"/>
      </w:tblPr>
      <w:tblGrid>
        <w:gridCol w:w="9062"/>
      </w:tblGrid>
      <w:tr w:rsidR="0030081D" w:rsidRPr="00B64194" w14:paraId="64D5262A" w14:textId="77777777" w:rsidTr="007F29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AAC08A9" w14:textId="77777777" w:rsidR="0030081D" w:rsidRPr="00B64194" w:rsidRDefault="00A00135" w:rsidP="0053704E">
            <w:pPr>
              <w:pStyle w:val="Textbody"/>
              <w:spacing w:after="240" w:line="240" w:lineRule="auto"/>
              <w:ind w:left="0"/>
              <w:rPr>
                <w:rFonts w:cs="Arial"/>
                <w:sz w:val="19"/>
                <w:szCs w:val="19"/>
                <w:highlight w:val="yellow"/>
              </w:rPr>
            </w:pPr>
            <w:r w:rsidRPr="00012C4F">
              <w:rPr>
                <w:rFonts w:cs="Arial"/>
                <w:sz w:val="19"/>
                <w:szCs w:val="19"/>
              </w:rPr>
              <w:t>P</w:t>
            </w:r>
            <w:r w:rsidR="0030081D" w:rsidRPr="00012C4F">
              <w:rPr>
                <w:rFonts w:cs="Arial"/>
                <w:sz w:val="19"/>
                <w:szCs w:val="19"/>
              </w:rPr>
              <w:t>lněno</w:t>
            </w:r>
          </w:p>
        </w:tc>
      </w:tr>
      <w:tr w:rsidR="00226304" w:rsidRPr="00B64194" w14:paraId="2FBD0046" w14:textId="77777777" w:rsidTr="00AF3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026133D"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sz w:val="18"/>
                <w:szCs w:val="18"/>
              </w:rPr>
              <w:t>A.1.2</w:t>
            </w:r>
            <w:proofErr w:type="gramEnd"/>
            <w:r>
              <w:rPr>
                <w:rFonts w:cs="Arial"/>
                <w:sz w:val="18"/>
                <w:szCs w:val="18"/>
              </w:rPr>
              <w:t xml:space="preserve"> Rozšíření možností financování komunitní práce a komunitního organizování na principu zvyšování občanských kompetencí Romů nejen v sociálně vyloučených lokalitách</w:t>
            </w:r>
          </w:p>
        </w:tc>
      </w:tr>
      <w:tr w:rsidR="00226304" w:rsidRPr="00B64194" w14:paraId="6D53EA13" w14:textId="77777777" w:rsidTr="00AF3CC3">
        <w:tc>
          <w:tcPr>
            <w:cnfStyle w:val="001000000000" w:firstRow="0" w:lastRow="0" w:firstColumn="1" w:lastColumn="0" w:oddVBand="0" w:evenVBand="0" w:oddHBand="0" w:evenHBand="0" w:firstRowFirstColumn="0" w:firstRowLastColumn="0" w:lastRowFirstColumn="0" w:lastRowLastColumn="0"/>
            <w:tcW w:w="9062" w:type="dxa"/>
            <w:vAlign w:val="center"/>
          </w:tcPr>
          <w:p w14:paraId="00C0539A"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A.1.4</w:t>
            </w:r>
            <w:proofErr w:type="gramEnd"/>
            <w:r>
              <w:rPr>
                <w:rFonts w:cs="Arial"/>
                <w:color w:val="000000"/>
                <w:sz w:val="18"/>
                <w:szCs w:val="18"/>
              </w:rPr>
              <w:t xml:space="preserve"> Vytvoření a realizace programu na podporu romských platforem</w:t>
            </w:r>
          </w:p>
        </w:tc>
      </w:tr>
      <w:tr w:rsidR="00226304" w:rsidRPr="00B64194" w14:paraId="2660898E" w14:textId="77777777" w:rsidTr="00AF3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747BE68"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A.1.6</w:t>
            </w:r>
            <w:proofErr w:type="gramEnd"/>
            <w:r>
              <w:rPr>
                <w:rFonts w:cs="Arial"/>
                <w:color w:val="000000"/>
                <w:sz w:val="18"/>
                <w:szCs w:val="18"/>
              </w:rPr>
              <w:t xml:space="preserve"> Zajistit účast Romů v pracovních orgánech  operačních programů v programovém období 2021 - 2027</w:t>
            </w:r>
          </w:p>
        </w:tc>
      </w:tr>
      <w:tr w:rsidR="00226304" w:rsidRPr="00B64194" w14:paraId="203250A2" w14:textId="77777777" w:rsidTr="00AF3CC3">
        <w:tc>
          <w:tcPr>
            <w:cnfStyle w:val="001000000000" w:firstRow="0" w:lastRow="0" w:firstColumn="1" w:lastColumn="0" w:oddVBand="0" w:evenVBand="0" w:oddHBand="0" w:evenHBand="0" w:firstRowFirstColumn="0" w:firstRowLastColumn="0" w:lastRowFirstColumn="0" w:lastRowLastColumn="0"/>
            <w:tcW w:w="9062" w:type="dxa"/>
            <w:vAlign w:val="center"/>
          </w:tcPr>
          <w:p w14:paraId="6089C408"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A.2.1</w:t>
            </w:r>
            <w:proofErr w:type="gramEnd"/>
            <w:r>
              <w:rPr>
                <w:rFonts w:cs="Arial"/>
                <w:color w:val="000000"/>
                <w:sz w:val="18"/>
                <w:szCs w:val="18"/>
              </w:rPr>
              <w:t xml:space="preserve"> Zajistit podporu Muzea romské kultury, státní příspěvkové organizace, včetně financování správy pietních míst romského holokaustu v Letech u Písku a v Hodoníně u Kunštátu</w:t>
            </w:r>
          </w:p>
        </w:tc>
      </w:tr>
      <w:tr w:rsidR="00226304" w:rsidRPr="00B64194" w14:paraId="12E716AA" w14:textId="77777777" w:rsidTr="00AF3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54C15A4"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A.2.4</w:t>
            </w:r>
            <w:proofErr w:type="gramEnd"/>
            <w:r>
              <w:rPr>
                <w:rFonts w:cs="Arial"/>
                <w:color w:val="000000"/>
                <w:sz w:val="18"/>
                <w:szCs w:val="18"/>
              </w:rPr>
              <w:t xml:space="preserve"> Zajistit podporu Světového romského festivalu Khamoro</w:t>
            </w:r>
          </w:p>
        </w:tc>
      </w:tr>
      <w:tr w:rsidR="00226304" w:rsidRPr="00B64194" w14:paraId="7DFA5DDB" w14:textId="77777777" w:rsidTr="00AF3CC3">
        <w:tc>
          <w:tcPr>
            <w:cnfStyle w:val="001000000000" w:firstRow="0" w:lastRow="0" w:firstColumn="1" w:lastColumn="0" w:oddVBand="0" w:evenVBand="0" w:oddHBand="0" w:evenHBand="0" w:firstRowFirstColumn="0" w:firstRowLastColumn="0" w:lastRowFirstColumn="0" w:lastRowLastColumn="0"/>
            <w:tcW w:w="9062" w:type="dxa"/>
            <w:vAlign w:val="center"/>
          </w:tcPr>
          <w:p w14:paraId="465D2251"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A.2.5</w:t>
            </w:r>
            <w:proofErr w:type="gramEnd"/>
            <w:r>
              <w:rPr>
                <w:rFonts w:cs="Arial"/>
                <w:color w:val="000000"/>
                <w:sz w:val="18"/>
                <w:szCs w:val="18"/>
              </w:rPr>
              <w:t xml:space="preserve"> Zachování dotačních programů MK  na podporu kultury národnostních menšin </w:t>
            </w:r>
          </w:p>
        </w:tc>
      </w:tr>
      <w:tr w:rsidR="00B96C5B" w:rsidRPr="00B64194" w14:paraId="723CF76F" w14:textId="77777777" w:rsidTr="00AF3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813FF7C" w14:textId="10F3B0BE" w:rsidR="00B96C5B" w:rsidRDefault="00B96C5B" w:rsidP="00226304">
            <w:pPr>
              <w:pStyle w:val="Textbody"/>
              <w:spacing w:after="240" w:line="240" w:lineRule="auto"/>
              <w:ind w:left="0"/>
              <w:rPr>
                <w:rFonts w:cs="Arial"/>
                <w:color w:val="000000"/>
                <w:sz w:val="18"/>
                <w:szCs w:val="18"/>
              </w:rPr>
            </w:pPr>
            <w:proofErr w:type="gramStart"/>
            <w:r>
              <w:rPr>
                <w:rFonts w:cs="Arial"/>
                <w:sz w:val="18"/>
                <w:szCs w:val="18"/>
              </w:rPr>
              <w:lastRenderedPageBreak/>
              <w:t>A.2.6</w:t>
            </w:r>
            <w:proofErr w:type="gramEnd"/>
            <w:r>
              <w:rPr>
                <w:rFonts w:cs="Arial"/>
                <w:sz w:val="18"/>
                <w:szCs w:val="18"/>
              </w:rPr>
              <w:t xml:space="preserve"> Zachování DP na podporu užívání romského jazyka a šíření informací v romském jazyce</w:t>
            </w:r>
          </w:p>
        </w:tc>
      </w:tr>
      <w:tr w:rsidR="00226304" w:rsidRPr="00B64194" w14:paraId="69C0ABCA" w14:textId="77777777" w:rsidTr="00AF3CC3">
        <w:tc>
          <w:tcPr>
            <w:cnfStyle w:val="001000000000" w:firstRow="0" w:lastRow="0" w:firstColumn="1" w:lastColumn="0" w:oddVBand="0" w:evenVBand="0" w:oddHBand="0" w:evenHBand="0" w:firstRowFirstColumn="0" w:firstRowLastColumn="0" w:lastRowFirstColumn="0" w:lastRowLastColumn="0"/>
            <w:tcW w:w="9062" w:type="dxa"/>
            <w:vAlign w:val="center"/>
          </w:tcPr>
          <w:p w14:paraId="08EF91FF"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B.1.1</w:t>
            </w:r>
            <w:proofErr w:type="gramEnd"/>
            <w:r>
              <w:rPr>
                <w:rFonts w:cs="Arial"/>
                <w:color w:val="000000"/>
                <w:sz w:val="18"/>
                <w:szCs w:val="18"/>
              </w:rPr>
              <w:t xml:space="preserve"> Monitorovat podněty s námitkou diskriminace z důvodu romského původu. </w:t>
            </w:r>
          </w:p>
        </w:tc>
      </w:tr>
      <w:tr w:rsidR="00226304" w:rsidRPr="00B64194" w14:paraId="4128C577" w14:textId="77777777" w:rsidTr="00AF3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F8B6184"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sz w:val="18"/>
                <w:szCs w:val="18"/>
              </w:rPr>
              <w:t>B.1.5</w:t>
            </w:r>
            <w:proofErr w:type="gramEnd"/>
            <w:r>
              <w:rPr>
                <w:rFonts w:cs="Arial"/>
                <w:sz w:val="18"/>
                <w:szCs w:val="18"/>
              </w:rPr>
              <w:t xml:space="preserve"> Vyhodnocovat legislativní a nelegislativní materiály předložené do mezirezortního připomínkového řízení z hlediska diskriminace.</w:t>
            </w:r>
          </w:p>
        </w:tc>
      </w:tr>
      <w:tr w:rsidR="00226304" w:rsidRPr="00B64194" w14:paraId="42E48A37" w14:textId="77777777" w:rsidTr="00AF3CC3">
        <w:tc>
          <w:tcPr>
            <w:cnfStyle w:val="001000000000" w:firstRow="0" w:lastRow="0" w:firstColumn="1" w:lastColumn="0" w:oddVBand="0" w:evenVBand="0" w:oddHBand="0" w:evenHBand="0" w:firstRowFirstColumn="0" w:firstRowLastColumn="0" w:lastRowFirstColumn="0" w:lastRowLastColumn="0"/>
            <w:tcW w:w="9062" w:type="dxa"/>
            <w:vAlign w:val="center"/>
          </w:tcPr>
          <w:p w14:paraId="542C4F21" w14:textId="77777777" w:rsidR="00226304" w:rsidRPr="00B64194" w:rsidRDefault="00226304" w:rsidP="00226304">
            <w:pPr>
              <w:pStyle w:val="Textbody"/>
              <w:spacing w:after="240" w:line="240" w:lineRule="auto"/>
              <w:ind w:left="0"/>
              <w:rPr>
                <w:rFonts w:cs="Arial"/>
                <w:sz w:val="18"/>
                <w:szCs w:val="18"/>
                <w:highlight w:val="yellow"/>
              </w:rPr>
            </w:pPr>
            <w:proofErr w:type="gramStart"/>
            <w:r>
              <w:rPr>
                <w:rFonts w:cs="Arial"/>
                <w:sz w:val="18"/>
                <w:szCs w:val="18"/>
              </w:rPr>
              <w:t>B.2.4</w:t>
            </w:r>
            <w:proofErr w:type="gramEnd"/>
            <w:r>
              <w:rPr>
                <w:rFonts w:cs="Arial"/>
                <w:sz w:val="18"/>
                <w:szCs w:val="18"/>
              </w:rPr>
              <w:t xml:space="preserve"> Zachování/pokračování iniciativy (HateFree) kriticky reflektující mediální obsah ve vztahu k Romům (a dalším menšinám jako obětem násilí z nenávisti).</w:t>
            </w:r>
          </w:p>
        </w:tc>
      </w:tr>
      <w:tr w:rsidR="00226304" w:rsidRPr="00B64194" w14:paraId="4AD984B5" w14:textId="77777777" w:rsidTr="00AF3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4974907"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B.2.5</w:t>
            </w:r>
            <w:proofErr w:type="gramEnd"/>
            <w:r>
              <w:rPr>
                <w:rFonts w:cs="Arial"/>
                <w:color w:val="000000"/>
                <w:sz w:val="18"/>
                <w:szCs w:val="18"/>
              </w:rPr>
              <w:t xml:space="preserve"> Podporovat maximální možnou účast zástupců resortů na významných akcích týkajících se romské menšiny a sdílení informací o těchto akcích prostřednictvím sociálních sítí. </w:t>
            </w:r>
          </w:p>
        </w:tc>
      </w:tr>
      <w:tr w:rsidR="00226304" w:rsidRPr="00B64194" w14:paraId="3FE705DD"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15C4F490" w14:textId="77777777" w:rsidR="00226304" w:rsidRPr="00B64194" w:rsidRDefault="00226304" w:rsidP="00226304">
            <w:pPr>
              <w:pStyle w:val="Textbody"/>
              <w:spacing w:after="240" w:line="240" w:lineRule="auto"/>
              <w:ind w:left="0"/>
              <w:rPr>
                <w:rFonts w:cs="Arial"/>
                <w:b w:val="0"/>
                <w:bCs w:val="0"/>
                <w:sz w:val="18"/>
                <w:szCs w:val="18"/>
                <w:highlight w:val="yellow"/>
              </w:rPr>
            </w:pPr>
            <w:proofErr w:type="gramStart"/>
            <w:r>
              <w:rPr>
                <w:rFonts w:cs="Arial"/>
                <w:color w:val="000000"/>
                <w:sz w:val="18"/>
                <w:szCs w:val="18"/>
              </w:rPr>
              <w:t>B.2.6</w:t>
            </w:r>
            <w:proofErr w:type="gramEnd"/>
            <w:r>
              <w:rPr>
                <w:rFonts w:cs="Arial"/>
                <w:color w:val="000000"/>
                <w:sz w:val="18"/>
                <w:szCs w:val="18"/>
              </w:rPr>
              <w:t xml:space="preserve"> Zajistit, aby OČTŘ informovaly v souladu s právními předpisy o medializovaných případech trestných činů motivovaných nenávistí proti určité skupině osob s důrazem na ochranu obětí, a deklarovala zájem zabývat se nenávistní pohnutkou pachatele.</w:t>
            </w:r>
          </w:p>
        </w:tc>
      </w:tr>
      <w:tr w:rsidR="00226304" w:rsidRPr="00B64194" w14:paraId="43A5C26D"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CD8C90D" w14:textId="77777777" w:rsidR="00226304" w:rsidRPr="00B64194" w:rsidRDefault="00226304" w:rsidP="00226304">
            <w:pPr>
              <w:pStyle w:val="Textbody"/>
              <w:spacing w:after="240" w:line="240" w:lineRule="auto"/>
              <w:ind w:left="0"/>
              <w:rPr>
                <w:rFonts w:cs="Arial"/>
                <w:sz w:val="18"/>
                <w:szCs w:val="18"/>
                <w:highlight w:val="yellow"/>
              </w:rPr>
            </w:pPr>
            <w:proofErr w:type="gramStart"/>
            <w:r>
              <w:rPr>
                <w:rFonts w:cs="Arial"/>
                <w:sz w:val="18"/>
                <w:szCs w:val="18"/>
              </w:rPr>
              <w:t>B.2.7</w:t>
            </w:r>
            <w:proofErr w:type="gramEnd"/>
            <w:r>
              <w:rPr>
                <w:rFonts w:cs="Arial"/>
                <w:sz w:val="18"/>
                <w:szCs w:val="18"/>
              </w:rPr>
              <w:t xml:space="preserve"> Zajistit vzdělávání týkající se násilí z nenávisti, a to prostřednictvím zařazení problematiky násilí z nenávisti do kurikula na všech stupních vzdělávání včetně pregraduální přípravy pedagogů.  </w:t>
            </w:r>
          </w:p>
        </w:tc>
      </w:tr>
      <w:tr w:rsidR="00226304" w:rsidRPr="00B64194" w14:paraId="059DD907"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4920AD1C" w14:textId="77777777" w:rsidR="00226304" w:rsidRPr="00B64194" w:rsidRDefault="00226304" w:rsidP="00226304">
            <w:pPr>
              <w:pStyle w:val="Textbody"/>
              <w:spacing w:after="240" w:line="240" w:lineRule="auto"/>
              <w:ind w:left="0"/>
              <w:rPr>
                <w:rFonts w:cs="Arial"/>
                <w:sz w:val="18"/>
                <w:szCs w:val="18"/>
                <w:highlight w:val="yellow"/>
              </w:rPr>
            </w:pPr>
            <w:proofErr w:type="gramStart"/>
            <w:r>
              <w:rPr>
                <w:rFonts w:cs="Arial"/>
                <w:sz w:val="18"/>
                <w:szCs w:val="18"/>
              </w:rPr>
              <w:t>B.3.1</w:t>
            </w:r>
            <w:proofErr w:type="gramEnd"/>
            <w:r>
              <w:rPr>
                <w:rFonts w:cs="Arial"/>
                <w:sz w:val="18"/>
                <w:szCs w:val="18"/>
              </w:rPr>
              <w:t xml:space="preserve"> Zvyšovat vzdělání příslušníků Policie ČR o násilí z nenávisti, diskriminace a to prostřednictvím zařazení problematiky násilí z nenávisti a diskriminace do základní odborné přípravy.</w:t>
            </w:r>
          </w:p>
        </w:tc>
      </w:tr>
      <w:tr w:rsidR="00226304" w:rsidRPr="00B64194" w14:paraId="511B64B9"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39B8A75" w14:textId="77777777" w:rsidR="00226304" w:rsidRPr="00B64194" w:rsidRDefault="00226304" w:rsidP="00226304">
            <w:pPr>
              <w:pStyle w:val="Textbody"/>
              <w:spacing w:after="240" w:line="240" w:lineRule="auto"/>
              <w:ind w:left="0"/>
              <w:rPr>
                <w:rFonts w:cs="Arial"/>
                <w:sz w:val="18"/>
                <w:szCs w:val="18"/>
                <w:highlight w:val="yellow"/>
              </w:rPr>
            </w:pPr>
            <w:proofErr w:type="gramStart"/>
            <w:r>
              <w:rPr>
                <w:rFonts w:cs="Arial"/>
                <w:sz w:val="18"/>
                <w:szCs w:val="18"/>
              </w:rPr>
              <w:t>B.3.2</w:t>
            </w:r>
            <w:proofErr w:type="gramEnd"/>
            <w:r>
              <w:rPr>
                <w:rFonts w:cs="Arial"/>
                <w:sz w:val="18"/>
                <w:szCs w:val="18"/>
              </w:rPr>
              <w:t xml:space="preserve"> Zajišťovat prohlubování vzdělávání a metodickou podporu v oblasti násilí z nenávisti a diskriminace pro justiční čekatele a čekatelky a zaměstnance VS ČR..</w:t>
            </w:r>
          </w:p>
        </w:tc>
      </w:tr>
      <w:tr w:rsidR="00012C4F" w:rsidRPr="00B64194" w14:paraId="02B9E01D"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22F3EC38"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B.3.9</w:t>
            </w:r>
            <w:proofErr w:type="gramEnd"/>
            <w:r>
              <w:rPr>
                <w:rFonts w:cs="Arial"/>
                <w:sz w:val="18"/>
                <w:szCs w:val="18"/>
              </w:rPr>
              <w:t xml:space="preserve"> Podpořit realizaci romského mentoringu při dohledu nad výkonem alternativních trestů.</w:t>
            </w:r>
          </w:p>
        </w:tc>
      </w:tr>
      <w:tr w:rsidR="00012C4F" w:rsidRPr="00B64194" w14:paraId="73E7BCD3"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FD75BC1"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C.2.1</w:t>
            </w:r>
            <w:proofErr w:type="gramEnd"/>
            <w:r>
              <w:rPr>
                <w:rFonts w:cs="Arial"/>
                <w:sz w:val="18"/>
                <w:szCs w:val="18"/>
              </w:rPr>
              <w:t xml:space="preserve"> Monitorovat postup škol a školských zařízení, jakým způsobem  realizují opatření vedoucí k předcházení a k řešení diskriminačních a segregačních přístupů ve vzdělávaní, v institucionální výchově a péči romských dětí, žáků a studentů, včetně mládeže</w:t>
            </w:r>
          </w:p>
        </w:tc>
      </w:tr>
      <w:tr w:rsidR="00012C4F" w:rsidRPr="00B64194" w14:paraId="74002C07"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1C43E6F6"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C.2.3</w:t>
            </w:r>
            <w:proofErr w:type="gramEnd"/>
            <w:r>
              <w:rPr>
                <w:rFonts w:cs="Arial"/>
                <w:sz w:val="18"/>
                <w:szCs w:val="18"/>
              </w:rPr>
              <w:t xml:space="preserve"> Zajistit školám  a školským zařízením metodické vedení při řízení provozu své organizace, které povede k předcházení a k řešení diskriminačních a segregačních přístupů ve vzdělávání, v institucionální výchově a v péči o romské děti, žáky a studenty </w:t>
            </w:r>
          </w:p>
        </w:tc>
      </w:tr>
      <w:tr w:rsidR="00012C4F" w:rsidRPr="00B64194" w14:paraId="0C430961"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5A5FF61"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C.2.4</w:t>
            </w:r>
            <w:proofErr w:type="gramEnd"/>
            <w:r>
              <w:rPr>
                <w:rFonts w:cs="Arial"/>
                <w:sz w:val="18"/>
                <w:szCs w:val="18"/>
              </w:rPr>
              <w:t xml:space="preserve">  Zajistit mechanismy, které v případě existence diskriminačních a segregačních přístupů ve vzdělávání romských dětí a žáků povedou k odstranění diskriminace či segregace, popř. budou eliminovat nepříznivé dopady v jejich vzdělávání.</w:t>
            </w:r>
          </w:p>
        </w:tc>
      </w:tr>
      <w:tr w:rsidR="00012C4F" w:rsidRPr="00B64194" w14:paraId="52F749C4"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02CB794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C.2.5</w:t>
            </w:r>
            <w:proofErr w:type="gramEnd"/>
            <w:r>
              <w:rPr>
                <w:rFonts w:cs="Arial"/>
                <w:sz w:val="18"/>
                <w:szCs w:val="18"/>
              </w:rPr>
              <w:t>. Zajistit mechanismy pro eliminaci vyloučení romských žáků z distančního - dálkového vzdělávání</w:t>
            </w:r>
          </w:p>
        </w:tc>
      </w:tr>
      <w:tr w:rsidR="00012C4F" w:rsidRPr="00B64194" w14:paraId="6AA36C43"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3D5C2E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C.3.2</w:t>
            </w:r>
            <w:proofErr w:type="gramEnd"/>
            <w:r>
              <w:rPr>
                <w:rFonts w:cs="Arial"/>
                <w:color w:val="000000"/>
                <w:sz w:val="18"/>
                <w:szCs w:val="18"/>
              </w:rPr>
              <w:t xml:space="preserve"> Zajistit sledování počtu tříd ZŠ, ve kterých je více než 34% zastoupení romských žáků</w:t>
            </w:r>
          </w:p>
        </w:tc>
      </w:tr>
      <w:tr w:rsidR="00012C4F" w:rsidRPr="00B64194" w14:paraId="51BAA32B"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1A7D3DDA"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C.3.4</w:t>
            </w:r>
            <w:proofErr w:type="gramEnd"/>
            <w:r>
              <w:rPr>
                <w:rFonts w:cs="Arial"/>
                <w:sz w:val="18"/>
                <w:szCs w:val="18"/>
              </w:rPr>
              <w:t xml:space="preserve"> Průběžně monitorovat adresnost čerpání veřejných finančních zdrojů alokovaných k zajištění účinných inkluzivních opatření, nástrojů a mechanismů, jejichž cíle vedou ke vzájemné integraci Romů s většinovou populací</w:t>
            </w:r>
          </w:p>
        </w:tc>
      </w:tr>
      <w:tr w:rsidR="00012C4F" w:rsidRPr="00B64194" w14:paraId="63B8DCCB"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001293B3"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C.4.4</w:t>
            </w:r>
            <w:proofErr w:type="gramEnd"/>
            <w:r>
              <w:rPr>
                <w:rFonts w:cs="Arial"/>
                <w:sz w:val="18"/>
                <w:szCs w:val="18"/>
              </w:rPr>
              <w:t xml:space="preserve"> Rozšířit  možnosti školního poradenského zařízení pro realizaci diagnostického procesu dětí a žáků na školách, ve kterých se vzdělávají</w:t>
            </w:r>
          </w:p>
        </w:tc>
      </w:tr>
      <w:tr w:rsidR="00012C4F" w:rsidRPr="00B64194" w14:paraId="5248142D"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45FB3C6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C.4.5</w:t>
            </w:r>
            <w:proofErr w:type="gramEnd"/>
            <w:r>
              <w:rPr>
                <w:rFonts w:cs="Arial"/>
                <w:sz w:val="18"/>
                <w:szCs w:val="18"/>
              </w:rPr>
              <w:t xml:space="preserve"> Zajistit dostupnost relevantních anonymizovaných dat o výsledcích revizí ve vzdělávání, institucionální výchově a péči o romských dětech, žácích a studentech</w:t>
            </w:r>
          </w:p>
        </w:tc>
      </w:tr>
      <w:tr w:rsidR="00012C4F" w:rsidRPr="00B64194" w14:paraId="1A70C8D5" w14:textId="77777777" w:rsidTr="007F2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23AF25E" w14:textId="77777777" w:rsidR="00012C4F" w:rsidRPr="00B64194" w:rsidRDefault="00012C4F" w:rsidP="00012C4F">
            <w:pPr>
              <w:pStyle w:val="Textbody"/>
              <w:spacing w:after="240" w:line="240" w:lineRule="auto"/>
              <w:ind w:left="0"/>
              <w:rPr>
                <w:rFonts w:cs="Arial"/>
                <w:color w:val="FF0000"/>
                <w:sz w:val="18"/>
                <w:szCs w:val="18"/>
                <w:highlight w:val="yellow"/>
              </w:rPr>
            </w:pPr>
            <w:r>
              <w:rPr>
                <w:rFonts w:cs="Arial"/>
                <w:sz w:val="18"/>
                <w:szCs w:val="18"/>
              </w:rPr>
              <w:t>C 4.8. Návrh řešení k implementaci sociální práce jako významného prvku v oblasti poradenství</w:t>
            </w:r>
          </w:p>
        </w:tc>
      </w:tr>
      <w:tr w:rsidR="00012C4F" w:rsidRPr="00B64194" w14:paraId="5925C48E" w14:textId="77777777" w:rsidTr="007F290D">
        <w:tc>
          <w:tcPr>
            <w:cnfStyle w:val="001000000000" w:firstRow="0" w:lastRow="0" w:firstColumn="1" w:lastColumn="0" w:oddVBand="0" w:evenVBand="0" w:oddHBand="0" w:evenHBand="0" w:firstRowFirstColumn="0" w:firstRowLastColumn="0" w:lastRowFirstColumn="0" w:lastRowLastColumn="0"/>
            <w:tcW w:w="9062" w:type="dxa"/>
            <w:vAlign w:val="center"/>
          </w:tcPr>
          <w:p w14:paraId="73D54E3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C.5.2</w:t>
            </w:r>
            <w:proofErr w:type="gramEnd"/>
            <w:r>
              <w:rPr>
                <w:rFonts w:cs="Arial"/>
                <w:sz w:val="18"/>
                <w:szCs w:val="18"/>
              </w:rPr>
              <w:t xml:space="preserve"> Zajistit podporu ve vzdělávání romských středoškoláků, včetně osob opětovně se vracejících do vzdělávacího systému (po tzv. drop-outu)</w:t>
            </w:r>
          </w:p>
        </w:tc>
      </w:tr>
      <w:tr w:rsidR="00012C4F" w:rsidRPr="00B64194" w14:paraId="266A69C0" w14:textId="77777777" w:rsidTr="00AF3C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2" w:type="dxa"/>
            <w:vAlign w:val="center"/>
            <w:hideMark/>
          </w:tcPr>
          <w:p w14:paraId="18F2671C" w14:textId="77777777" w:rsidR="00012C4F" w:rsidRPr="00B64194" w:rsidRDefault="00012C4F" w:rsidP="00012C4F">
            <w:pPr>
              <w:jc w:val="both"/>
              <w:rPr>
                <w:rFonts w:ascii="Arial" w:eastAsia="Times New Roman" w:hAnsi="Arial" w:cs="Arial"/>
                <w:sz w:val="18"/>
                <w:szCs w:val="18"/>
                <w:highlight w:val="yellow"/>
              </w:rPr>
            </w:pPr>
            <w:proofErr w:type="gramStart"/>
            <w:r>
              <w:rPr>
                <w:rFonts w:ascii="Arial" w:hAnsi="Arial" w:cs="Arial"/>
                <w:sz w:val="18"/>
                <w:szCs w:val="18"/>
              </w:rPr>
              <w:t>C.5.3</w:t>
            </w:r>
            <w:proofErr w:type="gramEnd"/>
            <w:r>
              <w:rPr>
                <w:rFonts w:ascii="Arial" w:hAnsi="Arial" w:cs="Arial"/>
                <w:sz w:val="18"/>
                <w:szCs w:val="18"/>
              </w:rPr>
              <w:t xml:space="preserve"> Zajistit podporu ve vzdělávání romských vysokoškolských studentů</w:t>
            </w:r>
          </w:p>
        </w:tc>
      </w:tr>
      <w:tr w:rsidR="00012C4F" w:rsidRPr="00B64194" w14:paraId="34D6FE95" w14:textId="77777777" w:rsidTr="00AF3CC3">
        <w:trPr>
          <w:trHeight w:val="480"/>
        </w:trPr>
        <w:tc>
          <w:tcPr>
            <w:cnfStyle w:val="001000000000" w:firstRow="0" w:lastRow="0" w:firstColumn="1" w:lastColumn="0" w:oddVBand="0" w:evenVBand="0" w:oddHBand="0" w:evenHBand="0" w:firstRowFirstColumn="0" w:firstRowLastColumn="0" w:lastRowFirstColumn="0" w:lastRowLastColumn="0"/>
            <w:tcW w:w="9062" w:type="dxa"/>
            <w:vAlign w:val="center"/>
            <w:hideMark/>
          </w:tcPr>
          <w:p w14:paraId="5B67B6A7" w14:textId="77777777" w:rsidR="00012C4F" w:rsidRPr="00B64194" w:rsidRDefault="00012C4F" w:rsidP="00012C4F">
            <w:pPr>
              <w:jc w:val="both"/>
              <w:rPr>
                <w:rFonts w:ascii="Arial" w:eastAsia="Times New Roman" w:hAnsi="Arial" w:cs="Arial"/>
                <w:sz w:val="18"/>
                <w:szCs w:val="18"/>
                <w:highlight w:val="yellow"/>
              </w:rPr>
            </w:pPr>
            <w:proofErr w:type="gramStart"/>
            <w:r>
              <w:rPr>
                <w:rFonts w:ascii="Arial" w:hAnsi="Arial" w:cs="Arial"/>
                <w:sz w:val="18"/>
                <w:szCs w:val="18"/>
              </w:rPr>
              <w:t>C.6.3</w:t>
            </w:r>
            <w:proofErr w:type="gramEnd"/>
            <w:r>
              <w:rPr>
                <w:rFonts w:ascii="Arial" w:hAnsi="Arial" w:cs="Arial"/>
                <w:sz w:val="18"/>
                <w:szCs w:val="18"/>
              </w:rPr>
              <w:t xml:space="preserve"> Zajistit kontinuální odbornou přípravu asistentů pedagoga s cílem rozvíjet potenciál žáků se sociálním a jiným znevýhodněním</w:t>
            </w:r>
          </w:p>
        </w:tc>
      </w:tr>
      <w:tr w:rsidR="00012C4F" w:rsidRPr="00B64194" w14:paraId="67CCC4D5"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hideMark/>
          </w:tcPr>
          <w:p w14:paraId="36F172C5" w14:textId="77777777" w:rsidR="00012C4F" w:rsidRPr="00B64194" w:rsidRDefault="00012C4F" w:rsidP="00012C4F">
            <w:pPr>
              <w:jc w:val="both"/>
              <w:rPr>
                <w:rFonts w:ascii="Arial" w:eastAsia="Times New Roman" w:hAnsi="Arial" w:cs="Arial"/>
                <w:color w:val="000000"/>
                <w:sz w:val="18"/>
                <w:szCs w:val="18"/>
                <w:highlight w:val="yellow"/>
              </w:rPr>
            </w:pPr>
            <w:proofErr w:type="gramStart"/>
            <w:r>
              <w:rPr>
                <w:rFonts w:ascii="Arial" w:hAnsi="Arial" w:cs="Arial"/>
                <w:sz w:val="18"/>
                <w:szCs w:val="18"/>
              </w:rPr>
              <w:t>C.7.1</w:t>
            </w:r>
            <w:proofErr w:type="gramEnd"/>
            <w:r>
              <w:rPr>
                <w:rFonts w:ascii="Arial" w:hAnsi="Arial" w:cs="Arial"/>
                <w:sz w:val="18"/>
                <w:szCs w:val="18"/>
              </w:rPr>
              <w:t xml:space="preserve"> Zajistit finanční podporu romským dětem, žákům a studentům pro  smysluplné využívání jejich volného času, zejména v oblasti zájmového a uměleckého vzdělávání, v oblasti sportu a jiných volnočasových aktivitách, podporujících vzájemnou integraci a prevenci rizikového chování a sociálně patologických jevů</w:t>
            </w:r>
          </w:p>
        </w:tc>
      </w:tr>
      <w:tr w:rsidR="00012C4F" w:rsidRPr="00B64194" w14:paraId="0C213C34"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5A81458" w14:textId="77777777" w:rsidR="00012C4F" w:rsidRDefault="00012C4F" w:rsidP="00012C4F">
            <w:pPr>
              <w:jc w:val="both"/>
              <w:rPr>
                <w:rFonts w:ascii="Arial" w:hAnsi="Arial" w:cs="Arial"/>
                <w:sz w:val="18"/>
                <w:szCs w:val="18"/>
              </w:rPr>
            </w:pPr>
            <w:proofErr w:type="gramStart"/>
            <w:r w:rsidRPr="00012C4F">
              <w:rPr>
                <w:rFonts w:ascii="Arial" w:hAnsi="Arial" w:cs="Arial"/>
                <w:sz w:val="18"/>
                <w:szCs w:val="18"/>
              </w:rPr>
              <w:t>C.7.3</w:t>
            </w:r>
            <w:proofErr w:type="gramEnd"/>
            <w:r w:rsidRPr="00012C4F">
              <w:rPr>
                <w:rFonts w:ascii="Arial" w:hAnsi="Arial" w:cs="Arial"/>
                <w:sz w:val="18"/>
                <w:szCs w:val="18"/>
              </w:rPr>
              <w:t xml:space="preserve"> Podpora mimoškolních a volnočasových aktivit pro děti a rodiče ze sociálně znevýhodněného prostředí</w:t>
            </w:r>
          </w:p>
        </w:tc>
      </w:tr>
      <w:tr w:rsidR="00012C4F" w:rsidRPr="00B64194" w14:paraId="503A4318"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20F4E43" w14:textId="77777777" w:rsidR="00012C4F" w:rsidRDefault="00012C4F" w:rsidP="00012C4F">
            <w:pPr>
              <w:jc w:val="both"/>
              <w:rPr>
                <w:rFonts w:ascii="Arial" w:hAnsi="Arial" w:cs="Arial"/>
                <w:sz w:val="18"/>
                <w:szCs w:val="18"/>
              </w:rPr>
            </w:pPr>
            <w:proofErr w:type="gramStart"/>
            <w:r>
              <w:rPr>
                <w:rFonts w:ascii="Arial" w:hAnsi="Arial" w:cs="Arial"/>
                <w:color w:val="000000"/>
                <w:sz w:val="18"/>
                <w:szCs w:val="18"/>
              </w:rPr>
              <w:t>D.1.1</w:t>
            </w:r>
            <w:proofErr w:type="gramEnd"/>
            <w:r>
              <w:rPr>
                <w:rFonts w:ascii="Arial" w:hAnsi="Arial" w:cs="Arial"/>
                <w:color w:val="000000"/>
                <w:sz w:val="18"/>
                <w:szCs w:val="18"/>
              </w:rPr>
              <w:t xml:space="preserve"> Monitorovat případy diskriminace Romů v přístupu k bydlení.</w:t>
            </w:r>
          </w:p>
        </w:tc>
      </w:tr>
      <w:tr w:rsidR="00012C4F" w:rsidRPr="00B64194" w14:paraId="619329B8"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62CD924" w14:textId="77777777" w:rsidR="00012C4F" w:rsidRDefault="00012C4F" w:rsidP="00012C4F">
            <w:pPr>
              <w:jc w:val="both"/>
              <w:rPr>
                <w:rFonts w:ascii="Arial" w:hAnsi="Arial" w:cs="Arial"/>
                <w:sz w:val="18"/>
                <w:szCs w:val="18"/>
              </w:rPr>
            </w:pPr>
            <w:proofErr w:type="gramStart"/>
            <w:r>
              <w:rPr>
                <w:rFonts w:ascii="Arial" w:hAnsi="Arial" w:cs="Arial"/>
                <w:sz w:val="18"/>
                <w:szCs w:val="18"/>
              </w:rPr>
              <w:t>D.1.2</w:t>
            </w:r>
            <w:proofErr w:type="gramEnd"/>
            <w:r>
              <w:rPr>
                <w:rFonts w:ascii="Arial" w:hAnsi="Arial" w:cs="Arial"/>
                <w:sz w:val="18"/>
                <w:szCs w:val="18"/>
              </w:rPr>
              <w:t xml:space="preserve"> Kontrolovat zákonnost pravidel pro hospodaření s obecními byty.</w:t>
            </w:r>
          </w:p>
        </w:tc>
      </w:tr>
      <w:tr w:rsidR="00012C4F" w:rsidRPr="00B64194" w14:paraId="55630D91"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5B46A68" w14:textId="77777777" w:rsidR="00012C4F" w:rsidRDefault="00012C4F" w:rsidP="00012C4F">
            <w:pPr>
              <w:jc w:val="both"/>
              <w:rPr>
                <w:rFonts w:ascii="Arial" w:hAnsi="Arial" w:cs="Arial"/>
                <w:sz w:val="18"/>
                <w:szCs w:val="18"/>
              </w:rPr>
            </w:pPr>
            <w:proofErr w:type="gramStart"/>
            <w:r>
              <w:rPr>
                <w:rFonts w:ascii="Arial" w:hAnsi="Arial" w:cs="Arial"/>
                <w:sz w:val="18"/>
                <w:szCs w:val="18"/>
              </w:rPr>
              <w:t>D.2.5</w:t>
            </w:r>
            <w:proofErr w:type="gramEnd"/>
            <w:r>
              <w:rPr>
                <w:rFonts w:ascii="Arial" w:hAnsi="Arial" w:cs="Arial"/>
                <w:sz w:val="18"/>
                <w:szCs w:val="18"/>
              </w:rPr>
              <w:t xml:space="preserve"> Podpořit zvyšování energetické účinnosti a instalaci alternativních zdrojů energie, zejména v sociálně vyloučených lokalitách.</w:t>
            </w:r>
          </w:p>
        </w:tc>
      </w:tr>
      <w:tr w:rsidR="00012C4F" w:rsidRPr="00B64194" w14:paraId="7A1FEEEE"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40C6232" w14:textId="77777777" w:rsidR="00012C4F" w:rsidRDefault="00012C4F" w:rsidP="00012C4F">
            <w:pPr>
              <w:jc w:val="both"/>
              <w:rPr>
                <w:rFonts w:ascii="Arial" w:hAnsi="Arial" w:cs="Arial"/>
                <w:sz w:val="18"/>
                <w:szCs w:val="18"/>
              </w:rPr>
            </w:pPr>
            <w:proofErr w:type="gramStart"/>
            <w:r>
              <w:rPr>
                <w:rFonts w:ascii="Arial" w:hAnsi="Arial" w:cs="Arial"/>
                <w:sz w:val="18"/>
                <w:szCs w:val="18"/>
              </w:rPr>
              <w:t>E.1.1</w:t>
            </w:r>
            <w:proofErr w:type="gramEnd"/>
            <w:r>
              <w:rPr>
                <w:rFonts w:ascii="Arial" w:hAnsi="Arial" w:cs="Arial"/>
                <w:sz w:val="18"/>
                <w:szCs w:val="18"/>
              </w:rPr>
              <w:t xml:space="preserve"> Monitorovat případy zjištěné diskriminace Romů v přístupu k zaměstnání a při práci a nápravu porušení zákazu diskriminace </w:t>
            </w:r>
          </w:p>
        </w:tc>
      </w:tr>
      <w:tr w:rsidR="00012C4F" w:rsidRPr="00B64194" w14:paraId="390C5738"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61E0757" w14:textId="77777777" w:rsidR="00012C4F" w:rsidRDefault="00012C4F" w:rsidP="00012C4F">
            <w:pPr>
              <w:jc w:val="both"/>
              <w:rPr>
                <w:rFonts w:ascii="Arial" w:hAnsi="Arial" w:cs="Arial"/>
                <w:sz w:val="18"/>
                <w:szCs w:val="18"/>
              </w:rPr>
            </w:pPr>
            <w:proofErr w:type="gramStart"/>
            <w:r>
              <w:rPr>
                <w:rFonts w:ascii="Arial" w:hAnsi="Arial" w:cs="Arial"/>
                <w:sz w:val="18"/>
                <w:szCs w:val="18"/>
              </w:rPr>
              <w:t>E.2.1</w:t>
            </w:r>
            <w:proofErr w:type="gramEnd"/>
            <w:r>
              <w:rPr>
                <w:rFonts w:ascii="Arial" w:hAnsi="Arial" w:cs="Arial"/>
                <w:sz w:val="18"/>
                <w:szCs w:val="18"/>
              </w:rPr>
              <w:t xml:space="preserve"> V rámci nástrojů APZ vytvořit podmínky pro získání kvalifikace pro pracovní uplatnění osob s neukončeným základním vzděláním </w:t>
            </w:r>
          </w:p>
        </w:tc>
      </w:tr>
      <w:tr w:rsidR="00012C4F" w:rsidRPr="00B64194" w14:paraId="65EB3446"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97AC52E" w14:textId="77777777" w:rsidR="00012C4F" w:rsidRDefault="00012C4F" w:rsidP="00012C4F">
            <w:pPr>
              <w:jc w:val="both"/>
              <w:rPr>
                <w:rFonts w:ascii="Arial" w:hAnsi="Arial" w:cs="Arial"/>
                <w:sz w:val="18"/>
                <w:szCs w:val="18"/>
              </w:rPr>
            </w:pPr>
            <w:proofErr w:type="gramStart"/>
            <w:r>
              <w:rPr>
                <w:rFonts w:ascii="Arial" w:hAnsi="Arial" w:cs="Arial"/>
                <w:sz w:val="18"/>
                <w:szCs w:val="18"/>
              </w:rPr>
              <w:t>F.1.1</w:t>
            </w:r>
            <w:proofErr w:type="gramEnd"/>
            <w:r>
              <w:rPr>
                <w:rFonts w:ascii="Arial" w:hAnsi="Arial" w:cs="Arial"/>
                <w:sz w:val="18"/>
                <w:szCs w:val="18"/>
              </w:rPr>
              <w:t xml:space="preserve"> Přijmout právní úpravu zaručující adekvátní odškodnění nedobrovolně sterilizovaných žen.</w:t>
            </w:r>
          </w:p>
        </w:tc>
      </w:tr>
      <w:tr w:rsidR="00012C4F" w:rsidRPr="00B64194" w14:paraId="64658B61"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0B4154F9" w14:textId="77777777" w:rsidR="00012C4F" w:rsidRDefault="00012C4F" w:rsidP="00012C4F">
            <w:pPr>
              <w:jc w:val="both"/>
              <w:rPr>
                <w:rFonts w:ascii="Arial" w:hAnsi="Arial" w:cs="Arial"/>
                <w:sz w:val="18"/>
                <w:szCs w:val="18"/>
              </w:rPr>
            </w:pPr>
            <w:r>
              <w:rPr>
                <w:rFonts w:ascii="Arial" w:hAnsi="Arial" w:cs="Arial"/>
                <w:sz w:val="18"/>
                <w:szCs w:val="18"/>
              </w:rPr>
              <w:t>F. 1.2. Vést řízení o odškodnění nedobrovolně sterilizovaných žen v souladu s očekávanou právní úpravou.</w:t>
            </w:r>
          </w:p>
        </w:tc>
      </w:tr>
      <w:tr w:rsidR="00012C4F" w:rsidRPr="00B64194" w14:paraId="05DFC180"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6A0E78D" w14:textId="77777777" w:rsidR="00012C4F" w:rsidRDefault="00012C4F" w:rsidP="00012C4F">
            <w:pPr>
              <w:jc w:val="both"/>
              <w:rPr>
                <w:rFonts w:ascii="Arial" w:hAnsi="Arial" w:cs="Arial"/>
                <w:sz w:val="18"/>
                <w:szCs w:val="18"/>
              </w:rPr>
            </w:pPr>
            <w:proofErr w:type="gramStart"/>
            <w:r>
              <w:rPr>
                <w:rFonts w:ascii="Arial" w:hAnsi="Arial" w:cs="Arial"/>
                <w:sz w:val="18"/>
                <w:szCs w:val="18"/>
              </w:rPr>
              <w:t>F.2.3</w:t>
            </w:r>
            <w:proofErr w:type="gramEnd"/>
            <w:r>
              <w:rPr>
                <w:rFonts w:ascii="Arial" w:hAnsi="Arial" w:cs="Arial"/>
                <w:sz w:val="18"/>
                <w:szCs w:val="18"/>
              </w:rPr>
              <w:t xml:space="preserve"> Podpora aktivit zaměřených na vzdělávání a prevenci v oblasti zdraví (např. plánované rodičovství, zdravý životní styl, preventivní prohlídky a screeningy, prevence užívání drog a závislostního chování apod.)</w:t>
            </w:r>
          </w:p>
        </w:tc>
      </w:tr>
      <w:tr w:rsidR="00012C4F" w:rsidRPr="00B64194" w14:paraId="7F3024CA"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40F0498" w14:textId="77777777" w:rsidR="00012C4F" w:rsidRDefault="00012C4F" w:rsidP="00012C4F">
            <w:pPr>
              <w:jc w:val="both"/>
              <w:rPr>
                <w:rFonts w:ascii="Arial" w:hAnsi="Arial" w:cs="Arial"/>
                <w:sz w:val="18"/>
                <w:szCs w:val="18"/>
              </w:rPr>
            </w:pPr>
            <w:proofErr w:type="gramStart"/>
            <w:r>
              <w:rPr>
                <w:rFonts w:ascii="Arial" w:hAnsi="Arial" w:cs="Arial"/>
                <w:sz w:val="18"/>
                <w:szCs w:val="18"/>
              </w:rPr>
              <w:t>F.6.1</w:t>
            </w:r>
            <w:proofErr w:type="gramEnd"/>
            <w:r>
              <w:rPr>
                <w:rFonts w:ascii="Arial" w:hAnsi="Arial" w:cs="Arial"/>
                <w:sz w:val="18"/>
                <w:szCs w:val="18"/>
              </w:rPr>
              <w:t xml:space="preserve"> Činnost mezioborového týmu, který aktivně řeší případy domácího a genderově podmíněného násilí v romských rodinách a  mezi romskými LGBTIQ+ osobami včetně podpory zaměřené na posílení kapacit a odborného zázemí příslušných organizací</w:t>
            </w:r>
          </w:p>
        </w:tc>
      </w:tr>
      <w:tr w:rsidR="00012C4F" w:rsidRPr="00B64194" w14:paraId="2917E5A3"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5005709" w14:textId="77777777" w:rsidR="00012C4F" w:rsidRDefault="00012C4F" w:rsidP="00012C4F">
            <w:pPr>
              <w:jc w:val="both"/>
              <w:rPr>
                <w:rFonts w:ascii="Arial" w:hAnsi="Arial" w:cs="Arial"/>
                <w:sz w:val="18"/>
                <w:szCs w:val="18"/>
              </w:rPr>
            </w:pPr>
            <w:proofErr w:type="gramStart"/>
            <w:r>
              <w:rPr>
                <w:rFonts w:ascii="Arial" w:hAnsi="Arial" w:cs="Arial"/>
                <w:sz w:val="18"/>
                <w:szCs w:val="18"/>
              </w:rPr>
              <w:t>G.1.7</w:t>
            </w:r>
            <w:proofErr w:type="gramEnd"/>
            <w:r>
              <w:rPr>
                <w:rFonts w:ascii="Arial" w:hAnsi="Arial" w:cs="Arial"/>
                <w:sz w:val="18"/>
                <w:szCs w:val="18"/>
              </w:rPr>
              <w:t xml:space="preserve"> Zachovat financování pozice koordinátora pro romské záležitosti ze státního rozpočtu</w:t>
            </w:r>
          </w:p>
        </w:tc>
      </w:tr>
      <w:tr w:rsidR="00012C4F" w:rsidRPr="00B64194" w14:paraId="41F4CE66"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4D17150" w14:textId="77777777" w:rsidR="00012C4F" w:rsidRDefault="00012C4F" w:rsidP="00012C4F">
            <w:pPr>
              <w:jc w:val="both"/>
              <w:rPr>
                <w:rFonts w:ascii="Arial" w:hAnsi="Arial" w:cs="Arial"/>
                <w:sz w:val="18"/>
                <w:szCs w:val="18"/>
              </w:rPr>
            </w:pPr>
            <w:proofErr w:type="gramStart"/>
            <w:r>
              <w:rPr>
                <w:rFonts w:ascii="Arial" w:hAnsi="Arial" w:cs="Arial"/>
                <w:sz w:val="18"/>
                <w:szCs w:val="18"/>
              </w:rPr>
              <w:lastRenderedPageBreak/>
              <w:t>G.1.10</w:t>
            </w:r>
            <w:proofErr w:type="gramEnd"/>
            <w:r>
              <w:rPr>
                <w:rFonts w:ascii="Arial" w:hAnsi="Arial" w:cs="Arial"/>
                <w:sz w:val="18"/>
                <w:szCs w:val="18"/>
              </w:rPr>
              <w:t xml:space="preserve"> Zachovat financování pozice terénního pracovníka obce, či její příspěvkové organizace, který zajišťuje integraci Romů v obci</w:t>
            </w:r>
          </w:p>
        </w:tc>
      </w:tr>
      <w:tr w:rsidR="00012C4F" w:rsidRPr="00B64194" w14:paraId="56C551A0"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79EEBB4" w14:textId="77777777" w:rsidR="00012C4F" w:rsidRDefault="00012C4F" w:rsidP="00012C4F">
            <w:pPr>
              <w:jc w:val="both"/>
              <w:rPr>
                <w:rFonts w:ascii="Arial" w:hAnsi="Arial" w:cs="Arial"/>
                <w:sz w:val="18"/>
                <w:szCs w:val="18"/>
              </w:rPr>
            </w:pPr>
            <w:proofErr w:type="gramStart"/>
            <w:r>
              <w:rPr>
                <w:rFonts w:ascii="Arial" w:hAnsi="Arial" w:cs="Arial"/>
                <w:sz w:val="18"/>
                <w:szCs w:val="18"/>
              </w:rPr>
              <w:t>G.2.5</w:t>
            </w:r>
            <w:proofErr w:type="gramEnd"/>
            <w:r>
              <w:rPr>
                <w:rFonts w:ascii="Arial" w:hAnsi="Arial" w:cs="Arial"/>
                <w:sz w:val="18"/>
                <w:szCs w:val="18"/>
              </w:rPr>
              <w:t xml:space="preserve"> Posílit zapojení Romů do implementace, vhodných strategií a účinných opatření a spolupráce se všemi příslušnými subjekty</w:t>
            </w:r>
          </w:p>
        </w:tc>
      </w:tr>
      <w:tr w:rsidR="00012C4F" w:rsidRPr="00B64194" w14:paraId="2B02DC63"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AD93CEA" w14:textId="77777777" w:rsidR="00012C4F" w:rsidRDefault="00012C4F" w:rsidP="00012C4F">
            <w:pPr>
              <w:jc w:val="both"/>
              <w:rPr>
                <w:rFonts w:ascii="Arial" w:hAnsi="Arial" w:cs="Arial"/>
                <w:sz w:val="18"/>
                <w:szCs w:val="18"/>
              </w:rPr>
            </w:pPr>
            <w:proofErr w:type="gramStart"/>
            <w:r>
              <w:rPr>
                <w:rFonts w:ascii="Arial" w:hAnsi="Arial" w:cs="Arial"/>
                <w:color w:val="000000"/>
                <w:sz w:val="18"/>
                <w:szCs w:val="18"/>
              </w:rPr>
              <w:t>G.2.7</w:t>
            </w:r>
            <w:proofErr w:type="gramEnd"/>
            <w:r>
              <w:rPr>
                <w:rFonts w:ascii="Arial" w:hAnsi="Arial" w:cs="Arial"/>
                <w:color w:val="000000"/>
                <w:sz w:val="18"/>
                <w:szCs w:val="18"/>
              </w:rPr>
              <w:t xml:space="preserve"> Posílit podporu a prevenci v ohrožených rodinách a zajistit koncepční řešení náhradní rodinné péče.</w:t>
            </w:r>
          </w:p>
        </w:tc>
      </w:tr>
      <w:tr w:rsidR="00012C4F" w:rsidRPr="00B64194" w14:paraId="14A88D7A" w14:textId="77777777" w:rsidTr="00AF3CC3">
        <w:trPr>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7CD93B7" w14:textId="77777777" w:rsidR="00012C4F" w:rsidRDefault="00012C4F" w:rsidP="00012C4F">
            <w:pPr>
              <w:jc w:val="both"/>
              <w:rPr>
                <w:rFonts w:ascii="Arial" w:hAnsi="Arial" w:cs="Arial"/>
                <w:sz w:val="18"/>
                <w:szCs w:val="18"/>
              </w:rPr>
            </w:pPr>
            <w:proofErr w:type="gramStart"/>
            <w:r>
              <w:rPr>
                <w:rFonts w:ascii="Arial" w:hAnsi="Arial" w:cs="Arial"/>
                <w:sz w:val="18"/>
                <w:szCs w:val="18"/>
              </w:rPr>
              <w:t>G.5.1</w:t>
            </w:r>
            <w:proofErr w:type="gramEnd"/>
            <w:r>
              <w:rPr>
                <w:rFonts w:ascii="Arial" w:hAnsi="Arial" w:cs="Arial"/>
                <w:sz w:val="18"/>
                <w:szCs w:val="18"/>
              </w:rPr>
              <w:t xml:space="preserve"> Začlenit článek 4, specifického cíle viii a) nařízení Evropského parlamentu a Rady o společných ustanoveních o Evropském sociálním fondu plus do operačních programů</w:t>
            </w:r>
          </w:p>
        </w:tc>
      </w:tr>
      <w:tr w:rsidR="00012C4F" w:rsidRPr="00B64194" w14:paraId="6D8260B9" w14:textId="77777777" w:rsidTr="00AF3CC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1484B6D" w14:textId="77777777" w:rsidR="00012C4F" w:rsidRDefault="00012C4F" w:rsidP="00012C4F">
            <w:pPr>
              <w:jc w:val="both"/>
              <w:rPr>
                <w:rFonts w:ascii="Arial" w:hAnsi="Arial" w:cs="Arial"/>
                <w:sz w:val="18"/>
                <w:szCs w:val="18"/>
              </w:rPr>
            </w:pPr>
            <w:proofErr w:type="gramStart"/>
            <w:r>
              <w:rPr>
                <w:rFonts w:ascii="Arial" w:hAnsi="Arial" w:cs="Arial"/>
                <w:sz w:val="18"/>
                <w:szCs w:val="18"/>
              </w:rPr>
              <w:t>G.5.3</w:t>
            </w:r>
            <w:proofErr w:type="gramEnd"/>
            <w:r>
              <w:rPr>
                <w:rFonts w:ascii="Arial" w:hAnsi="Arial" w:cs="Arial"/>
                <w:sz w:val="18"/>
                <w:szCs w:val="18"/>
              </w:rPr>
              <w:t xml:space="preserve"> Zveřejnění výzev zaměřených na budování kapacit romských a proromských nestátních neziskových</w:t>
            </w:r>
            <w:r>
              <w:rPr>
                <w:rFonts w:ascii="Arial" w:hAnsi="Arial" w:cs="Arial"/>
                <w:sz w:val="18"/>
                <w:szCs w:val="18"/>
              </w:rPr>
              <w:br/>
              <w:t>organizací</w:t>
            </w:r>
          </w:p>
        </w:tc>
      </w:tr>
    </w:tbl>
    <w:tbl>
      <w:tblPr>
        <w:tblStyle w:val="Tabulkasmkou4zvraznn1"/>
        <w:tblW w:w="0" w:type="auto"/>
        <w:tblLook w:val="04A0" w:firstRow="1" w:lastRow="0" w:firstColumn="1" w:lastColumn="0" w:noHBand="0" w:noVBand="1"/>
      </w:tblPr>
      <w:tblGrid>
        <w:gridCol w:w="9062"/>
      </w:tblGrid>
      <w:tr w:rsidR="006D4355" w:rsidRPr="00B64194" w14:paraId="5E0040E5" w14:textId="77777777" w:rsidTr="006D4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00B0F0"/>
          </w:tcPr>
          <w:p w14:paraId="3DC58807" w14:textId="77777777" w:rsidR="006D4355" w:rsidRPr="00B64194" w:rsidRDefault="00E150E4" w:rsidP="0053704E">
            <w:pPr>
              <w:pStyle w:val="Textbody"/>
              <w:spacing w:after="240" w:line="240" w:lineRule="auto"/>
              <w:ind w:left="0"/>
              <w:rPr>
                <w:rFonts w:cs="Arial"/>
                <w:sz w:val="19"/>
                <w:szCs w:val="19"/>
                <w:highlight w:val="yellow"/>
              </w:rPr>
            </w:pPr>
            <w:r w:rsidRPr="00B64194">
              <w:rPr>
                <w:highlight w:val="yellow"/>
              </w:rPr>
              <w:br w:type="page"/>
            </w:r>
            <w:r w:rsidR="006D4355" w:rsidRPr="00012C4F">
              <w:rPr>
                <w:rFonts w:cs="Arial"/>
                <w:sz w:val="19"/>
                <w:szCs w:val="19"/>
              </w:rPr>
              <w:t>Částečně plněno</w:t>
            </w:r>
          </w:p>
        </w:tc>
      </w:tr>
      <w:tr w:rsidR="00012C4F" w:rsidRPr="00B64194" w14:paraId="398BFD8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AC66E8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A.1.3</w:t>
            </w:r>
            <w:proofErr w:type="gramEnd"/>
            <w:r>
              <w:rPr>
                <w:rFonts w:cs="Arial"/>
                <w:sz w:val="18"/>
                <w:szCs w:val="18"/>
              </w:rPr>
              <w:t xml:space="preserve"> Zajištění metodické podpory programů zaměřených na komunitní práci a komunitní organizování s důrazem na zmocňování členů komunity a posilování interetnického soužití</w:t>
            </w:r>
          </w:p>
        </w:tc>
      </w:tr>
      <w:tr w:rsidR="00012C4F" w:rsidRPr="00B64194" w14:paraId="02464C4A"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A88EF04"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A.1.5</w:t>
            </w:r>
            <w:proofErr w:type="gramEnd"/>
            <w:r>
              <w:rPr>
                <w:rFonts w:cs="Arial"/>
                <w:sz w:val="18"/>
                <w:szCs w:val="18"/>
              </w:rPr>
              <w:t xml:space="preserve"> Podpora aktivit na posílení účasti Romů ve volbách </w:t>
            </w:r>
          </w:p>
        </w:tc>
      </w:tr>
      <w:tr w:rsidR="00012C4F" w:rsidRPr="00B64194" w14:paraId="5FDD3404"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DE9729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A.1.7</w:t>
            </w:r>
            <w:proofErr w:type="gramEnd"/>
            <w:r>
              <w:rPr>
                <w:rFonts w:cs="Arial"/>
                <w:color w:val="000000"/>
                <w:sz w:val="18"/>
                <w:szCs w:val="18"/>
              </w:rPr>
              <w:t xml:space="preserve"> Zajistit účast Romů v</w:t>
            </w:r>
            <w:r>
              <w:rPr>
                <w:rFonts w:cs="Arial"/>
                <w:color w:val="000000"/>
                <w:sz w:val="18"/>
                <w:szCs w:val="18"/>
              </w:rPr>
              <w:br/>
              <w:t>poradních a konzultačních orgánech týkajících se záležitostí romské menšiny (nebo těch, které se mohou záležitosti romské menšiny významně dotýkat), které jsou zřízeny orgány státní správy, zejména pak na Ministerstvu práce a sociálních</w:t>
            </w:r>
            <w:r>
              <w:rPr>
                <w:rFonts w:cs="Arial"/>
                <w:color w:val="000000"/>
                <w:sz w:val="18"/>
                <w:szCs w:val="18"/>
              </w:rPr>
              <w:br/>
              <w:t>věcí, Ministerstvu školství, mládeže a tělovýchovy, Ministerstvu pro místní</w:t>
            </w:r>
            <w:r>
              <w:rPr>
                <w:rFonts w:cs="Arial"/>
                <w:color w:val="000000"/>
                <w:sz w:val="18"/>
                <w:szCs w:val="18"/>
              </w:rPr>
              <w:br/>
              <w:t>rozvoj, Ministerstvu zdravotnictví, Ministerstvu vnitra, Ministerstvu</w:t>
            </w:r>
            <w:r>
              <w:rPr>
                <w:rFonts w:cs="Arial"/>
                <w:color w:val="000000"/>
                <w:sz w:val="18"/>
                <w:szCs w:val="18"/>
              </w:rPr>
              <w:br/>
              <w:t>spravedlnosti, Ministerstvu kultury a dalších.</w:t>
            </w:r>
          </w:p>
        </w:tc>
      </w:tr>
      <w:tr w:rsidR="00012C4F" w:rsidRPr="00B64194" w14:paraId="31C4102D"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46A0163"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A.2.7</w:t>
            </w:r>
            <w:proofErr w:type="gramEnd"/>
            <w:r>
              <w:rPr>
                <w:rFonts w:cs="Arial"/>
                <w:sz w:val="18"/>
                <w:szCs w:val="18"/>
              </w:rPr>
              <w:t xml:space="preserve"> Začlenění romské tematiky do vysílání veřejnoprávních médií (ČT a ČRo), a to jak formou národnostních formátů, tak zapojováním Romů a romské tematiky do mainstreamových formátů; zapojení romštiny jako jazyka běžné komunikace do vysílání veřejnoprávních médií (ČT, ČRo) </w:t>
            </w:r>
          </w:p>
        </w:tc>
      </w:tr>
      <w:tr w:rsidR="00012C4F" w:rsidRPr="00B64194" w14:paraId="1C494DB3"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9AD66B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A.2.8</w:t>
            </w:r>
            <w:proofErr w:type="gramEnd"/>
            <w:r>
              <w:rPr>
                <w:rFonts w:cs="Arial"/>
                <w:sz w:val="18"/>
                <w:szCs w:val="18"/>
              </w:rPr>
              <w:t xml:space="preserve"> Nastavit nový rozsah podpory projektů národnostních menšin v oblasti médií</w:t>
            </w:r>
          </w:p>
        </w:tc>
      </w:tr>
      <w:tr w:rsidR="00012C4F" w:rsidRPr="00B64194" w14:paraId="1D8F807C"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33684C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A.3.1</w:t>
            </w:r>
            <w:proofErr w:type="gramEnd"/>
            <w:r>
              <w:rPr>
                <w:rFonts w:cs="Arial"/>
                <w:color w:val="000000"/>
                <w:sz w:val="18"/>
                <w:szCs w:val="18"/>
              </w:rPr>
              <w:t xml:space="preserve"> Zajistit možnosti kompenzace zabaveného majetku českých Romů v letech 1938 - 1945</w:t>
            </w:r>
          </w:p>
        </w:tc>
      </w:tr>
      <w:tr w:rsidR="00012C4F" w:rsidRPr="00B64194" w14:paraId="440B6F5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540DA8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B.1.2</w:t>
            </w:r>
            <w:proofErr w:type="gramEnd"/>
            <w:r>
              <w:rPr>
                <w:rFonts w:cs="Arial"/>
                <w:color w:val="000000"/>
                <w:sz w:val="18"/>
                <w:szCs w:val="18"/>
              </w:rPr>
              <w:t xml:space="preserve"> Zpřesnit statistiku trestných činů motivovaných nenávistí proti Romům</w:t>
            </w:r>
            <w:r>
              <w:rPr>
                <w:rFonts w:cs="Arial"/>
                <w:color w:val="000000"/>
                <w:sz w:val="18"/>
                <w:szCs w:val="18"/>
              </w:rPr>
              <w:br/>
              <w:t>a v souvislosti s Romy.</w:t>
            </w:r>
          </w:p>
        </w:tc>
      </w:tr>
      <w:tr w:rsidR="00012C4F" w:rsidRPr="00B64194" w14:paraId="531706E1"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05BA31D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B.2.2</w:t>
            </w:r>
            <w:proofErr w:type="gramEnd"/>
            <w:r>
              <w:rPr>
                <w:rFonts w:cs="Arial"/>
                <w:sz w:val="18"/>
                <w:szCs w:val="18"/>
              </w:rPr>
              <w:t xml:space="preserve"> Sledovat projevy z nenávisti vůči Romům.</w:t>
            </w:r>
          </w:p>
        </w:tc>
      </w:tr>
      <w:tr w:rsidR="00012C4F" w:rsidRPr="00B64194" w14:paraId="1E8ABA9C"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56FD6A8"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B.2.3</w:t>
            </w:r>
            <w:proofErr w:type="gramEnd"/>
            <w:r>
              <w:rPr>
                <w:rFonts w:cs="Arial"/>
                <w:color w:val="000000"/>
                <w:sz w:val="18"/>
                <w:szCs w:val="18"/>
              </w:rPr>
              <w:t xml:space="preserve"> Přijetí definice anticiganismu ve strategických dokumentech ČR, které se týkají problematiky integrace Romů.</w:t>
            </w:r>
          </w:p>
        </w:tc>
      </w:tr>
      <w:tr w:rsidR="00012C4F" w:rsidRPr="00B64194" w14:paraId="7DD417F0"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B25A267"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B.3.4</w:t>
            </w:r>
            <w:proofErr w:type="gramEnd"/>
            <w:r>
              <w:rPr>
                <w:rFonts w:cs="Arial"/>
                <w:sz w:val="18"/>
                <w:szCs w:val="18"/>
              </w:rPr>
              <w:t xml:space="preserve"> Zavést do povinného vzdělávání zaměstnanců státní správy a samosprávy a zaměstnanců státních příspěvkových organizací téma anticiganismu, diverzity, předsudků a stereotypů.</w:t>
            </w:r>
          </w:p>
        </w:tc>
      </w:tr>
      <w:tr w:rsidR="00012C4F" w:rsidRPr="00B64194" w14:paraId="4C218047"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CA7602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C.1.1</w:t>
            </w:r>
            <w:proofErr w:type="gramEnd"/>
            <w:r>
              <w:rPr>
                <w:rFonts w:cs="Arial"/>
                <w:sz w:val="18"/>
                <w:szCs w:val="18"/>
              </w:rPr>
              <w:t xml:space="preserve"> Zajistit ve spolupráci s ostatními věcně příslušnými resorty a ve spolupráci s NNO systémové řešení v oblasti vzdělávání a péče o romské děti od 2 do 4 let</w:t>
            </w:r>
          </w:p>
        </w:tc>
      </w:tr>
      <w:tr w:rsidR="00012C4F" w:rsidRPr="00B64194" w14:paraId="735C06C0"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C430D25"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C.1.2</w:t>
            </w:r>
            <w:proofErr w:type="gramEnd"/>
            <w:r>
              <w:rPr>
                <w:rFonts w:cs="Arial"/>
                <w:sz w:val="18"/>
                <w:szCs w:val="18"/>
              </w:rPr>
              <w:t xml:space="preserve"> Zajistit podporu pro zajištění účasti romských dětí v předškolním vzdělávání prostřednictvím různých mechanismů, jež reflektují komunitní práci, rodinné podmínky a vzdělávací potřeby romských dětí předškolního věku</w:t>
            </w:r>
          </w:p>
        </w:tc>
      </w:tr>
      <w:tr w:rsidR="00012C4F" w:rsidRPr="00B64194" w14:paraId="28DD99BD"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C7BEA7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C.2.2</w:t>
            </w:r>
            <w:proofErr w:type="gramEnd"/>
            <w:r>
              <w:rPr>
                <w:rFonts w:cs="Arial"/>
                <w:sz w:val="18"/>
                <w:szCs w:val="18"/>
              </w:rPr>
              <w:t xml:space="preserve"> Zajistit obcím metodické vedení, jak segregaci ve vzdělávání předcházet a jak nastavit společné vzdělávání romských a neromských žáků</w:t>
            </w:r>
          </w:p>
        </w:tc>
      </w:tr>
      <w:tr w:rsidR="00012C4F" w:rsidRPr="00B64194" w14:paraId="6A6FD59D"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585FB356"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C.2.6</w:t>
            </w:r>
            <w:proofErr w:type="gramEnd"/>
            <w:r>
              <w:rPr>
                <w:rFonts w:cs="Arial"/>
                <w:sz w:val="18"/>
                <w:szCs w:val="18"/>
              </w:rPr>
              <w:t>. Monitorovat snížení počtu romských žáků ve vzdělávání, které probíhá v rámci diagnostických ústavů, výchovných ústavů a dětských domovů se školou</w:t>
            </w:r>
          </w:p>
        </w:tc>
      </w:tr>
      <w:tr w:rsidR="00012C4F" w:rsidRPr="00B64194" w14:paraId="6C60CCC6"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F62CD0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C.3.1</w:t>
            </w:r>
            <w:proofErr w:type="gramEnd"/>
            <w:r>
              <w:rPr>
                <w:rFonts w:cs="Arial"/>
                <w:sz w:val="18"/>
                <w:szCs w:val="18"/>
              </w:rPr>
              <w:t xml:space="preserve"> Zajistit existenci účinných nástrojů a bezpečných způsobů zpracování a zacházení s daty osobní, popřípadě citlivé povahy pro sběr klíčových spolehlivých dat, které svým charakterem vstupují do agendy institucionální výchovy a výchovné péče o romské děti, včetně té, jež se dotýká rezidenčních zařízení, ve kterých se neuskutečňuje školní vzdělávání </w:t>
            </w:r>
          </w:p>
        </w:tc>
      </w:tr>
      <w:tr w:rsidR="00012C4F" w:rsidRPr="00B64194" w14:paraId="119CB357"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589CC775"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C.4.1</w:t>
            </w:r>
            <w:proofErr w:type="gramEnd"/>
            <w:r>
              <w:rPr>
                <w:rFonts w:cs="Arial"/>
                <w:sz w:val="18"/>
                <w:szCs w:val="18"/>
              </w:rPr>
              <w:t xml:space="preserve"> Legislativně ukotvit pozici sociální práce ve školství a zajistit jeho financování</w:t>
            </w:r>
          </w:p>
        </w:tc>
      </w:tr>
      <w:tr w:rsidR="00012C4F" w:rsidRPr="00B64194" w14:paraId="587BB638"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398D04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C.4.2</w:t>
            </w:r>
            <w:proofErr w:type="gramEnd"/>
            <w:r>
              <w:rPr>
                <w:rFonts w:cs="Arial"/>
                <w:sz w:val="18"/>
                <w:szCs w:val="18"/>
              </w:rPr>
              <w:t xml:space="preserve"> Systémově financovat pozice školního poradenského pracoviště a implementovat jej o další pozice (zejména v oblasti sociální práce)</w:t>
            </w:r>
          </w:p>
        </w:tc>
      </w:tr>
      <w:tr w:rsidR="00012C4F" w:rsidRPr="00B64194" w14:paraId="343F8910"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1D0A6E8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C.4.3</w:t>
            </w:r>
            <w:proofErr w:type="gramEnd"/>
            <w:r>
              <w:rPr>
                <w:rFonts w:cs="Arial"/>
                <w:sz w:val="18"/>
                <w:szCs w:val="18"/>
              </w:rPr>
              <w:t xml:space="preserve"> Zajistit kontinuální vzdělávání pracovníků angažujících se v poskytování poradenství sahajícího do školního vzdělávání podle školského zákona, zejména v oblasti identifikace a diagnostiky romských dětí, žáků, studentů, včetně vhodných nástrojů využívaných v poradenství,  v diagnostice a žádoucí pedagogicko-psychologické, nebo speciálněpedagogické intervenci</w:t>
            </w:r>
          </w:p>
        </w:tc>
      </w:tr>
      <w:tr w:rsidR="00012C4F" w:rsidRPr="00B64194" w14:paraId="562B8232"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0479F7FE"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C.5.1</w:t>
            </w:r>
            <w:proofErr w:type="gramEnd"/>
            <w:r>
              <w:rPr>
                <w:rFonts w:cs="Arial"/>
                <w:sz w:val="18"/>
                <w:szCs w:val="18"/>
              </w:rPr>
              <w:t xml:space="preserve"> Zajistit podporu provázanosti mezi stupni nižšího a vyššího sekundárního vzdělávání</w:t>
            </w:r>
          </w:p>
        </w:tc>
      </w:tr>
      <w:tr w:rsidR="00012C4F" w:rsidRPr="00B64194" w14:paraId="3C75D898"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5E2E977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C.6.1</w:t>
            </w:r>
            <w:proofErr w:type="gramEnd"/>
            <w:r>
              <w:rPr>
                <w:rFonts w:cs="Arial"/>
                <w:sz w:val="18"/>
                <w:szCs w:val="18"/>
              </w:rPr>
              <w:t xml:space="preserve"> Úprava v Rámcových požadavcích na studijní programy, jejichž absolvováním se získává odborná kvalifikace k výkonu regulovaných povolání pedagogických pracovníků, které MŠMT využívá jako regulující orgán při stanovování povinných složek studijního plánu ve smyslu předmětu, jehož obsah bude zaměřen na výchovu a vzdělávání romských dětí a žáků, se kterými se budoucí pedagogové při své pedagogické práci budou setkávat a jejich výchovně vzdělávací zvláštnosti by do procesů výchovy a vzdělávání měli zohledňovat</w:t>
            </w:r>
          </w:p>
        </w:tc>
      </w:tr>
      <w:tr w:rsidR="00012C4F" w:rsidRPr="00B64194" w14:paraId="62BCBC6B"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0031EAE"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D.1.3</w:t>
            </w:r>
            <w:proofErr w:type="gramEnd"/>
            <w:r>
              <w:rPr>
                <w:rFonts w:cs="Arial"/>
                <w:sz w:val="18"/>
                <w:szCs w:val="18"/>
              </w:rPr>
              <w:t xml:space="preserve"> Zajistit nediskriminační charakter poskytování obecního bydlení, které bylo financováno (vystavěno/rekonstruováno) z prostředků poskytnutých Státním fondem podpory investic.</w:t>
            </w:r>
          </w:p>
        </w:tc>
      </w:tr>
      <w:tr w:rsidR="00012C4F" w:rsidRPr="00B64194" w14:paraId="6488F019"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D955273"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D.1.4</w:t>
            </w:r>
            <w:proofErr w:type="gramEnd"/>
            <w:r>
              <w:rPr>
                <w:rFonts w:cs="Arial"/>
                <w:color w:val="000000"/>
                <w:sz w:val="18"/>
                <w:szCs w:val="18"/>
              </w:rPr>
              <w:t xml:space="preserve"> Zajistit nesegregovaný charakter nové výstavby podporované z veřejných zdrojů.</w:t>
            </w:r>
          </w:p>
        </w:tc>
      </w:tr>
      <w:tr w:rsidR="00012C4F" w:rsidRPr="00B64194" w14:paraId="03CBA5C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46FE5B1"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D.1.5</w:t>
            </w:r>
            <w:proofErr w:type="gramEnd"/>
            <w:r>
              <w:rPr>
                <w:rFonts w:cs="Arial"/>
                <w:color w:val="000000"/>
                <w:sz w:val="18"/>
                <w:szCs w:val="18"/>
              </w:rPr>
              <w:t xml:space="preserve"> Monitorovat přítomnost Romů v lokalitách rezidenční segregace.</w:t>
            </w:r>
          </w:p>
        </w:tc>
      </w:tr>
      <w:tr w:rsidR="00012C4F" w:rsidRPr="00B64194" w14:paraId="0E5695D1"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6A26056"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D.2.1</w:t>
            </w:r>
            <w:proofErr w:type="gramEnd"/>
            <w:r>
              <w:rPr>
                <w:rFonts w:cs="Arial"/>
                <w:color w:val="000000"/>
                <w:sz w:val="18"/>
                <w:szCs w:val="18"/>
              </w:rPr>
              <w:t xml:space="preserve"> Zajistit dostupné bydlení z veřejných zdrojů. </w:t>
            </w:r>
          </w:p>
        </w:tc>
      </w:tr>
      <w:tr w:rsidR="00012C4F" w:rsidRPr="00B64194" w14:paraId="5CCB43F7"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ABE2CD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D.2.2</w:t>
            </w:r>
            <w:proofErr w:type="gramEnd"/>
            <w:r>
              <w:rPr>
                <w:rFonts w:cs="Arial"/>
                <w:color w:val="000000"/>
                <w:sz w:val="18"/>
                <w:szCs w:val="18"/>
              </w:rPr>
              <w:t xml:space="preserve"> Monitorovat podporu sociálně vyloučených Romů v přístupu k bydlení.</w:t>
            </w:r>
          </w:p>
        </w:tc>
      </w:tr>
      <w:tr w:rsidR="00012C4F" w:rsidRPr="00B64194" w14:paraId="506C650D"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CFB5157"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D.4.1</w:t>
            </w:r>
            <w:proofErr w:type="gramEnd"/>
            <w:r>
              <w:rPr>
                <w:rFonts w:cs="Arial"/>
                <w:sz w:val="18"/>
                <w:szCs w:val="18"/>
              </w:rPr>
              <w:t xml:space="preserve"> Tvorba integrovaného systému podpory bydlení a prevence ztráty bydlení.</w:t>
            </w:r>
          </w:p>
        </w:tc>
      </w:tr>
      <w:tr w:rsidR="00012C4F" w:rsidRPr="00B64194" w14:paraId="26FB600F"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96D73A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D.4.2</w:t>
            </w:r>
            <w:proofErr w:type="gramEnd"/>
            <w:r>
              <w:rPr>
                <w:rFonts w:cs="Arial"/>
                <w:sz w:val="18"/>
                <w:szCs w:val="18"/>
              </w:rPr>
              <w:t xml:space="preserve"> Zapojení NNO do řešení bytové nouze.</w:t>
            </w:r>
          </w:p>
        </w:tc>
      </w:tr>
      <w:tr w:rsidR="00012C4F" w:rsidRPr="00B64194" w14:paraId="79BFD4A5"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14A0D95F"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D.4.3</w:t>
            </w:r>
            <w:proofErr w:type="gramEnd"/>
            <w:r>
              <w:rPr>
                <w:rFonts w:cs="Arial"/>
                <w:sz w:val="18"/>
                <w:szCs w:val="18"/>
              </w:rPr>
              <w:t xml:space="preserve"> Podpora vzniku sociálních realitních agentur.</w:t>
            </w:r>
          </w:p>
        </w:tc>
      </w:tr>
      <w:tr w:rsidR="00012C4F" w:rsidRPr="00B64194" w14:paraId="731473BD"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F4DB48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D.4.4</w:t>
            </w:r>
            <w:proofErr w:type="gramEnd"/>
            <w:r>
              <w:rPr>
                <w:rFonts w:cs="Arial"/>
                <w:sz w:val="18"/>
                <w:szCs w:val="18"/>
              </w:rPr>
              <w:t xml:space="preserve"> Vytvoření podmínek pro realizaci garančních fondů.</w:t>
            </w:r>
          </w:p>
        </w:tc>
      </w:tr>
      <w:tr w:rsidR="00012C4F" w:rsidRPr="00B64194" w14:paraId="5BDC2A68"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2A916CA"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D.4.7</w:t>
            </w:r>
            <w:proofErr w:type="gramEnd"/>
            <w:r>
              <w:rPr>
                <w:rFonts w:cs="Arial"/>
                <w:sz w:val="18"/>
                <w:szCs w:val="18"/>
              </w:rPr>
              <w:t xml:space="preserve"> Zajistit dostupné bydlení pro zvlášť zranitelné skupiny Romů.</w:t>
            </w:r>
          </w:p>
        </w:tc>
      </w:tr>
      <w:tr w:rsidR="00012C4F" w:rsidRPr="00B64194" w14:paraId="322D4042"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853CEB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E.4.2</w:t>
            </w:r>
            <w:proofErr w:type="gramEnd"/>
            <w:r>
              <w:rPr>
                <w:rFonts w:cs="Arial"/>
                <w:sz w:val="18"/>
                <w:szCs w:val="18"/>
              </w:rPr>
              <w:t xml:space="preserve"> Rozvoj klíčových kompetencí osob znevýhodněných na trhu práce </w:t>
            </w:r>
          </w:p>
        </w:tc>
      </w:tr>
      <w:tr w:rsidR="00012C4F" w:rsidRPr="00B64194" w14:paraId="5C4A7A61"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0D06E34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E.4.3</w:t>
            </w:r>
            <w:proofErr w:type="gramEnd"/>
            <w:r>
              <w:rPr>
                <w:rFonts w:cs="Arial"/>
                <w:color w:val="000000"/>
                <w:sz w:val="18"/>
                <w:szCs w:val="18"/>
              </w:rPr>
              <w:t xml:space="preserve"> Podpora programů zahájení samostatné výdělečné činnosti obtížně zaměstnatelných uchazečů o zaměstnání</w:t>
            </w:r>
          </w:p>
        </w:tc>
      </w:tr>
      <w:tr w:rsidR="00012C4F" w:rsidRPr="00B64194" w14:paraId="7D5790E6"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045B5AE"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E.5.2</w:t>
            </w:r>
            <w:proofErr w:type="gramEnd"/>
            <w:r>
              <w:rPr>
                <w:rFonts w:cs="Arial"/>
                <w:sz w:val="18"/>
                <w:szCs w:val="18"/>
              </w:rPr>
              <w:t xml:space="preserve"> Vytvoření účinnějších programů politik podpory zaměstnanosti Romů (zvláště pak mladých Romů a romských žen)</w:t>
            </w:r>
          </w:p>
        </w:tc>
      </w:tr>
      <w:tr w:rsidR="00012C4F" w:rsidRPr="00B64194" w14:paraId="06DFE6B1"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35ECCB4"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E.5.3</w:t>
            </w:r>
            <w:proofErr w:type="gramEnd"/>
            <w:r>
              <w:rPr>
                <w:rFonts w:cs="Arial"/>
                <w:sz w:val="18"/>
                <w:szCs w:val="18"/>
              </w:rPr>
              <w:t xml:space="preserve"> Zajištění možnosti doplnění kvalifikace v rámci programů aktivní politiky zaměstnanosti.</w:t>
            </w:r>
          </w:p>
        </w:tc>
      </w:tr>
      <w:tr w:rsidR="00012C4F" w:rsidRPr="00B64194" w14:paraId="17EFC9AA"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6A1CAD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E.5.4</w:t>
            </w:r>
            <w:proofErr w:type="gramEnd"/>
            <w:r>
              <w:rPr>
                <w:rFonts w:cs="Arial"/>
                <w:sz w:val="18"/>
                <w:szCs w:val="18"/>
              </w:rPr>
              <w:t xml:space="preserve"> Vytvořit podmínky pro získání zaměstnání, která budou respektovat různá řešení pro jednotlivé skupiny Romů</w:t>
            </w:r>
          </w:p>
        </w:tc>
      </w:tr>
      <w:tr w:rsidR="00012C4F" w:rsidRPr="00B64194" w14:paraId="6FA772CC"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651848A3"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E.5.5</w:t>
            </w:r>
            <w:proofErr w:type="gramEnd"/>
            <w:r>
              <w:rPr>
                <w:rFonts w:cs="Arial"/>
                <w:color w:val="000000"/>
                <w:sz w:val="18"/>
                <w:szCs w:val="18"/>
              </w:rPr>
              <w:t xml:space="preserve"> Vytvořit systém  programů pro podporu osob ohrožených ztrátou zaměstnání</w:t>
            </w:r>
          </w:p>
        </w:tc>
      </w:tr>
      <w:tr w:rsidR="00012C4F" w:rsidRPr="00B64194" w14:paraId="487AC366"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05EBF74C"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F.4.1</w:t>
            </w:r>
            <w:proofErr w:type="gramEnd"/>
            <w:r>
              <w:rPr>
                <w:rFonts w:cs="Arial"/>
                <w:sz w:val="18"/>
                <w:szCs w:val="18"/>
              </w:rPr>
              <w:t xml:space="preserve"> Důsledně implementovat a monitorovat časovou a místní dostupnost zdravotní péče v souladu s nařízením vlády č. 307/2012 Sb., o místní a časové dostupnosti zdravotních služeb a v souladu s § 11 zákona č. 48/1997 Sb., o veřejném zdravotním pojištění a o změně a doplnění některých souvisejících zákonů, ve znění pozdějších předpisů.</w:t>
            </w:r>
          </w:p>
        </w:tc>
      </w:tr>
      <w:tr w:rsidR="00012C4F" w:rsidRPr="00B64194" w14:paraId="29DEAB94"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8A70103"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G.1.6</w:t>
            </w:r>
            <w:proofErr w:type="gramEnd"/>
            <w:r>
              <w:rPr>
                <w:rFonts w:cs="Arial"/>
                <w:sz w:val="18"/>
                <w:szCs w:val="18"/>
              </w:rPr>
              <w:t xml:space="preserve"> Zajišťovat metodické vedení koordinátorů pro romské záležitosti</w:t>
            </w:r>
          </w:p>
        </w:tc>
      </w:tr>
      <w:tr w:rsidR="00012C4F" w:rsidRPr="00B64194" w14:paraId="01BBC857"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E691E4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G.2.1</w:t>
            </w:r>
            <w:proofErr w:type="gramEnd"/>
            <w:r>
              <w:rPr>
                <w:rFonts w:cs="Arial"/>
                <w:sz w:val="18"/>
                <w:szCs w:val="18"/>
              </w:rPr>
              <w:t xml:space="preserve"> Zajistit soulad SRI 2021-2030 s rezortními strategickými dokumenty a akčními plány, které se týkají integrace romské menšiny</w:t>
            </w:r>
          </w:p>
        </w:tc>
      </w:tr>
      <w:tr w:rsidR="00012C4F" w:rsidRPr="00B64194" w14:paraId="7C0E4E1F"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1C0161B6"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G.2.2</w:t>
            </w:r>
            <w:proofErr w:type="gramEnd"/>
            <w:r>
              <w:rPr>
                <w:rFonts w:cs="Arial"/>
                <w:sz w:val="18"/>
                <w:szCs w:val="18"/>
              </w:rPr>
              <w:t xml:space="preserve"> Zajistit soulad SRI 2021-2030 se strategickými dokumenty a akčními plány, které se týkají integrace romské menšiny, na krajské a místní úrovni</w:t>
            </w:r>
          </w:p>
        </w:tc>
      </w:tr>
      <w:tr w:rsidR="00012C4F" w:rsidRPr="00B64194" w14:paraId="3483FC42"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BD7E54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G.2.4</w:t>
            </w:r>
            <w:proofErr w:type="gramEnd"/>
            <w:r>
              <w:rPr>
                <w:rFonts w:cs="Arial"/>
                <w:sz w:val="18"/>
                <w:szCs w:val="18"/>
              </w:rPr>
              <w:t xml:space="preserve"> Vytvořit ad hoc pracovní skupinu Rady vlády pro záležitosti romské menšiny pro podporu romských žen </w:t>
            </w:r>
          </w:p>
        </w:tc>
      </w:tr>
      <w:tr w:rsidR="00012C4F" w:rsidRPr="00B64194" w14:paraId="02F8CACD"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671488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G.3.1</w:t>
            </w:r>
            <w:proofErr w:type="gramEnd"/>
            <w:r>
              <w:rPr>
                <w:rFonts w:cs="Arial"/>
                <w:sz w:val="18"/>
                <w:szCs w:val="18"/>
              </w:rPr>
              <w:t xml:space="preserve"> Realizovat pravidelná šetření o socio-ekonomické situaci Romů v České republice</w:t>
            </w:r>
          </w:p>
        </w:tc>
      </w:tr>
      <w:tr w:rsidR="00012C4F" w:rsidRPr="00B64194" w14:paraId="2340A13D"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D88C6D5"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G.3.3</w:t>
            </w:r>
            <w:proofErr w:type="gramEnd"/>
            <w:r>
              <w:rPr>
                <w:rFonts w:cs="Arial"/>
                <w:sz w:val="18"/>
                <w:szCs w:val="18"/>
              </w:rPr>
              <w:t xml:space="preserve"> Vytvořit a implementovat do dotačních výzev ESIF indikátor sledující počet podpořených osob z řad romské menšiny</w:t>
            </w:r>
          </w:p>
        </w:tc>
      </w:tr>
      <w:tr w:rsidR="00012C4F" w:rsidRPr="00B64194" w14:paraId="3828CE62"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0176731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G.3.4</w:t>
            </w:r>
            <w:proofErr w:type="gramEnd"/>
            <w:r>
              <w:rPr>
                <w:rFonts w:cs="Arial"/>
                <w:sz w:val="18"/>
                <w:szCs w:val="18"/>
              </w:rPr>
              <w:t xml:space="preserve"> Zajistit data o cílové skupině romských žen v rámci projektů podpořených z prostředků ESIF</w:t>
            </w:r>
          </w:p>
        </w:tc>
      </w:tr>
      <w:tr w:rsidR="00012C4F" w:rsidRPr="00B64194" w14:paraId="70FC7891"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0824778"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G.3.5</w:t>
            </w:r>
            <w:proofErr w:type="gramEnd"/>
            <w:r>
              <w:rPr>
                <w:rFonts w:cs="Arial"/>
                <w:sz w:val="18"/>
                <w:szCs w:val="18"/>
              </w:rPr>
              <w:t xml:space="preserve"> Zvážit možnosti pro sledování socio-ekonomické situace Romů a jejich srovnání s většinovou populací v rámci pravidelných šetření ČSÚ</w:t>
            </w:r>
          </w:p>
        </w:tc>
      </w:tr>
      <w:tr w:rsidR="00012C4F" w:rsidRPr="00B64194" w14:paraId="421D6958"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0AA58CD" w14:textId="77777777" w:rsidR="00012C4F" w:rsidRPr="00B64194" w:rsidRDefault="00012C4F" w:rsidP="00012C4F">
            <w:pPr>
              <w:pStyle w:val="Textbody"/>
              <w:spacing w:after="240" w:line="240" w:lineRule="auto"/>
              <w:ind w:left="0"/>
              <w:rPr>
                <w:rFonts w:cs="Arial"/>
                <w:sz w:val="18"/>
                <w:szCs w:val="18"/>
                <w:highlight w:val="yellow"/>
              </w:rPr>
            </w:pPr>
            <w:r>
              <w:rPr>
                <w:rFonts w:cs="Arial"/>
                <w:sz w:val="18"/>
                <w:szCs w:val="18"/>
              </w:rPr>
              <w:t>G. 3.9. Realizovat výzkum zaměřený na prevalenci duševních onemocnění v romské populaci, detekci rizikových a protektivních kovariátů, stigmatizaci, přístup k odborné péči a porozumění konceptu duševního onemocnění v romské populaci obecně.</w:t>
            </w:r>
          </w:p>
        </w:tc>
      </w:tr>
      <w:tr w:rsidR="00012C4F" w:rsidRPr="00B64194" w14:paraId="46CD35CB"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D5F29A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G.4.3</w:t>
            </w:r>
            <w:proofErr w:type="gramEnd"/>
            <w:r>
              <w:rPr>
                <w:rFonts w:cs="Arial"/>
                <w:sz w:val="18"/>
                <w:szCs w:val="18"/>
              </w:rPr>
              <w:t xml:space="preserve"> Zapojit vybrané zástupce občanské společnosti do konzultačních procesů v rámci příprav vyhodnocení SRI</w:t>
            </w:r>
          </w:p>
        </w:tc>
      </w:tr>
      <w:tr w:rsidR="00012C4F" w:rsidRPr="00B64194" w14:paraId="0AA91F87"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9959605"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G.4.3</w:t>
            </w:r>
            <w:proofErr w:type="gramEnd"/>
            <w:r>
              <w:rPr>
                <w:rFonts w:cs="Arial"/>
                <w:sz w:val="18"/>
                <w:szCs w:val="18"/>
              </w:rPr>
              <w:t xml:space="preserve"> Jmenovat zástupce nestátních neziskových organizací do Výboru pro naplňování strategie romské integrace</w:t>
            </w:r>
          </w:p>
        </w:tc>
      </w:tr>
    </w:tbl>
    <w:tbl>
      <w:tblPr>
        <w:tblStyle w:val="Tabulkaseznamu4zvraznn2"/>
        <w:tblW w:w="0" w:type="auto"/>
        <w:tblLook w:val="04A0" w:firstRow="1" w:lastRow="0" w:firstColumn="1" w:lastColumn="0" w:noHBand="0" w:noVBand="1"/>
      </w:tblPr>
      <w:tblGrid>
        <w:gridCol w:w="9062"/>
      </w:tblGrid>
      <w:tr w:rsidR="006D4355" w:rsidRPr="00B64194" w14:paraId="3448964D" w14:textId="77777777" w:rsidTr="0053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F0000"/>
          </w:tcPr>
          <w:p w14:paraId="152B2C20" w14:textId="77777777" w:rsidR="006D4355" w:rsidRPr="00B64194" w:rsidRDefault="006D4355" w:rsidP="0053704E">
            <w:pPr>
              <w:pStyle w:val="Textbody"/>
              <w:spacing w:after="240" w:line="240" w:lineRule="auto"/>
              <w:ind w:left="0"/>
              <w:rPr>
                <w:rFonts w:cs="Arial"/>
                <w:sz w:val="19"/>
                <w:szCs w:val="19"/>
                <w:highlight w:val="yellow"/>
              </w:rPr>
            </w:pPr>
            <w:r w:rsidRPr="00012C4F">
              <w:rPr>
                <w:rFonts w:cs="Arial"/>
                <w:sz w:val="19"/>
                <w:szCs w:val="19"/>
              </w:rPr>
              <w:t>Neplněno</w:t>
            </w:r>
          </w:p>
        </w:tc>
      </w:tr>
      <w:tr w:rsidR="00012C4F" w:rsidRPr="00B64194" w14:paraId="1DDD8C9A"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FBAD72C"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A.2.2</w:t>
            </w:r>
            <w:proofErr w:type="gramEnd"/>
            <w:r>
              <w:rPr>
                <w:rFonts w:cs="Arial"/>
                <w:sz w:val="18"/>
                <w:szCs w:val="18"/>
              </w:rPr>
              <w:t xml:space="preserve"> Zřídit Centrum Romů a Sintů v Praze</w:t>
            </w:r>
          </w:p>
        </w:tc>
      </w:tr>
      <w:tr w:rsidR="00012C4F" w:rsidRPr="00B64194" w14:paraId="3F59A7DF"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5767ACB6"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B.1.3</w:t>
            </w:r>
            <w:proofErr w:type="gramEnd"/>
            <w:r>
              <w:rPr>
                <w:rFonts w:cs="Arial"/>
                <w:sz w:val="18"/>
                <w:szCs w:val="18"/>
              </w:rPr>
              <w:t xml:space="preserve"> Analyzovat možnosti monitoringu rozhodnutí soudů v civilním a trestním řízení, která se týkají diskriminace a násilí z nenávisti z důvodu romského původu. </w:t>
            </w:r>
          </w:p>
        </w:tc>
      </w:tr>
      <w:tr w:rsidR="00012C4F" w:rsidRPr="00B64194" w14:paraId="5DDAA5DA"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D89E31C"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B.1.4</w:t>
            </w:r>
            <w:proofErr w:type="gramEnd"/>
            <w:r>
              <w:rPr>
                <w:rFonts w:cs="Arial"/>
                <w:sz w:val="18"/>
                <w:szCs w:val="18"/>
              </w:rPr>
              <w:t xml:space="preserve"> Realizace pravidelných viktimizačních výzkumů, ve kterých jsou zastoupeny menšinové skupiny ve společnosti, které jsou ohroženy násilím z nenávisti, specificky Romové.</w:t>
            </w:r>
          </w:p>
        </w:tc>
      </w:tr>
      <w:tr w:rsidR="00012C4F" w:rsidRPr="00B64194" w14:paraId="7541F862"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8197FA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B.2.1</w:t>
            </w:r>
            <w:proofErr w:type="gramEnd"/>
            <w:r>
              <w:rPr>
                <w:rFonts w:cs="Arial"/>
                <w:sz w:val="18"/>
                <w:szCs w:val="18"/>
              </w:rPr>
              <w:t xml:space="preserve"> Vyhodnocovat legislativní a nelegislativní materiály předložené do mezirezortního připomínkového řízení z hlediska diskriminace.</w:t>
            </w:r>
          </w:p>
        </w:tc>
      </w:tr>
      <w:tr w:rsidR="00012C4F" w:rsidRPr="00B64194" w14:paraId="5E76ABCE"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EE2D0F1"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B.3.3</w:t>
            </w:r>
            <w:proofErr w:type="gramEnd"/>
            <w:r>
              <w:rPr>
                <w:rFonts w:cs="Arial"/>
                <w:sz w:val="18"/>
                <w:szCs w:val="18"/>
              </w:rPr>
              <w:t xml:space="preserve"> Zajišťovat prohlubování vzdělávání a metodickou podporu v oblasti násilí z nenávisti a diskriminace pro zaměstnance Úřadu práce ČR.</w:t>
            </w:r>
          </w:p>
        </w:tc>
      </w:tr>
      <w:tr w:rsidR="00012C4F" w:rsidRPr="00B64194" w14:paraId="5425951F" w14:textId="77777777" w:rsidTr="00AF3CC3">
        <w:tc>
          <w:tcPr>
            <w:cnfStyle w:val="001000000000" w:firstRow="0" w:lastRow="0" w:firstColumn="1" w:lastColumn="0" w:oddVBand="0" w:evenVBand="0" w:oddHBand="0" w:evenHBand="0" w:firstRowFirstColumn="0" w:firstRowLastColumn="0" w:lastRowFirstColumn="0" w:lastRowLastColumn="0"/>
            <w:tcW w:w="9062" w:type="dxa"/>
            <w:vAlign w:val="center"/>
          </w:tcPr>
          <w:p w14:paraId="09A9DA3A"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B.3.5</w:t>
            </w:r>
            <w:proofErr w:type="gramEnd"/>
            <w:r>
              <w:rPr>
                <w:rFonts w:cs="Arial"/>
                <w:sz w:val="18"/>
                <w:szCs w:val="18"/>
              </w:rPr>
              <w:t xml:space="preserve"> Vytvořit analýzy dopadu strukturálního anticiganismu na Romy, s důrazem na zvlášť zranitelné skupiny Romů (např. osoby žijící v hluboké chudobě, ženy, starší osoby, mládež, děti, migranty a travellery, LGBTIQ+, osoby se zdravotním postižením apod.).</w:t>
            </w:r>
          </w:p>
        </w:tc>
      </w:tr>
      <w:tr w:rsidR="00012C4F" w:rsidRPr="00B64194" w14:paraId="06B740E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0D6ACF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B.3.6</w:t>
            </w:r>
            <w:proofErr w:type="gramEnd"/>
            <w:r>
              <w:rPr>
                <w:rFonts w:cs="Arial"/>
                <w:sz w:val="18"/>
                <w:szCs w:val="18"/>
              </w:rPr>
              <w:t xml:space="preserve"> Zřízení Výboru pro potírání anticiganismu pod Radou vlády pro záležitosti romské menšiny.</w:t>
            </w:r>
          </w:p>
        </w:tc>
      </w:tr>
      <w:tr w:rsidR="00012C4F" w:rsidRPr="00B64194" w14:paraId="2C268EFC"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F40987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B.3.8</w:t>
            </w:r>
            <w:proofErr w:type="gramEnd"/>
            <w:r>
              <w:rPr>
                <w:rFonts w:cs="Arial"/>
                <w:sz w:val="18"/>
                <w:szCs w:val="18"/>
              </w:rPr>
              <w:t xml:space="preserve"> Vytvořit pracovní skupinu k problematice tzv. percepčního testu, který by byl v případě pozitivního výsledku pracovní skupiny otestován v rámci pilotního projektu.  </w:t>
            </w:r>
          </w:p>
        </w:tc>
      </w:tr>
      <w:tr w:rsidR="00012C4F" w:rsidRPr="00B64194" w14:paraId="120238FC"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E482D64"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C.1.3</w:t>
            </w:r>
            <w:proofErr w:type="gramEnd"/>
            <w:r>
              <w:rPr>
                <w:rFonts w:cs="Arial"/>
                <w:sz w:val="18"/>
                <w:szCs w:val="18"/>
              </w:rPr>
              <w:t xml:space="preserve"> Vymezit a zajistit koordinovanou spolupráci vedoucí k podpoře účasti romských dětí v předškolním vzdělávání v rámci agendy oddělení sociálně-právní ochrany dětí, subjektů poskytujících předškolní vzdělávání v souladu se školským zákonem, agendy organizací neziskového sektoru a agendy jiných subjektů, poskytujících terénní sociální služby rodinám dětí předškolního věku</w:t>
            </w:r>
          </w:p>
        </w:tc>
      </w:tr>
      <w:tr w:rsidR="00012C4F" w:rsidRPr="00B64194" w14:paraId="0C7B8451"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A50E55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C.3.3</w:t>
            </w:r>
            <w:proofErr w:type="gramEnd"/>
            <w:r>
              <w:rPr>
                <w:rFonts w:cs="Arial"/>
                <w:sz w:val="18"/>
                <w:szCs w:val="18"/>
              </w:rPr>
              <w:t xml:space="preserve"> Zajistit existenci účinných nástrojů a bezpečných způsobů zpracování a zacházení s daty osobní, popřípadě citlivé povahy pro sběr klíčových spolehlivých dat, které svým charakterem vstupují do agendy institucionálního školního vzdělávání romských dětí, žáků a studentů, a to včetně zájmového a uměleckého vzdělávání   </w:t>
            </w:r>
          </w:p>
        </w:tc>
      </w:tr>
      <w:tr w:rsidR="00012C4F" w:rsidRPr="00B64194" w14:paraId="1C455325"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98FCA0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C.4.6</w:t>
            </w:r>
            <w:proofErr w:type="gramEnd"/>
            <w:r>
              <w:rPr>
                <w:rFonts w:cs="Arial"/>
                <w:sz w:val="18"/>
                <w:szCs w:val="18"/>
              </w:rPr>
              <w:t xml:space="preserve"> Zajistit podpůrné mechanismy v rámci povinné školní docházky dětem a žákům s odlišným mateřským jazykem či romským etnolektem češtiny, a to v oblastech jejich řečového vývoje, jazykové a komunikační kompetence</w:t>
            </w:r>
          </w:p>
        </w:tc>
      </w:tr>
      <w:tr w:rsidR="00012C4F" w:rsidRPr="00B64194" w14:paraId="7557A76B"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A9370B5"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C.4.7</w:t>
            </w:r>
            <w:proofErr w:type="gramEnd"/>
            <w:r>
              <w:rPr>
                <w:rFonts w:cs="Arial"/>
                <w:sz w:val="18"/>
                <w:szCs w:val="18"/>
              </w:rPr>
              <w:t xml:space="preserve"> Aktualizovat Koncepci poskytování poradenských služeb ve školách s akcentem na vyšší podporu rodin a žáků v průběhu distanční/dálkové výuky, zvláště pro žáky ze sociálně znevýhodněného prostředí a vymezení role výchovného poradce a školního metodika prevence dle specifik ovlivňujících poradenské služby v konkrétní škole a zákonných zástupců.</w:t>
            </w:r>
          </w:p>
        </w:tc>
      </w:tr>
      <w:tr w:rsidR="00012C4F" w:rsidRPr="00B64194" w14:paraId="324BEE77"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3EBEA1A4"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C.6.2</w:t>
            </w:r>
            <w:proofErr w:type="gramEnd"/>
            <w:r>
              <w:rPr>
                <w:rFonts w:cs="Arial"/>
                <w:sz w:val="18"/>
                <w:szCs w:val="18"/>
              </w:rPr>
              <w:t xml:space="preserve"> Zajistit vznik uceleného kontinuální modulu v systému DVPP v oblasti  rozvoje profesních pedagogických kompetencí  se zaměřením na mentorství, supervizi, konzultantství, řízení projektů, adaptaci obsahů vzdělávání a poskytování poradenství, včetně  sdílené metodické podpory pedagogickým pracovníkům a pracovníkům ve vzdělávání, v institucionální výchově a péči  romských dětí, žáků a studentů, včetně mládeže</w:t>
            </w:r>
          </w:p>
        </w:tc>
      </w:tr>
      <w:tr w:rsidR="00012C4F" w:rsidRPr="00B64194" w14:paraId="1F2FEFFC"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608159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C.7.2</w:t>
            </w:r>
            <w:proofErr w:type="gramEnd"/>
            <w:r>
              <w:rPr>
                <w:rFonts w:cs="Arial"/>
                <w:sz w:val="18"/>
                <w:szCs w:val="18"/>
              </w:rPr>
              <w:t xml:space="preserve"> Podpora talentů z řad romských dětí a mládeže</w:t>
            </w:r>
          </w:p>
        </w:tc>
      </w:tr>
      <w:tr w:rsidR="00012C4F" w:rsidRPr="00B64194" w14:paraId="2C6D2AFB"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0D1652A5"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D.2.3</w:t>
            </w:r>
            <w:proofErr w:type="gramEnd"/>
            <w:r>
              <w:rPr>
                <w:rFonts w:cs="Arial"/>
                <w:color w:val="000000"/>
                <w:sz w:val="18"/>
                <w:szCs w:val="18"/>
              </w:rPr>
              <w:t xml:space="preserve"> Monitorovat a analyzovat  využívání modulárního/kontejnerového bydlení obcemi a jeho dopadů na Romy včetně návrhu na předcházení stěhování Romů do modulárního/kontejnerového bydlení </w:t>
            </w:r>
          </w:p>
        </w:tc>
      </w:tr>
      <w:tr w:rsidR="00012C4F" w:rsidRPr="00B64194" w14:paraId="47AB6509"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316AB0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D.2.4</w:t>
            </w:r>
            <w:proofErr w:type="gramEnd"/>
            <w:r>
              <w:rPr>
                <w:rFonts w:cs="Arial"/>
                <w:color w:val="000000"/>
                <w:sz w:val="18"/>
                <w:szCs w:val="18"/>
              </w:rPr>
              <w:t xml:space="preserve"> Prověřit, zda současné nástroje bytové politiky podporované z veřejných zdrojů zohledňují prostorovou přiměřenost pro vícečlenné rodiny (5+), včetně nastavení nepojistných sociálních dávek.</w:t>
            </w:r>
          </w:p>
        </w:tc>
      </w:tr>
      <w:tr w:rsidR="00012C4F" w:rsidRPr="00B64194" w14:paraId="3561D2AC"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54FE71C"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D.3.1</w:t>
            </w:r>
            <w:proofErr w:type="gramEnd"/>
            <w:r>
              <w:rPr>
                <w:rFonts w:cs="Arial"/>
                <w:sz w:val="18"/>
                <w:szCs w:val="18"/>
              </w:rPr>
              <w:t xml:space="preserve"> Pilotně na vybraných pracovištích monitorovat poskytování dávek určených na bydlení (včetně mimořádné okamžité pomoci určených na úhradu jistoty dle KoP) s ohledem na počet příjemců dávek z řad Romů.</w:t>
            </w:r>
          </w:p>
        </w:tc>
      </w:tr>
      <w:tr w:rsidR="00012C4F" w:rsidRPr="00B64194" w14:paraId="01F31843"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04DBDE7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D.3.2</w:t>
            </w:r>
            <w:proofErr w:type="gramEnd"/>
            <w:r>
              <w:rPr>
                <w:rFonts w:cs="Arial"/>
                <w:sz w:val="18"/>
                <w:szCs w:val="18"/>
              </w:rPr>
              <w:t xml:space="preserve"> Monitorovat počty lidí bez domova z řad Romů.</w:t>
            </w:r>
          </w:p>
        </w:tc>
      </w:tr>
      <w:tr w:rsidR="00012C4F" w:rsidRPr="00B64194" w14:paraId="3AD9273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5F67451"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D.4.5</w:t>
            </w:r>
            <w:proofErr w:type="gramEnd"/>
            <w:r>
              <w:rPr>
                <w:rFonts w:cs="Arial"/>
                <w:sz w:val="18"/>
                <w:szCs w:val="18"/>
              </w:rPr>
              <w:t xml:space="preserve"> Vytvoření závazných kritérií pro realizaci sociálních bytových družstev.</w:t>
            </w:r>
          </w:p>
        </w:tc>
      </w:tr>
      <w:tr w:rsidR="00012C4F" w:rsidRPr="00B64194" w14:paraId="08C804ED"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7C12C2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D.4.6</w:t>
            </w:r>
            <w:proofErr w:type="gramEnd"/>
            <w:r>
              <w:rPr>
                <w:rFonts w:cs="Arial"/>
                <w:sz w:val="18"/>
                <w:szCs w:val="18"/>
              </w:rPr>
              <w:t xml:space="preserve"> Vznik regulačních a stimulačních nástrojů pro developery a obce, aby při nové výstavbě vzniklo stanovené procento sociálních bytů.</w:t>
            </w:r>
          </w:p>
        </w:tc>
      </w:tr>
      <w:tr w:rsidR="00012C4F" w:rsidRPr="00B64194" w14:paraId="32A1779D"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C71BE61"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E.1.2</w:t>
            </w:r>
            <w:proofErr w:type="gramEnd"/>
            <w:r>
              <w:rPr>
                <w:rFonts w:cs="Arial"/>
                <w:sz w:val="18"/>
                <w:szCs w:val="18"/>
              </w:rPr>
              <w:t xml:space="preserve"> Realizovat výzkum na diskriminaci Romů na trhu práce</w:t>
            </w:r>
          </w:p>
        </w:tc>
      </w:tr>
      <w:tr w:rsidR="00012C4F" w:rsidRPr="00B64194" w14:paraId="1C6EF03D"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7769CEC"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E.2.2</w:t>
            </w:r>
            <w:proofErr w:type="gramEnd"/>
            <w:r>
              <w:rPr>
                <w:rFonts w:cs="Arial"/>
                <w:sz w:val="18"/>
                <w:szCs w:val="18"/>
              </w:rPr>
              <w:t xml:space="preserve"> Monitorovat podporu sociálně vyloučených Romů v přístupu na trh práce</w:t>
            </w:r>
          </w:p>
        </w:tc>
      </w:tr>
      <w:tr w:rsidR="00012C4F" w:rsidRPr="00B64194" w14:paraId="7D11A9CF"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7031A37"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E.3.2</w:t>
            </w:r>
            <w:proofErr w:type="gramEnd"/>
            <w:r>
              <w:rPr>
                <w:rFonts w:cs="Arial"/>
                <w:sz w:val="18"/>
                <w:szCs w:val="18"/>
              </w:rPr>
              <w:t xml:space="preserve"> Vytvoření relevantní legislativy pro zefektivnění procesu SOVZ  ("zákon o sociálním podnikání")</w:t>
            </w:r>
          </w:p>
        </w:tc>
      </w:tr>
      <w:tr w:rsidR="00012C4F" w:rsidRPr="00B64194" w14:paraId="587A6C25"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9AC77BE"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E.3.3</w:t>
            </w:r>
            <w:proofErr w:type="gramEnd"/>
            <w:r>
              <w:rPr>
                <w:rFonts w:cs="Arial"/>
                <w:sz w:val="18"/>
                <w:szCs w:val="18"/>
              </w:rPr>
              <w:t xml:space="preserve"> Vytvoření registru sociálních podniků, jejichž činnost směřuje k dosažení udržitelného rozvoje (ekonomický, sociální a environmentální)</w:t>
            </w:r>
          </w:p>
        </w:tc>
      </w:tr>
      <w:tr w:rsidR="00012C4F" w:rsidRPr="00B64194" w14:paraId="66DE56F2"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C68ADBF"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E.5.1</w:t>
            </w:r>
            <w:proofErr w:type="gramEnd"/>
            <w:r>
              <w:rPr>
                <w:rFonts w:cs="Arial"/>
                <w:sz w:val="18"/>
                <w:szCs w:val="18"/>
              </w:rPr>
              <w:t xml:space="preserve"> Vypracování vzdělávacích programů pro přípravu nedostatečně zastoupených skupin nezaměstnaných, jako jsou Romové</w:t>
            </w:r>
          </w:p>
        </w:tc>
      </w:tr>
      <w:tr w:rsidR="00012C4F" w:rsidRPr="00B64194" w14:paraId="5BB1FD86"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7ABA6497"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F.2.1</w:t>
            </w:r>
            <w:proofErr w:type="gramEnd"/>
            <w:r>
              <w:rPr>
                <w:rFonts w:cs="Arial"/>
                <w:sz w:val="18"/>
                <w:szCs w:val="18"/>
              </w:rPr>
              <w:t xml:space="preserve"> Zajistit další rozvoj, personální stabilizaci a systémové ukotvení financování Regionálních center podpory zdraví a činnosti mediátorů podpory zdraví.</w:t>
            </w:r>
          </w:p>
        </w:tc>
      </w:tr>
      <w:tr w:rsidR="00012C4F" w:rsidRPr="00B64194" w14:paraId="04BFC64D"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657E38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F.2.2</w:t>
            </w:r>
            <w:proofErr w:type="gramEnd"/>
            <w:r>
              <w:rPr>
                <w:rFonts w:cs="Arial"/>
                <w:sz w:val="18"/>
                <w:szCs w:val="18"/>
              </w:rPr>
              <w:t xml:space="preserve"> Zavedení povinného předmětu "culturally sensitive health care" po vzoru zahraničních univerzitních vzdělávacích modelů (např. Nizozemí, Rakousko, Německo, VB) pro studentky a studenty lékařských fakult</w:t>
            </w:r>
          </w:p>
        </w:tc>
      </w:tr>
      <w:tr w:rsidR="00012C4F" w:rsidRPr="00B64194" w14:paraId="149579A5"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4C2723CE"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F.2.4</w:t>
            </w:r>
            <w:proofErr w:type="gramEnd"/>
            <w:r>
              <w:rPr>
                <w:rFonts w:cs="Arial"/>
                <w:sz w:val="18"/>
                <w:szCs w:val="18"/>
              </w:rPr>
              <w:t xml:space="preserve"> Vytvoření multidisciplinárního týmu na úrovni každého kraje pro komplexní řešení zdravotních a souvisejících problémů </w:t>
            </w:r>
          </w:p>
        </w:tc>
      </w:tr>
      <w:tr w:rsidR="00012C4F" w:rsidRPr="00B64194" w14:paraId="5043F82A"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568605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F.3.1</w:t>
            </w:r>
            <w:proofErr w:type="gramEnd"/>
            <w:r>
              <w:rPr>
                <w:rFonts w:cs="Arial"/>
                <w:sz w:val="18"/>
                <w:szCs w:val="18"/>
              </w:rPr>
              <w:t xml:space="preserve"> Realizace reprezentativních kvantitativních výzkumů zaměřených na zdraví a péči o zdraví u Romů v ČR.</w:t>
            </w:r>
          </w:p>
        </w:tc>
      </w:tr>
      <w:tr w:rsidR="00012C4F" w:rsidRPr="00B64194" w14:paraId="03F2FA04"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5A943CF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F.3.2</w:t>
            </w:r>
            <w:proofErr w:type="gramEnd"/>
            <w:r>
              <w:rPr>
                <w:rFonts w:cs="Arial"/>
                <w:sz w:val="18"/>
                <w:szCs w:val="18"/>
              </w:rPr>
              <w:t xml:space="preserve"> Realizovat kvantitativní studie zjišťující  rozsah zneužívání návykových látek romskými uživateli (počty uživatelů, vzorce užívání, typy návykových látek, atd.).</w:t>
            </w:r>
          </w:p>
        </w:tc>
      </w:tr>
      <w:tr w:rsidR="00012C4F" w:rsidRPr="00B64194" w14:paraId="6BD054AE"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B6E26B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F.4.2</w:t>
            </w:r>
            <w:proofErr w:type="gramEnd"/>
            <w:r>
              <w:rPr>
                <w:rFonts w:cs="Arial"/>
                <w:sz w:val="18"/>
                <w:szCs w:val="18"/>
              </w:rPr>
              <w:t xml:space="preserve">  Vytvořit podmínky pro odhalování a postih diskriminace z důvodu národnosti, etnicity, sociálního postavení, místa bydliště, věku, apod. v přístupu ke zdravotní péči.</w:t>
            </w:r>
          </w:p>
        </w:tc>
      </w:tr>
      <w:tr w:rsidR="00012C4F" w:rsidRPr="00B64194" w14:paraId="64A85B69"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24D905F"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F.5.1</w:t>
            </w:r>
            <w:proofErr w:type="gramEnd"/>
            <w:r>
              <w:rPr>
                <w:rFonts w:cs="Arial"/>
                <w:sz w:val="18"/>
                <w:szCs w:val="18"/>
              </w:rPr>
              <w:t xml:space="preserve"> Vytvořit podmínky pro realizaci adiktologických programů zaměřených na ohroženou populaci dětí a dospívající mládeže v zařízeních institucionální výchovy v resortu školství a vytvořit metodiku práce s touto cílovou skupinou v zařízeních institucionální výchovy v resortu školství.. </w:t>
            </w:r>
            <w:r>
              <w:rPr>
                <w:rFonts w:ascii="MS Gothic" w:eastAsia="MS Gothic" w:hAnsi="MS Gothic" w:cs="MS Gothic" w:hint="eastAsia"/>
                <w:sz w:val="18"/>
                <w:szCs w:val="18"/>
              </w:rPr>
              <w:t xml:space="preserve">　</w:t>
            </w:r>
          </w:p>
        </w:tc>
      </w:tr>
      <w:tr w:rsidR="00012C4F" w:rsidRPr="00B64194" w14:paraId="6C9AF78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9C7AF4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F.5.2</w:t>
            </w:r>
            <w:proofErr w:type="gramEnd"/>
            <w:r>
              <w:rPr>
                <w:rFonts w:cs="Arial"/>
                <w:sz w:val="18"/>
                <w:szCs w:val="18"/>
              </w:rPr>
              <w:t xml:space="preserve"> Zajistit vzdělávání pro terénní pracovníky, kteří pracují s osobami ohroženými závislostí na návykových látkách, v oblasti přístupu k romskému klientovi.</w:t>
            </w:r>
          </w:p>
        </w:tc>
      </w:tr>
      <w:tr w:rsidR="00012C4F" w:rsidRPr="00B64194" w14:paraId="2F834074"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1015CDC2"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G.1.2</w:t>
            </w:r>
            <w:proofErr w:type="gramEnd"/>
            <w:r>
              <w:rPr>
                <w:rFonts w:cs="Arial"/>
                <w:sz w:val="18"/>
                <w:szCs w:val="18"/>
              </w:rPr>
              <w:t xml:space="preserve"> Posílit oddělení kanceláře Rady vlády pro záležitosti romské menšiny a sekretariátu Rady vlády pro národnostní menšiny o dvě funkční místa tak, aby byla zajištěna koordinace naplňování SRI 2021-2030.</w:t>
            </w:r>
          </w:p>
        </w:tc>
      </w:tr>
      <w:tr w:rsidR="00012C4F" w:rsidRPr="00B64194" w14:paraId="62E76443"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594C65BA"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G.1.3</w:t>
            </w:r>
            <w:proofErr w:type="gramEnd"/>
            <w:r>
              <w:rPr>
                <w:rFonts w:cs="Arial"/>
                <w:sz w:val="18"/>
                <w:szCs w:val="18"/>
              </w:rPr>
              <w:t xml:space="preserve"> Posílit účinnost implementace a sledování plnění SRI odbornými kapacitami dle tematických cílů SRI</w:t>
            </w:r>
          </w:p>
        </w:tc>
      </w:tr>
      <w:tr w:rsidR="00012C4F" w:rsidRPr="00B64194" w14:paraId="75DFB347"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61FE5A6B"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G.1.4</w:t>
            </w:r>
            <w:proofErr w:type="gramEnd"/>
            <w:r>
              <w:rPr>
                <w:rFonts w:cs="Arial"/>
                <w:sz w:val="18"/>
                <w:szCs w:val="18"/>
              </w:rPr>
              <w:t xml:space="preserve"> Oddělení kanceláře Rady vlády pro záležitosti romské menšiny a sekretariátu Rady vlády pro národnostní menšiny realizuje projekt na účinnou implementaci Strategie romské integrace 2021 - 2030 a s tím související aktivity</w:t>
            </w:r>
          </w:p>
        </w:tc>
      </w:tr>
      <w:tr w:rsidR="00012C4F" w:rsidRPr="00B64194" w14:paraId="352D7150"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1EDA707"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G.1.5</w:t>
            </w:r>
            <w:proofErr w:type="gramEnd"/>
            <w:r>
              <w:rPr>
                <w:rFonts w:cs="Arial"/>
                <w:sz w:val="18"/>
                <w:szCs w:val="18"/>
              </w:rPr>
              <w:t xml:space="preserve"> Zajišťovat fungování Výboru pro naplňování strategie romské integrace a Monitorovacího výboru pro činnost Agentury pro sociální začleňování</w:t>
            </w:r>
          </w:p>
        </w:tc>
      </w:tr>
      <w:tr w:rsidR="00012C4F" w:rsidRPr="00B64194" w14:paraId="3F56039E"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2B60E5A0"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G.1.8</w:t>
            </w:r>
            <w:proofErr w:type="gramEnd"/>
            <w:r>
              <w:rPr>
                <w:rFonts w:cs="Arial"/>
                <w:sz w:val="18"/>
                <w:szCs w:val="18"/>
              </w:rPr>
              <w:t xml:space="preserve"> Poskytovat metodickou podporu ORP při zajišťování integrace romské menšiny</w:t>
            </w:r>
          </w:p>
        </w:tc>
      </w:tr>
      <w:tr w:rsidR="00012C4F" w:rsidRPr="00B64194" w14:paraId="585E5BC6"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61D58BBA"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G.1.9</w:t>
            </w:r>
            <w:proofErr w:type="gramEnd"/>
            <w:r>
              <w:rPr>
                <w:rFonts w:cs="Arial"/>
                <w:sz w:val="18"/>
                <w:szCs w:val="18"/>
              </w:rPr>
              <w:t xml:space="preserve"> Poskytovat finanční podporu ORP při zajišťování integrace romské menšiny</w:t>
            </w:r>
          </w:p>
        </w:tc>
      </w:tr>
      <w:tr w:rsidR="00012C4F" w:rsidRPr="00B64194" w14:paraId="3C9E98B5"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6F3A8C7"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G.1.11</w:t>
            </w:r>
            <w:proofErr w:type="gramEnd"/>
            <w:r>
              <w:rPr>
                <w:rFonts w:cs="Arial"/>
                <w:sz w:val="18"/>
                <w:szCs w:val="18"/>
              </w:rPr>
              <w:t xml:space="preserve"> Na úrovni jednotlivých rezortů vypracovat plány k plnění příslušných cílů SRI, které budou průběžně vyhodnocovány (případně revidovány) a začleněny do strategických a koncepčních dokumentů příslušného rezortu</w:t>
            </w:r>
          </w:p>
        </w:tc>
      </w:tr>
      <w:tr w:rsidR="00012C4F" w:rsidRPr="00B64194" w14:paraId="001FB197"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2B553D5C"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G.2.6</w:t>
            </w:r>
            <w:proofErr w:type="gramEnd"/>
            <w:r>
              <w:rPr>
                <w:rFonts w:cs="Arial"/>
                <w:sz w:val="18"/>
                <w:szCs w:val="18"/>
              </w:rPr>
              <w:t xml:space="preserve"> Zajistit stabilní a dlouhodobé financování ASZ od května 2022</w:t>
            </w:r>
          </w:p>
        </w:tc>
      </w:tr>
      <w:tr w:rsidR="00012C4F" w:rsidRPr="00B64194" w14:paraId="43AB2368"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5AECA60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color w:val="000000"/>
                <w:sz w:val="18"/>
                <w:szCs w:val="18"/>
              </w:rPr>
              <w:t>G.3.2</w:t>
            </w:r>
            <w:proofErr w:type="gramEnd"/>
            <w:r>
              <w:rPr>
                <w:rFonts w:cs="Arial"/>
                <w:color w:val="000000"/>
                <w:sz w:val="18"/>
                <w:szCs w:val="18"/>
              </w:rPr>
              <w:t xml:space="preserve">  Realizovat šetření o počtu a situaci romských dětí a mladistvých v institucionálních zařízeních a v náhradní rodinné péči </w:t>
            </w:r>
          </w:p>
        </w:tc>
      </w:tr>
      <w:tr w:rsidR="00012C4F" w:rsidRPr="00B64194" w14:paraId="41D56E34"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77A171D"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lastRenderedPageBreak/>
              <w:t>G.3.6</w:t>
            </w:r>
            <w:proofErr w:type="gramEnd"/>
            <w:r>
              <w:rPr>
                <w:rFonts w:cs="Arial"/>
                <w:sz w:val="18"/>
                <w:szCs w:val="18"/>
              </w:rPr>
              <w:t xml:space="preserve"> Realizovat aplikovaný výzkum zaměřený na vícečetnou diskriminaci romských žen</w:t>
            </w:r>
          </w:p>
        </w:tc>
      </w:tr>
      <w:tr w:rsidR="00012C4F" w:rsidRPr="00B64194" w14:paraId="58145ABB" w14:textId="77777777" w:rsidTr="0053704E">
        <w:tc>
          <w:tcPr>
            <w:cnfStyle w:val="001000000000" w:firstRow="0" w:lastRow="0" w:firstColumn="1" w:lastColumn="0" w:oddVBand="0" w:evenVBand="0" w:oddHBand="0" w:evenHBand="0" w:firstRowFirstColumn="0" w:firstRowLastColumn="0" w:lastRowFirstColumn="0" w:lastRowLastColumn="0"/>
            <w:tcW w:w="9062" w:type="dxa"/>
            <w:vAlign w:val="center"/>
          </w:tcPr>
          <w:p w14:paraId="33F1A359" w14:textId="77777777" w:rsidR="00012C4F" w:rsidRPr="00B64194" w:rsidRDefault="00012C4F" w:rsidP="00012C4F">
            <w:pPr>
              <w:pStyle w:val="Textbody"/>
              <w:spacing w:after="240" w:line="240" w:lineRule="auto"/>
              <w:ind w:left="0"/>
              <w:rPr>
                <w:rFonts w:cs="Arial"/>
                <w:sz w:val="18"/>
                <w:szCs w:val="18"/>
                <w:highlight w:val="yellow"/>
              </w:rPr>
            </w:pPr>
            <w:proofErr w:type="gramStart"/>
            <w:r>
              <w:rPr>
                <w:rFonts w:cs="Arial"/>
                <w:sz w:val="18"/>
                <w:szCs w:val="18"/>
              </w:rPr>
              <w:t>G.3.7</w:t>
            </w:r>
            <w:proofErr w:type="gramEnd"/>
            <w:r>
              <w:rPr>
                <w:rFonts w:cs="Arial"/>
                <w:sz w:val="18"/>
                <w:szCs w:val="18"/>
              </w:rPr>
              <w:t xml:space="preserve"> Realizovat aplikovaný výzkum zaměřený na vícečetnou diskriminaci romských LGBTQ+ osob</w:t>
            </w:r>
          </w:p>
        </w:tc>
      </w:tr>
      <w:tr w:rsidR="0053704E" w:rsidRPr="00B64194" w14:paraId="62306092" w14:textId="77777777" w:rsidTr="0053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1FE9AA20" w14:textId="77777777" w:rsidR="0053704E" w:rsidRPr="00B64194" w:rsidRDefault="00012C4F" w:rsidP="0053704E">
            <w:pPr>
              <w:pStyle w:val="Textbody"/>
              <w:spacing w:after="240" w:line="240" w:lineRule="auto"/>
              <w:ind w:left="0"/>
              <w:rPr>
                <w:rFonts w:cs="Arial"/>
                <w:sz w:val="18"/>
                <w:szCs w:val="18"/>
                <w:highlight w:val="yellow"/>
              </w:rPr>
            </w:pPr>
            <w:proofErr w:type="gramStart"/>
            <w:r w:rsidRPr="00012C4F">
              <w:rPr>
                <w:rFonts w:cs="Arial"/>
                <w:sz w:val="18"/>
                <w:szCs w:val="18"/>
              </w:rPr>
              <w:t>G.3.8</w:t>
            </w:r>
            <w:proofErr w:type="gramEnd"/>
            <w:r w:rsidRPr="00012C4F">
              <w:rPr>
                <w:rFonts w:cs="Arial"/>
                <w:sz w:val="18"/>
                <w:szCs w:val="18"/>
              </w:rPr>
              <w:t xml:space="preserve"> Ustavit pracovní skupinu k problematice vykazování počtu Romů ve vězeňských zařízeních</w:t>
            </w:r>
          </w:p>
        </w:tc>
      </w:tr>
    </w:tbl>
    <w:p w14:paraId="74F59DCC" w14:textId="77777777" w:rsidR="003F066F" w:rsidRPr="00B64194" w:rsidRDefault="003F066F">
      <w:pPr>
        <w:rPr>
          <w:rFonts w:ascii="Arial" w:eastAsia="Times New Roman" w:hAnsi="Arial" w:cs="Times New Roman"/>
          <w:b/>
          <w:sz w:val="28"/>
          <w:szCs w:val="28"/>
          <w:highlight w:val="yellow"/>
          <w:u w:val="single"/>
          <w:lang w:eastAsia="ar-SA"/>
        </w:rPr>
      </w:pPr>
    </w:p>
    <w:p w14:paraId="0DB3965F" w14:textId="77777777" w:rsidR="003F066F" w:rsidRPr="00B64194" w:rsidRDefault="003F066F">
      <w:pPr>
        <w:rPr>
          <w:rFonts w:ascii="Arial" w:eastAsia="Times New Roman" w:hAnsi="Arial" w:cs="Times New Roman"/>
          <w:b/>
          <w:sz w:val="28"/>
          <w:szCs w:val="28"/>
          <w:highlight w:val="yellow"/>
          <w:u w:val="single"/>
          <w:lang w:eastAsia="ar-SA"/>
        </w:rPr>
      </w:pPr>
      <w:r w:rsidRPr="00B64194">
        <w:rPr>
          <w:rFonts w:ascii="Arial" w:eastAsia="Times New Roman" w:hAnsi="Arial" w:cs="Times New Roman"/>
          <w:b/>
          <w:sz w:val="28"/>
          <w:szCs w:val="28"/>
          <w:highlight w:val="yellow"/>
          <w:u w:val="single"/>
          <w:lang w:eastAsia="ar-SA"/>
        </w:rPr>
        <w:br w:type="page"/>
      </w:r>
    </w:p>
    <w:p w14:paraId="3D9C6658" w14:textId="77777777" w:rsidR="00E150E4" w:rsidRPr="008210AF" w:rsidRDefault="00E150E4" w:rsidP="00FD2269">
      <w:pPr>
        <w:pStyle w:val="Nadpis1"/>
        <w:keepNext/>
        <w:suppressAutoHyphens/>
        <w:autoSpaceDN w:val="0"/>
        <w:spacing w:before="600" w:after="240"/>
        <w:jc w:val="both"/>
        <w:textAlignment w:val="baseline"/>
        <w:rPr>
          <w:caps/>
          <w:color w:val="2F5496" w:themeColor="accent5" w:themeShade="BF"/>
          <w:kern w:val="3"/>
          <w:szCs w:val="20"/>
          <w:u w:val="none"/>
        </w:rPr>
      </w:pPr>
      <w:bookmarkStart w:id="6" w:name="_Toc149331683"/>
      <w:bookmarkStart w:id="7" w:name="_Toc166410102"/>
      <w:r w:rsidRPr="008210AF">
        <w:rPr>
          <w:caps/>
          <w:color w:val="2F5496" w:themeColor="accent5" w:themeShade="BF"/>
          <w:kern w:val="3"/>
          <w:szCs w:val="20"/>
          <w:u w:val="none"/>
        </w:rPr>
        <w:lastRenderedPageBreak/>
        <w:t>Strategický cíl A: Emancipace, podpora rovnosti, začleňování a participace</w:t>
      </w:r>
      <w:bookmarkEnd w:id="6"/>
      <w:bookmarkEnd w:id="7"/>
    </w:p>
    <w:p w14:paraId="340F21C6" w14:textId="77777777" w:rsidR="00362865" w:rsidRPr="008210AF" w:rsidRDefault="00362865" w:rsidP="00E84971">
      <w:pPr>
        <w:pStyle w:val="Nadpis3"/>
        <w:rPr>
          <w:lang w:eastAsia="ar-SA"/>
        </w:rPr>
      </w:pPr>
      <w:bookmarkStart w:id="8" w:name="_Toc149331684"/>
      <w:bookmarkStart w:id="9" w:name="_Toc166410103"/>
      <w:r w:rsidRPr="008210AF">
        <w:rPr>
          <w:lang w:eastAsia="ar-SA"/>
        </w:rPr>
        <w:t xml:space="preserve">Specifický cíl: </w:t>
      </w:r>
      <w:proofErr w:type="gramStart"/>
      <w:r w:rsidRPr="008210AF">
        <w:rPr>
          <w:lang w:eastAsia="ar-SA"/>
        </w:rPr>
        <w:t>A.1 Zvýšit</w:t>
      </w:r>
      <w:proofErr w:type="gramEnd"/>
      <w:r w:rsidRPr="008210AF">
        <w:rPr>
          <w:lang w:eastAsia="ar-SA"/>
        </w:rPr>
        <w:t xml:space="preserve"> aktivní účast Romů v rozhodovacích procesech na místní, regionální a národní úrovni</w:t>
      </w:r>
      <w:bookmarkEnd w:id="8"/>
      <w:bookmarkEnd w:id="9"/>
    </w:p>
    <w:p w14:paraId="438F80AC" w14:textId="77777777" w:rsidR="00E150E4" w:rsidRPr="008210AF" w:rsidRDefault="00FD2269" w:rsidP="00FD226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0" w:name="_Toc149331685"/>
      <w:bookmarkStart w:id="11" w:name="_Toc166410104"/>
      <w:r w:rsidRPr="008210AF">
        <w:rPr>
          <w:rFonts w:cs="Times New Roman"/>
          <w:bCs w:val="0"/>
          <w:i w:val="0"/>
          <w:iCs w:val="0"/>
          <w:color w:val="2F5496" w:themeColor="accent5" w:themeShade="BF"/>
          <w:sz w:val="24"/>
          <w:szCs w:val="20"/>
          <w:lang w:eastAsia="ar-SA"/>
        </w:rPr>
        <w:t xml:space="preserve">Opatření </w:t>
      </w:r>
      <w:proofErr w:type="gramStart"/>
      <w:r w:rsidR="00E150E4" w:rsidRPr="008210AF">
        <w:rPr>
          <w:rFonts w:cs="Times New Roman"/>
          <w:bCs w:val="0"/>
          <w:i w:val="0"/>
          <w:iCs w:val="0"/>
          <w:color w:val="2F5496" w:themeColor="accent5" w:themeShade="BF"/>
          <w:sz w:val="24"/>
          <w:szCs w:val="20"/>
          <w:lang w:eastAsia="ar-SA"/>
        </w:rPr>
        <w:t>A.1</w:t>
      </w:r>
      <w:r w:rsidR="00163D10" w:rsidRPr="008210AF">
        <w:rPr>
          <w:rFonts w:cs="Times New Roman"/>
          <w:bCs w:val="0"/>
          <w:i w:val="0"/>
          <w:iCs w:val="0"/>
          <w:color w:val="2F5496" w:themeColor="accent5" w:themeShade="BF"/>
          <w:sz w:val="24"/>
          <w:szCs w:val="20"/>
          <w:lang w:eastAsia="ar-SA"/>
        </w:rPr>
        <w:t>.1</w:t>
      </w:r>
      <w:proofErr w:type="gramEnd"/>
      <w:r w:rsidR="00E150E4" w:rsidRPr="008210AF">
        <w:rPr>
          <w:rFonts w:cs="Times New Roman"/>
          <w:bCs w:val="0"/>
          <w:i w:val="0"/>
          <w:iCs w:val="0"/>
          <w:color w:val="2F5496" w:themeColor="accent5" w:themeShade="BF"/>
          <w:sz w:val="24"/>
          <w:szCs w:val="20"/>
          <w:lang w:eastAsia="ar-SA"/>
        </w:rPr>
        <w:t xml:space="preserve"> Zvýšit aktivní účast Romů v rozhodovacích procesech na místní, regionální a národní úrovni</w:t>
      </w:r>
      <w:bookmarkEnd w:id="10"/>
      <w:bookmarkEnd w:id="11"/>
    </w:p>
    <w:p w14:paraId="734814DB" w14:textId="77777777" w:rsidR="00FD2269" w:rsidRPr="008210AF" w:rsidRDefault="0080166B" w:rsidP="00FD2269">
      <w:pPr>
        <w:pStyle w:val="Standard"/>
        <w:spacing w:before="0" w:after="120" w:line="240" w:lineRule="auto"/>
        <w:ind w:left="0"/>
        <w:rPr>
          <w:rFonts w:cs="Arial"/>
          <w:b/>
          <w:szCs w:val="22"/>
        </w:rPr>
      </w:pPr>
      <w:r w:rsidRPr="008210AF">
        <w:rPr>
          <w:rFonts w:cs="Arial"/>
          <w:b/>
          <w:szCs w:val="22"/>
        </w:rPr>
        <w:t>Délka realizace</w:t>
      </w:r>
      <w:r w:rsidR="00FD2269" w:rsidRPr="008210AF">
        <w:rPr>
          <w:rFonts w:cs="Arial"/>
          <w:b/>
          <w:szCs w:val="22"/>
        </w:rPr>
        <w:t xml:space="preserve">: </w:t>
      </w:r>
      <w:r w:rsidR="00FD2269" w:rsidRPr="008210AF">
        <w:rPr>
          <w:rFonts w:cs="Arial"/>
          <w:szCs w:val="22"/>
        </w:rPr>
        <w:t>2021; 2030</w:t>
      </w:r>
    </w:p>
    <w:p w14:paraId="2F55159D" w14:textId="77777777" w:rsidR="0080166B" w:rsidRPr="008210AF" w:rsidRDefault="0080166B" w:rsidP="0080166B">
      <w:pPr>
        <w:pStyle w:val="Standard"/>
        <w:spacing w:before="0" w:after="120" w:line="240" w:lineRule="auto"/>
        <w:ind w:left="0"/>
        <w:rPr>
          <w:rFonts w:cs="Arial"/>
          <w:b/>
          <w:szCs w:val="22"/>
        </w:rPr>
      </w:pPr>
      <w:r w:rsidRPr="008210AF">
        <w:rPr>
          <w:rFonts w:cs="Arial"/>
          <w:b/>
          <w:szCs w:val="22"/>
        </w:rPr>
        <w:t xml:space="preserve">Gestor: </w:t>
      </w:r>
      <w:r w:rsidRPr="008210AF">
        <w:rPr>
          <w:rFonts w:cs="Arial"/>
          <w:szCs w:val="22"/>
        </w:rPr>
        <w:t>ÚV ČR (OLP), ČSÚ</w:t>
      </w:r>
    </w:p>
    <w:p w14:paraId="6E2AEBD8" w14:textId="77777777" w:rsidR="0080166B" w:rsidRPr="008210AF" w:rsidRDefault="0080166B" w:rsidP="0080166B">
      <w:pPr>
        <w:pStyle w:val="Standard"/>
        <w:spacing w:before="0" w:after="120" w:line="240" w:lineRule="auto"/>
        <w:ind w:left="0"/>
        <w:rPr>
          <w:rFonts w:cs="Arial"/>
          <w:b/>
          <w:szCs w:val="22"/>
        </w:rPr>
      </w:pPr>
      <w:r w:rsidRPr="008210AF">
        <w:rPr>
          <w:rFonts w:cs="Arial"/>
          <w:b/>
          <w:szCs w:val="22"/>
        </w:rPr>
        <w:t xml:space="preserve">Spolupracující subjekty: </w:t>
      </w:r>
      <w:r w:rsidRPr="008210AF">
        <w:rPr>
          <w:rFonts w:cs="Arial"/>
          <w:szCs w:val="22"/>
        </w:rPr>
        <w:t xml:space="preserve">NNO </w:t>
      </w:r>
    </w:p>
    <w:p w14:paraId="7FA6A611" w14:textId="77777777" w:rsidR="008319D2" w:rsidRPr="008210AF" w:rsidRDefault="00FD2269" w:rsidP="0080166B">
      <w:pPr>
        <w:pStyle w:val="Standard"/>
        <w:spacing w:before="0" w:after="120" w:line="240" w:lineRule="auto"/>
        <w:ind w:left="0"/>
        <w:rPr>
          <w:rFonts w:cs="Arial"/>
          <w:b/>
          <w:szCs w:val="22"/>
        </w:rPr>
      </w:pPr>
      <w:r w:rsidRPr="008210AF">
        <w:rPr>
          <w:rFonts w:cs="Arial"/>
          <w:b/>
          <w:szCs w:val="22"/>
        </w:rPr>
        <w:t xml:space="preserve">Kritérium </w:t>
      </w:r>
      <w:r w:rsidR="008319D2" w:rsidRPr="008210AF">
        <w:rPr>
          <w:rFonts w:cs="Arial"/>
          <w:b/>
          <w:szCs w:val="22"/>
        </w:rPr>
        <w:t xml:space="preserve">plnění: </w:t>
      </w:r>
    </w:p>
    <w:p w14:paraId="373DC9E5" w14:textId="77777777" w:rsidR="008319D2" w:rsidRPr="008210AF" w:rsidRDefault="008319D2" w:rsidP="00F17703">
      <w:pPr>
        <w:pStyle w:val="Standard"/>
        <w:numPr>
          <w:ilvl w:val="0"/>
          <w:numId w:val="1"/>
        </w:numPr>
        <w:spacing w:before="0" w:after="120" w:line="240" w:lineRule="auto"/>
        <w:rPr>
          <w:rFonts w:cs="Arial"/>
          <w:szCs w:val="22"/>
        </w:rPr>
      </w:pPr>
      <w:r w:rsidRPr="008210AF">
        <w:rPr>
          <w:rFonts w:cs="Arial"/>
          <w:szCs w:val="22"/>
        </w:rPr>
        <w:t>Existence metodického doporučení</w:t>
      </w:r>
    </w:p>
    <w:p w14:paraId="58772970" w14:textId="77777777" w:rsidR="008319D2" w:rsidRPr="008210AF" w:rsidRDefault="008319D2" w:rsidP="00F17703">
      <w:pPr>
        <w:pStyle w:val="Standard"/>
        <w:numPr>
          <w:ilvl w:val="0"/>
          <w:numId w:val="1"/>
        </w:numPr>
        <w:spacing w:before="0" w:after="120" w:line="240" w:lineRule="auto"/>
        <w:rPr>
          <w:rFonts w:cs="Arial"/>
          <w:szCs w:val="22"/>
        </w:rPr>
      </w:pPr>
      <w:r w:rsidRPr="008210AF">
        <w:rPr>
          <w:rFonts w:cs="Arial"/>
          <w:szCs w:val="22"/>
        </w:rPr>
        <w:t xml:space="preserve">Školení sčítacích komisařů  </w:t>
      </w:r>
    </w:p>
    <w:p w14:paraId="6E7D7FF5" w14:textId="77777777" w:rsidR="008319D2" w:rsidRPr="008210AF" w:rsidRDefault="008319D2" w:rsidP="00F17703">
      <w:pPr>
        <w:pStyle w:val="Standard"/>
        <w:numPr>
          <w:ilvl w:val="0"/>
          <w:numId w:val="1"/>
        </w:numPr>
        <w:spacing w:before="0" w:after="120" w:line="240" w:lineRule="auto"/>
        <w:rPr>
          <w:rFonts w:cs="Arial"/>
          <w:szCs w:val="22"/>
        </w:rPr>
      </w:pPr>
      <w:r w:rsidRPr="008210AF">
        <w:rPr>
          <w:rFonts w:cs="Arial"/>
          <w:szCs w:val="22"/>
        </w:rPr>
        <w:t>Počet aktivit zaměřených na zdůraznění důležitosti přihlášení se k národnosti</w:t>
      </w:r>
    </w:p>
    <w:p w14:paraId="5FA2C4C6" w14:textId="77777777" w:rsidR="008319D2" w:rsidRPr="008210AF" w:rsidRDefault="008319D2" w:rsidP="00F17703">
      <w:pPr>
        <w:pStyle w:val="Standard"/>
        <w:numPr>
          <w:ilvl w:val="0"/>
          <w:numId w:val="1"/>
        </w:numPr>
        <w:spacing w:before="0" w:after="120" w:line="240" w:lineRule="auto"/>
        <w:rPr>
          <w:rFonts w:cs="Arial"/>
          <w:szCs w:val="22"/>
        </w:rPr>
      </w:pPr>
      <w:r w:rsidRPr="008210AF">
        <w:rPr>
          <w:rFonts w:cs="Arial"/>
          <w:szCs w:val="22"/>
        </w:rPr>
        <w:t>Počet sčítacích komisařů z řad Romů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0166B" w:rsidRPr="00B64194" w14:paraId="0388B68B"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3D9FE" w14:textId="77777777" w:rsidR="0080166B" w:rsidRPr="008210AF" w:rsidRDefault="0080166B" w:rsidP="005278BE">
            <w:pPr>
              <w:pStyle w:val="Standard"/>
              <w:spacing w:after="120" w:line="240" w:lineRule="auto"/>
              <w:ind w:left="0"/>
              <w:rPr>
                <w:rFonts w:cs="Arial"/>
                <w:b/>
                <w:bCs/>
                <w:szCs w:val="22"/>
              </w:rPr>
            </w:pPr>
            <w:r w:rsidRPr="008210AF">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E94A1" w14:textId="77777777" w:rsidR="0080166B" w:rsidRPr="008210AF" w:rsidRDefault="0080166B" w:rsidP="005278BE">
            <w:pPr>
              <w:pStyle w:val="Standard"/>
              <w:spacing w:after="120" w:line="240" w:lineRule="auto"/>
              <w:ind w:left="0"/>
              <w:rPr>
                <w:rFonts w:cs="Arial"/>
                <w:b/>
                <w:bCs/>
                <w:szCs w:val="22"/>
              </w:rPr>
            </w:pPr>
            <w:r w:rsidRPr="008210AF">
              <w:rPr>
                <w:rFonts w:cs="Arial"/>
                <w:b/>
                <w:bCs/>
                <w:szCs w:val="22"/>
              </w:rPr>
              <w:t>Stav plnění</w:t>
            </w:r>
          </w:p>
        </w:tc>
      </w:tr>
      <w:tr w:rsidR="008210AF" w:rsidRPr="008210AF" w14:paraId="7336FA95" w14:textId="77777777" w:rsidTr="008210AF">
        <w:trPr>
          <w:trHeight w:val="623"/>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F92A4" w14:textId="77777777" w:rsidR="0080166B" w:rsidRPr="00B64194" w:rsidRDefault="008210AF" w:rsidP="008210AF">
            <w:pPr>
              <w:pStyle w:val="Standard"/>
              <w:spacing w:after="0" w:line="240" w:lineRule="auto"/>
              <w:ind w:left="0"/>
              <w:rPr>
                <w:rFonts w:cs="Arial"/>
                <w:szCs w:val="22"/>
                <w:highlight w:val="yellow"/>
              </w:rPr>
            </w:pPr>
            <w:r>
              <w:rPr>
                <w:rFonts w:cs="Arial"/>
              </w:rPr>
              <w:t>Stav plnění „Nehodnoceno“ vyplývá z nastavené délky realizace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9747E" w14:textId="77777777" w:rsidR="0080166B" w:rsidRPr="008210AF" w:rsidRDefault="008210AF" w:rsidP="006644CC">
            <w:pPr>
              <w:pStyle w:val="Standard"/>
              <w:spacing w:after="120" w:line="240" w:lineRule="auto"/>
              <w:ind w:left="0"/>
              <w:jc w:val="center"/>
              <w:rPr>
                <w:rFonts w:cs="Arial"/>
                <w:b/>
                <w:bCs/>
                <w:color w:val="FFC000"/>
                <w:szCs w:val="22"/>
                <w:highlight w:val="yellow"/>
              </w:rPr>
            </w:pPr>
            <w:r w:rsidRPr="008210AF">
              <w:rPr>
                <w:rFonts w:cs="Arial"/>
                <w:b/>
                <w:bCs/>
                <w:color w:val="FFC000"/>
                <w:szCs w:val="22"/>
              </w:rPr>
              <w:t>Nehodnoceno</w:t>
            </w:r>
          </w:p>
        </w:tc>
      </w:tr>
    </w:tbl>
    <w:p w14:paraId="1F382D3A" w14:textId="77777777" w:rsidR="008319D2" w:rsidRPr="00DC677B" w:rsidRDefault="0080166B" w:rsidP="0080166B">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2" w:name="_Toc149331686"/>
      <w:bookmarkStart w:id="13" w:name="_Toc166410105"/>
      <w:r w:rsidRPr="00DC677B">
        <w:rPr>
          <w:rFonts w:cs="Times New Roman"/>
          <w:bCs w:val="0"/>
          <w:i w:val="0"/>
          <w:iCs w:val="0"/>
          <w:color w:val="2F5496" w:themeColor="accent5" w:themeShade="BF"/>
          <w:sz w:val="24"/>
          <w:szCs w:val="20"/>
          <w:lang w:eastAsia="ar-SA"/>
        </w:rPr>
        <w:t xml:space="preserve">Opatření </w:t>
      </w:r>
      <w:proofErr w:type="gramStart"/>
      <w:r w:rsidR="008319D2" w:rsidRPr="00DC677B">
        <w:rPr>
          <w:rFonts w:cs="Times New Roman"/>
          <w:bCs w:val="0"/>
          <w:i w:val="0"/>
          <w:iCs w:val="0"/>
          <w:color w:val="2F5496" w:themeColor="accent5" w:themeShade="BF"/>
          <w:sz w:val="24"/>
          <w:szCs w:val="20"/>
          <w:lang w:eastAsia="ar-SA"/>
        </w:rPr>
        <w:t>A.1.2</w:t>
      </w:r>
      <w:proofErr w:type="gramEnd"/>
      <w:r w:rsidR="008319D2" w:rsidRPr="00DC677B">
        <w:rPr>
          <w:rFonts w:cs="Times New Roman"/>
          <w:bCs w:val="0"/>
          <w:i w:val="0"/>
          <w:iCs w:val="0"/>
          <w:color w:val="2F5496" w:themeColor="accent5" w:themeShade="BF"/>
          <w:sz w:val="24"/>
          <w:szCs w:val="20"/>
          <w:lang w:eastAsia="ar-SA"/>
        </w:rPr>
        <w:t xml:space="preserve"> Rozšíření možností financování komunitní práce a komunitního organizování na principu zvyšování občanských kompetencí Romů nejen v sociálně vyloučených lokalitách</w:t>
      </w:r>
      <w:bookmarkEnd w:id="12"/>
      <w:bookmarkEnd w:id="13"/>
    </w:p>
    <w:p w14:paraId="492BD0BA" w14:textId="77777777" w:rsidR="0080166B" w:rsidRPr="00DC677B" w:rsidRDefault="0080166B" w:rsidP="0080166B">
      <w:pPr>
        <w:pStyle w:val="Standard"/>
        <w:spacing w:before="0" w:after="120" w:line="240" w:lineRule="auto"/>
        <w:ind w:left="0"/>
        <w:rPr>
          <w:rFonts w:cs="Arial"/>
          <w:b/>
          <w:szCs w:val="22"/>
        </w:rPr>
      </w:pPr>
      <w:r w:rsidRPr="00DC677B">
        <w:rPr>
          <w:rFonts w:cs="Arial"/>
          <w:b/>
          <w:szCs w:val="22"/>
        </w:rPr>
        <w:t xml:space="preserve">Délka realizace: </w:t>
      </w:r>
      <w:r w:rsidRPr="00DC677B">
        <w:rPr>
          <w:rFonts w:cs="Arial"/>
          <w:szCs w:val="22"/>
        </w:rPr>
        <w:t>2021 – 2030</w:t>
      </w:r>
      <w:r w:rsidRPr="00DC677B">
        <w:rPr>
          <w:rFonts w:cs="Arial"/>
          <w:b/>
          <w:szCs w:val="22"/>
        </w:rPr>
        <w:t xml:space="preserve"> </w:t>
      </w:r>
    </w:p>
    <w:p w14:paraId="30F3546D" w14:textId="77777777" w:rsidR="0080166B" w:rsidRPr="00DC677B" w:rsidRDefault="0080166B" w:rsidP="0080166B">
      <w:pPr>
        <w:pStyle w:val="Standard"/>
        <w:spacing w:before="0" w:after="120" w:line="240" w:lineRule="auto"/>
        <w:ind w:left="0"/>
        <w:rPr>
          <w:rFonts w:cs="Arial"/>
          <w:b/>
          <w:szCs w:val="22"/>
        </w:rPr>
      </w:pPr>
      <w:r w:rsidRPr="00DC677B">
        <w:rPr>
          <w:rFonts w:cs="Arial"/>
          <w:b/>
          <w:szCs w:val="22"/>
        </w:rPr>
        <w:t xml:space="preserve">Gestor: </w:t>
      </w:r>
      <w:r w:rsidRPr="00DC677B">
        <w:rPr>
          <w:rFonts w:cs="Arial"/>
          <w:szCs w:val="22"/>
        </w:rPr>
        <w:t>MPSV, ÚV ČR (OLP)</w:t>
      </w:r>
    </w:p>
    <w:p w14:paraId="01FA9FCF" w14:textId="77777777" w:rsidR="0080166B" w:rsidRPr="00DC677B" w:rsidRDefault="0080166B" w:rsidP="0080166B">
      <w:pPr>
        <w:pStyle w:val="Standard"/>
        <w:spacing w:before="0" w:after="120" w:line="240" w:lineRule="auto"/>
        <w:ind w:left="0"/>
        <w:rPr>
          <w:rFonts w:cs="Arial"/>
          <w:b/>
          <w:szCs w:val="22"/>
        </w:rPr>
      </w:pPr>
      <w:r w:rsidRPr="00DC677B">
        <w:rPr>
          <w:rFonts w:cs="Arial"/>
          <w:b/>
          <w:szCs w:val="22"/>
        </w:rPr>
        <w:t xml:space="preserve">Spolupracující subjekty: </w:t>
      </w:r>
      <w:r w:rsidRPr="00DC677B">
        <w:rPr>
          <w:rFonts w:cs="Arial"/>
          <w:szCs w:val="22"/>
        </w:rPr>
        <w:t>MMR (ASZ), NNO</w:t>
      </w:r>
    </w:p>
    <w:p w14:paraId="06D1833F" w14:textId="77777777" w:rsidR="008319D2" w:rsidRPr="00DC677B" w:rsidRDefault="00CB08F1" w:rsidP="0080166B">
      <w:pPr>
        <w:pStyle w:val="Standard"/>
        <w:spacing w:before="0" w:after="120" w:line="240" w:lineRule="auto"/>
        <w:ind w:left="0"/>
        <w:rPr>
          <w:rFonts w:cs="Arial"/>
          <w:b/>
          <w:szCs w:val="22"/>
        </w:rPr>
      </w:pPr>
      <w:r w:rsidRPr="00DC677B">
        <w:rPr>
          <w:rFonts w:cs="Arial"/>
          <w:b/>
          <w:szCs w:val="22"/>
        </w:rPr>
        <w:t xml:space="preserve">Kritérium </w:t>
      </w:r>
      <w:r w:rsidR="008319D2" w:rsidRPr="00DC677B">
        <w:rPr>
          <w:rFonts w:cs="Arial"/>
          <w:b/>
          <w:szCs w:val="22"/>
        </w:rPr>
        <w:t xml:space="preserve">plnění: </w:t>
      </w:r>
    </w:p>
    <w:p w14:paraId="2EA4C076" w14:textId="77777777" w:rsidR="008319D2" w:rsidRPr="00DC677B" w:rsidRDefault="008319D2" w:rsidP="00F17703">
      <w:pPr>
        <w:pStyle w:val="Standard"/>
        <w:numPr>
          <w:ilvl w:val="0"/>
          <w:numId w:val="2"/>
        </w:numPr>
        <w:spacing w:before="0" w:after="120" w:line="240" w:lineRule="auto"/>
        <w:rPr>
          <w:rFonts w:cs="Arial"/>
          <w:szCs w:val="22"/>
        </w:rPr>
      </w:pPr>
      <w:r w:rsidRPr="00DC677B">
        <w:rPr>
          <w:rFonts w:cs="Arial"/>
          <w:szCs w:val="22"/>
        </w:rPr>
        <w:t>Zachování dotačního programu ÚV ČR Prevence sociálního vyloučení a komunitní práce</w:t>
      </w:r>
    </w:p>
    <w:p w14:paraId="01783EA9" w14:textId="77777777" w:rsidR="008319D2" w:rsidRPr="00DC677B" w:rsidRDefault="008319D2" w:rsidP="00F17703">
      <w:pPr>
        <w:pStyle w:val="Standard"/>
        <w:numPr>
          <w:ilvl w:val="0"/>
          <w:numId w:val="2"/>
        </w:numPr>
        <w:spacing w:before="0" w:after="120" w:line="240" w:lineRule="auto"/>
        <w:rPr>
          <w:rFonts w:cs="Arial"/>
          <w:szCs w:val="22"/>
        </w:rPr>
      </w:pPr>
      <w:r w:rsidRPr="00DC677B">
        <w:rPr>
          <w:rFonts w:cs="Arial"/>
          <w:szCs w:val="22"/>
        </w:rPr>
        <w:t>Počet podpořených aktivit týkajících se komunitní práce a komunitního organizování</w:t>
      </w:r>
    </w:p>
    <w:p w14:paraId="7D088EC7" w14:textId="77777777" w:rsidR="008319D2" w:rsidRPr="00DC677B" w:rsidRDefault="008319D2" w:rsidP="00F17703">
      <w:pPr>
        <w:pStyle w:val="Standard"/>
        <w:numPr>
          <w:ilvl w:val="0"/>
          <w:numId w:val="2"/>
        </w:numPr>
        <w:spacing w:before="0" w:after="120" w:line="240" w:lineRule="auto"/>
        <w:rPr>
          <w:rFonts w:cs="Arial"/>
          <w:szCs w:val="22"/>
        </w:rPr>
      </w:pPr>
      <w:r w:rsidRPr="00DC677B">
        <w:rPr>
          <w:rFonts w:cs="Arial"/>
          <w:szCs w:val="22"/>
        </w:rPr>
        <w:t>Objem finančních prostředků určených na aktivity komunitní práce a komunitní organizování</w:t>
      </w:r>
    </w:p>
    <w:p w14:paraId="4C5A6563" w14:textId="77777777" w:rsidR="008319D2" w:rsidRPr="00DC677B" w:rsidRDefault="008319D2" w:rsidP="00F17703">
      <w:pPr>
        <w:pStyle w:val="Standard"/>
        <w:numPr>
          <w:ilvl w:val="0"/>
          <w:numId w:val="2"/>
        </w:numPr>
        <w:spacing w:before="0" w:after="120" w:line="240" w:lineRule="auto"/>
        <w:rPr>
          <w:rFonts w:cs="Arial"/>
          <w:szCs w:val="22"/>
        </w:rPr>
      </w:pPr>
      <w:r w:rsidRPr="00DC677B">
        <w:rPr>
          <w:rFonts w:cs="Arial"/>
          <w:szCs w:val="22"/>
        </w:rPr>
        <w:t>Počet podpořených projektů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80166B" w:rsidRPr="00DC677B" w14:paraId="4EE165C6" w14:textId="77777777" w:rsidTr="006D1856">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062C1" w14:textId="77777777" w:rsidR="0080166B" w:rsidRPr="00DC677B" w:rsidRDefault="0080166B" w:rsidP="005278BE">
            <w:pPr>
              <w:pStyle w:val="Standard"/>
              <w:spacing w:after="120" w:line="240" w:lineRule="auto"/>
              <w:ind w:left="0"/>
              <w:rPr>
                <w:rFonts w:cs="Arial"/>
                <w:b/>
                <w:bCs/>
                <w:szCs w:val="22"/>
              </w:rPr>
            </w:pPr>
            <w:r w:rsidRPr="00DC677B">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94D26" w14:textId="77777777" w:rsidR="0080166B" w:rsidRPr="00DC677B" w:rsidRDefault="0080166B" w:rsidP="005278BE">
            <w:pPr>
              <w:pStyle w:val="Standard"/>
              <w:spacing w:after="120" w:line="240" w:lineRule="auto"/>
              <w:ind w:left="0"/>
              <w:rPr>
                <w:rFonts w:cs="Arial"/>
                <w:b/>
                <w:bCs/>
                <w:szCs w:val="22"/>
              </w:rPr>
            </w:pPr>
            <w:r w:rsidRPr="00DC677B">
              <w:rPr>
                <w:rFonts w:cs="Arial"/>
                <w:b/>
                <w:bCs/>
                <w:szCs w:val="22"/>
              </w:rPr>
              <w:t>Stav plnění</w:t>
            </w:r>
          </w:p>
        </w:tc>
      </w:tr>
      <w:tr w:rsidR="0080166B" w:rsidRPr="00DC677B" w14:paraId="6BF2CCDF" w14:textId="77777777" w:rsidTr="006644CC">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A34E5" w14:textId="77777777" w:rsidR="006D1856" w:rsidRPr="00DC677B" w:rsidRDefault="006D1856" w:rsidP="006E340A">
            <w:pPr>
              <w:jc w:val="both"/>
              <w:rPr>
                <w:rFonts w:ascii="Arial" w:eastAsia="Times New Roman" w:hAnsi="Arial" w:cs="Arial"/>
                <w:lang w:eastAsia="ar-SA"/>
              </w:rPr>
            </w:pPr>
            <w:r w:rsidRPr="00DC677B">
              <w:rPr>
                <w:rFonts w:ascii="Arial" w:eastAsia="Times New Roman" w:hAnsi="Arial" w:cs="Arial"/>
                <w:lang w:eastAsia="ar-SA"/>
              </w:rPr>
              <w:t xml:space="preserve">ÚV ČR (OLP): Dotační program Prevence sociálního vyloučení a komunitní práce byl zachován, včetně výše alokovaných finančních prostředků, tzn. ve </w:t>
            </w:r>
            <w:r w:rsidR="00DC677B" w:rsidRPr="00DC677B">
              <w:rPr>
                <w:rFonts w:ascii="Arial" w:eastAsia="Times New Roman" w:hAnsi="Arial" w:cs="Arial"/>
                <w:lang w:eastAsia="ar-SA"/>
              </w:rPr>
              <w:t>výši 12.750.000 Kč. Pro rok 2023</w:t>
            </w:r>
            <w:r w:rsidRPr="00DC677B">
              <w:rPr>
                <w:rFonts w:ascii="Arial" w:eastAsia="Times New Roman" w:hAnsi="Arial" w:cs="Arial"/>
                <w:lang w:eastAsia="ar-SA"/>
              </w:rPr>
              <w:t xml:space="preserve"> bylo </w:t>
            </w:r>
            <w:r w:rsidR="00DC677B" w:rsidRPr="00DC677B">
              <w:rPr>
                <w:rFonts w:ascii="Arial" w:eastAsia="Times New Roman" w:hAnsi="Arial" w:cs="Arial"/>
                <w:lang w:eastAsia="ar-SA"/>
              </w:rPr>
              <w:t xml:space="preserve">podáno </w:t>
            </w:r>
            <w:r w:rsidR="00DC677B" w:rsidRPr="00DC677B">
              <w:rPr>
                <w:rFonts w:ascii="Arial" w:hAnsi="Arial" w:cs="Arial"/>
              </w:rPr>
              <w:t xml:space="preserve">19 žádostí s celkovým finančním </w:t>
            </w:r>
            <w:r w:rsidR="00DC677B" w:rsidRPr="00DC677B">
              <w:rPr>
                <w:rFonts w:ascii="Arial" w:hAnsi="Arial" w:cs="Arial"/>
              </w:rPr>
              <w:lastRenderedPageBreak/>
              <w:t>požadavkem 13.937.399 Kč. Dotace byla poskytnuta</w:t>
            </w:r>
            <w:r w:rsidR="00DC677B" w:rsidRPr="00DC677B">
              <w:rPr>
                <w:rFonts w:ascii="Arial" w:eastAsia="Times New Roman" w:hAnsi="Arial" w:cs="Arial"/>
                <w:lang w:eastAsia="ar-SA"/>
              </w:rPr>
              <w:t xml:space="preserve"> 13 žadatelům v celkové výši 10.068.306 Kč.</w:t>
            </w:r>
          </w:p>
          <w:p w14:paraId="7A9C1878" w14:textId="77777777" w:rsidR="00DC677B" w:rsidRPr="00DC677B" w:rsidRDefault="006E340A" w:rsidP="00DC677B">
            <w:pPr>
              <w:jc w:val="both"/>
              <w:rPr>
                <w:rFonts w:ascii="Arial" w:eastAsia="Times New Roman" w:hAnsi="Arial" w:cs="Arial"/>
                <w:lang w:eastAsia="ar-SA"/>
              </w:rPr>
            </w:pPr>
            <w:r w:rsidRPr="00DC677B">
              <w:rPr>
                <w:rFonts w:ascii="Arial" w:eastAsia="Times New Roman" w:hAnsi="Arial" w:cs="Arial"/>
                <w:lang w:eastAsia="ar-SA"/>
              </w:rPr>
              <w:t xml:space="preserve">MPSV: </w:t>
            </w:r>
            <w:r w:rsidR="00DC677B" w:rsidRPr="00DC677B">
              <w:rPr>
                <w:rFonts w:ascii="Arial" w:eastAsia="Times New Roman" w:hAnsi="Arial" w:cs="Arial"/>
                <w:lang w:eastAsia="ar-SA"/>
              </w:rPr>
              <w:t xml:space="preserve">V roce 2022 </w:t>
            </w:r>
            <w:r w:rsidR="00DC677B">
              <w:rPr>
                <w:rFonts w:ascii="Arial" w:eastAsia="Times New Roman" w:hAnsi="Arial" w:cs="Arial"/>
                <w:lang w:eastAsia="ar-SA"/>
              </w:rPr>
              <w:t xml:space="preserve">byla </w:t>
            </w:r>
            <w:r w:rsidR="00DC677B" w:rsidRPr="00DC677B">
              <w:rPr>
                <w:rFonts w:ascii="Arial" w:eastAsia="Times New Roman" w:hAnsi="Arial" w:cs="Arial"/>
                <w:lang w:eastAsia="ar-SA"/>
              </w:rPr>
              <w:t>vyhlášena výzva č. 03_22_044 Podpora integrace romské menšiny, která mezi aktivity zařadila "podporu komunitní práce a komunitního organizování za účelem zvyšování občanských kompetencí Romů" s alokací ve výši 150 mil. Kč. Alokace výzvy byla navýšena o 40 mil. Kč na celkových 190 mil</w:t>
            </w:r>
            <w:r w:rsidR="00DC677B">
              <w:rPr>
                <w:rFonts w:ascii="Arial" w:eastAsia="Times New Roman" w:hAnsi="Arial" w:cs="Arial"/>
                <w:lang w:eastAsia="ar-SA"/>
              </w:rPr>
              <w:t>. Kč. Podpořeno a v realizaci bylo</w:t>
            </w:r>
            <w:r w:rsidR="00DC677B" w:rsidRPr="00DC677B">
              <w:rPr>
                <w:rFonts w:ascii="Arial" w:eastAsia="Times New Roman" w:hAnsi="Arial" w:cs="Arial"/>
                <w:lang w:eastAsia="ar-SA"/>
              </w:rPr>
              <w:t xml:space="preserve"> v roce 2023 celkem 34 projektů NNO za 187,45 mil. Kč. </w:t>
            </w:r>
          </w:p>
          <w:p w14:paraId="5163A748" w14:textId="77777777" w:rsidR="00DC677B" w:rsidRPr="00DC677B" w:rsidRDefault="00DC677B" w:rsidP="00DC677B">
            <w:pPr>
              <w:jc w:val="both"/>
              <w:rPr>
                <w:rFonts w:ascii="Arial" w:eastAsia="Times New Roman" w:hAnsi="Arial" w:cs="Arial"/>
                <w:lang w:eastAsia="ar-SA"/>
              </w:rPr>
            </w:pPr>
            <w:r w:rsidRPr="00DC677B">
              <w:rPr>
                <w:rFonts w:ascii="Arial" w:eastAsia="Times New Roman" w:hAnsi="Arial" w:cs="Arial"/>
                <w:lang w:eastAsia="ar-SA"/>
              </w:rPr>
              <w:t>Z tohoto počtu podpořených projektů celkem 14 projektů zahrnulo aktivity zaměřené na komunitní práci a komunitní organizování. Tyto projekty jsou realizovány NNO a jsou zpravidla tříleté.</w:t>
            </w:r>
          </w:p>
          <w:p w14:paraId="77156060" w14:textId="77777777" w:rsidR="0080166B" w:rsidRPr="00DC677B" w:rsidRDefault="00DC677B" w:rsidP="00DC677B">
            <w:pPr>
              <w:jc w:val="both"/>
              <w:rPr>
                <w:rFonts w:ascii="Arial" w:eastAsia="Times New Roman" w:hAnsi="Arial" w:cs="Arial"/>
                <w:lang w:eastAsia="ar-SA"/>
              </w:rPr>
            </w:pPr>
            <w:r w:rsidRPr="00DC677B">
              <w:rPr>
                <w:rFonts w:ascii="Arial" w:eastAsia="Times New Roman" w:hAnsi="Arial" w:cs="Arial"/>
                <w:lang w:eastAsia="ar-SA"/>
              </w:rPr>
              <w:t xml:space="preserve">Příjemci mají povinnost za dobu realizace projektu vykázat dosažení hodnoty v rámci indikátoru 551 022 Počet podpořených komunitních aktivit. Výsledná hodnota indikátoru bude vykázána v závěrečné zprávě o </w:t>
            </w:r>
            <w:r>
              <w:rPr>
                <w:rFonts w:ascii="Arial" w:eastAsia="Times New Roman" w:hAnsi="Arial" w:cs="Arial"/>
                <w:lang w:eastAsia="ar-SA"/>
              </w:rPr>
              <w:t>realizaci po ukočení projektu.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F404F" w14:textId="77777777" w:rsidR="0080166B" w:rsidRPr="00DC677B" w:rsidRDefault="006644CC" w:rsidP="006644CC">
            <w:pPr>
              <w:pStyle w:val="Standard"/>
              <w:spacing w:after="120" w:line="240" w:lineRule="auto"/>
              <w:ind w:left="0"/>
              <w:jc w:val="center"/>
              <w:rPr>
                <w:rFonts w:cs="Arial"/>
                <w:b/>
                <w:bCs/>
                <w:szCs w:val="22"/>
              </w:rPr>
            </w:pPr>
            <w:r w:rsidRPr="00DC677B">
              <w:rPr>
                <w:rFonts w:cs="Arial"/>
                <w:b/>
                <w:bCs/>
                <w:color w:val="00B050"/>
                <w:szCs w:val="22"/>
              </w:rPr>
              <w:lastRenderedPageBreak/>
              <w:t>Plněno</w:t>
            </w:r>
          </w:p>
        </w:tc>
      </w:tr>
    </w:tbl>
    <w:p w14:paraId="5CAA6D5D" w14:textId="77777777" w:rsidR="005F3D59" w:rsidRPr="00DC677B" w:rsidRDefault="006D1856" w:rsidP="006D1856">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4" w:name="_Toc149331687"/>
      <w:bookmarkStart w:id="15" w:name="_Toc166410106"/>
      <w:r w:rsidRPr="00DC677B">
        <w:rPr>
          <w:rFonts w:cs="Times New Roman"/>
          <w:bCs w:val="0"/>
          <w:i w:val="0"/>
          <w:iCs w:val="0"/>
          <w:color w:val="2F5496" w:themeColor="accent5" w:themeShade="BF"/>
          <w:sz w:val="24"/>
          <w:szCs w:val="20"/>
          <w:lang w:eastAsia="ar-SA"/>
        </w:rPr>
        <w:t xml:space="preserve">Opatření </w:t>
      </w:r>
      <w:proofErr w:type="gramStart"/>
      <w:r w:rsidR="005F3D59" w:rsidRPr="00DC677B">
        <w:rPr>
          <w:rFonts w:cs="Times New Roman"/>
          <w:bCs w:val="0"/>
          <w:i w:val="0"/>
          <w:iCs w:val="0"/>
          <w:color w:val="2F5496" w:themeColor="accent5" w:themeShade="BF"/>
          <w:sz w:val="24"/>
          <w:szCs w:val="20"/>
          <w:lang w:eastAsia="ar-SA"/>
        </w:rPr>
        <w:t>A.1.3</w:t>
      </w:r>
      <w:proofErr w:type="gramEnd"/>
      <w:r w:rsidR="005F3D59" w:rsidRPr="00DC677B">
        <w:rPr>
          <w:rFonts w:cs="Times New Roman"/>
          <w:bCs w:val="0"/>
          <w:i w:val="0"/>
          <w:iCs w:val="0"/>
          <w:color w:val="2F5496" w:themeColor="accent5" w:themeShade="BF"/>
          <w:sz w:val="24"/>
          <w:szCs w:val="20"/>
          <w:lang w:eastAsia="ar-SA"/>
        </w:rPr>
        <w:t xml:space="preserve"> Zajištění metodické podpory programů zaměřených na komunitní práci a komunitní organizování s důrazem na zmocňování členů komunity a posilování interetnického soužití</w:t>
      </w:r>
      <w:bookmarkEnd w:id="14"/>
      <w:bookmarkEnd w:id="15"/>
    </w:p>
    <w:p w14:paraId="1132676C" w14:textId="77777777" w:rsidR="006D1856" w:rsidRPr="00DC677B" w:rsidRDefault="006D1856" w:rsidP="006D1856">
      <w:pPr>
        <w:pStyle w:val="Standard"/>
        <w:spacing w:before="0" w:after="120" w:line="240" w:lineRule="auto"/>
        <w:ind w:left="0"/>
        <w:rPr>
          <w:rFonts w:cs="Arial"/>
          <w:b/>
          <w:szCs w:val="22"/>
        </w:rPr>
      </w:pPr>
      <w:r w:rsidRPr="00DC677B">
        <w:rPr>
          <w:rFonts w:cs="Arial"/>
          <w:b/>
          <w:szCs w:val="22"/>
        </w:rPr>
        <w:t xml:space="preserve">Délka realizace: </w:t>
      </w:r>
      <w:r w:rsidRPr="00DC677B">
        <w:rPr>
          <w:rFonts w:cs="Arial"/>
          <w:szCs w:val="22"/>
        </w:rPr>
        <w:t>2021</w:t>
      </w:r>
    </w:p>
    <w:p w14:paraId="55B65D85" w14:textId="77777777" w:rsidR="006D1856" w:rsidRPr="00DC677B" w:rsidRDefault="006D1856" w:rsidP="006D1856">
      <w:pPr>
        <w:pStyle w:val="Standard"/>
        <w:spacing w:before="0" w:after="120" w:line="240" w:lineRule="auto"/>
        <w:ind w:left="0"/>
        <w:rPr>
          <w:rFonts w:cs="Arial"/>
          <w:b/>
          <w:szCs w:val="22"/>
        </w:rPr>
      </w:pPr>
      <w:r w:rsidRPr="00DC677B">
        <w:rPr>
          <w:rFonts w:cs="Arial"/>
          <w:b/>
          <w:szCs w:val="22"/>
        </w:rPr>
        <w:t xml:space="preserve">Gestor: </w:t>
      </w:r>
      <w:r w:rsidRPr="00DC677B">
        <w:t>MMR (ASZ), ÚV ČR (OLP)</w:t>
      </w:r>
    </w:p>
    <w:p w14:paraId="502E9580" w14:textId="77777777" w:rsidR="006D1856" w:rsidRPr="00DC677B" w:rsidRDefault="006D1856" w:rsidP="006D1856">
      <w:pPr>
        <w:pStyle w:val="Standard"/>
        <w:spacing w:before="0" w:after="120" w:line="240" w:lineRule="auto"/>
        <w:ind w:left="0"/>
        <w:rPr>
          <w:rFonts w:cs="Arial"/>
          <w:b/>
          <w:szCs w:val="22"/>
        </w:rPr>
      </w:pPr>
      <w:r w:rsidRPr="00DC677B">
        <w:rPr>
          <w:rFonts w:cs="Arial"/>
          <w:b/>
          <w:szCs w:val="22"/>
        </w:rPr>
        <w:t xml:space="preserve">Spolupracující subjekty: </w:t>
      </w:r>
      <w:r w:rsidRPr="00DC677B">
        <w:t>NNO, kraje (zejména MSK)</w:t>
      </w:r>
    </w:p>
    <w:p w14:paraId="262A35B4" w14:textId="77777777" w:rsidR="003A726F" w:rsidRPr="00DC677B" w:rsidRDefault="006D1856" w:rsidP="006D1856">
      <w:pPr>
        <w:pStyle w:val="Standard"/>
        <w:spacing w:before="0" w:after="120" w:line="240" w:lineRule="auto"/>
        <w:ind w:left="0"/>
        <w:rPr>
          <w:rFonts w:cs="Arial"/>
          <w:b/>
          <w:szCs w:val="22"/>
        </w:rPr>
      </w:pPr>
      <w:r w:rsidRPr="00DC677B">
        <w:rPr>
          <w:rFonts w:cs="Arial"/>
          <w:b/>
          <w:szCs w:val="22"/>
        </w:rPr>
        <w:t>Kritérium plnění:</w:t>
      </w:r>
    </w:p>
    <w:p w14:paraId="3C5B0AF0" w14:textId="77777777" w:rsidR="005F3D59" w:rsidRPr="00DC677B" w:rsidRDefault="005F3D59" w:rsidP="00F17703">
      <w:pPr>
        <w:pStyle w:val="Standard"/>
        <w:numPr>
          <w:ilvl w:val="0"/>
          <w:numId w:val="3"/>
        </w:numPr>
        <w:spacing w:before="0" w:after="120" w:line="240" w:lineRule="auto"/>
        <w:rPr>
          <w:rFonts w:cs="Arial"/>
          <w:szCs w:val="22"/>
        </w:rPr>
      </w:pPr>
      <w:r w:rsidRPr="00DC677B">
        <w:rPr>
          <w:rFonts w:cs="Arial"/>
          <w:szCs w:val="22"/>
        </w:rPr>
        <w:t xml:space="preserve">Přijetí metodiky </w:t>
      </w:r>
    </w:p>
    <w:p w14:paraId="0BBF7D25" w14:textId="77777777" w:rsidR="005F3D59" w:rsidRPr="00DC677B" w:rsidRDefault="005F3D59" w:rsidP="00F17703">
      <w:pPr>
        <w:pStyle w:val="Standard"/>
        <w:numPr>
          <w:ilvl w:val="0"/>
          <w:numId w:val="3"/>
        </w:numPr>
        <w:spacing w:before="0" w:after="120" w:line="240" w:lineRule="auto"/>
        <w:rPr>
          <w:rFonts w:cs="Arial"/>
          <w:szCs w:val="22"/>
        </w:rPr>
      </w:pPr>
      <w:r w:rsidRPr="00DC677B">
        <w:rPr>
          <w:rFonts w:cs="Arial"/>
          <w:szCs w:val="22"/>
        </w:rPr>
        <w:t>Aplikace metodiky v dotačním programu ÚV ČR Prevence sociálního vyloučení a komunitní práce a v činnostech ASZ</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6D1856" w:rsidRPr="00B64194" w14:paraId="02CB3E1D"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0B3C1" w14:textId="77777777" w:rsidR="006D1856" w:rsidRPr="00DC677B" w:rsidRDefault="006D1856" w:rsidP="005278BE">
            <w:pPr>
              <w:pStyle w:val="Standard"/>
              <w:spacing w:after="120" w:line="240" w:lineRule="auto"/>
              <w:ind w:left="0"/>
              <w:rPr>
                <w:rFonts w:cs="Arial"/>
                <w:b/>
                <w:bCs/>
                <w:szCs w:val="22"/>
              </w:rPr>
            </w:pPr>
            <w:r w:rsidRPr="00DC677B">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CDF9D" w14:textId="77777777" w:rsidR="006D1856" w:rsidRPr="00DC677B" w:rsidRDefault="006D1856" w:rsidP="005278BE">
            <w:pPr>
              <w:pStyle w:val="Standard"/>
              <w:spacing w:after="120" w:line="240" w:lineRule="auto"/>
              <w:ind w:left="0"/>
              <w:rPr>
                <w:rFonts w:cs="Arial"/>
                <w:b/>
                <w:bCs/>
                <w:szCs w:val="22"/>
              </w:rPr>
            </w:pPr>
            <w:r w:rsidRPr="00DC677B">
              <w:rPr>
                <w:rFonts w:cs="Arial"/>
                <w:b/>
                <w:bCs/>
                <w:szCs w:val="22"/>
              </w:rPr>
              <w:t>Stav plnění</w:t>
            </w:r>
          </w:p>
        </w:tc>
      </w:tr>
      <w:tr w:rsidR="006D1856" w:rsidRPr="00B64194" w14:paraId="205A6EF9" w14:textId="77777777" w:rsidTr="00EF6913">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A9B3A" w14:textId="77777777" w:rsidR="00EF6913" w:rsidRPr="00DC677B" w:rsidRDefault="00EF6913" w:rsidP="00EF6913">
            <w:pPr>
              <w:jc w:val="both"/>
              <w:rPr>
                <w:rFonts w:ascii="Arial" w:eastAsia="Times New Roman" w:hAnsi="Arial" w:cs="Arial"/>
                <w:lang w:eastAsia="ar-SA"/>
              </w:rPr>
            </w:pPr>
            <w:r w:rsidRPr="00DC677B">
              <w:rPr>
                <w:rFonts w:ascii="Arial" w:eastAsia="Times New Roman" w:hAnsi="Arial" w:cs="Arial"/>
                <w:lang w:eastAsia="ar-SA"/>
              </w:rPr>
              <w:t xml:space="preserve">MMR (ASZ): Metodika komunitní práce byla ze strany ASZ přijata a zapracována v r. 2021, avšak dosud neproběhlo jednání mezi ASZ a ÚVČR (dostupná zde: </w:t>
            </w:r>
            <w:hyperlink r:id="rId10" w:history="1">
              <w:r w:rsidRPr="00DC677B">
                <w:rPr>
                  <w:rStyle w:val="Hypertextovodkaz"/>
                  <w:rFonts w:ascii="Arial" w:eastAsia="Times New Roman" w:hAnsi="Arial" w:cs="Arial"/>
                  <w:lang w:eastAsia="ar-SA"/>
                </w:rPr>
                <w:t>https://www.socialni-zaclenovani.cz/dokument/metodika-komunitni-prace/</w:t>
              </w:r>
            </w:hyperlink>
            <w:r w:rsidRPr="00DC677B">
              <w:rPr>
                <w:rFonts w:ascii="Arial" w:eastAsia="Times New Roman" w:hAnsi="Arial" w:cs="Arial"/>
                <w:lang w:eastAsia="ar-SA"/>
              </w:rPr>
              <w:t>).</w:t>
            </w:r>
          </w:p>
          <w:p w14:paraId="79C1DEDB" w14:textId="77777777" w:rsidR="006D1856" w:rsidRPr="00DC677B" w:rsidRDefault="006D1856" w:rsidP="00EF6913">
            <w:pPr>
              <w:jc w:val="both"/>
              <w:rPr>
                <w:rFonts w:ascii="Arial" w:eastAsia="Times New Roman" w:hAnsi="Arial" w:cs="Arial"/>
                <w:lang w:eastAsia="ar-SA"/>
              </w:rPr>
            </w:pPr>
            <w:r w:rsidRPr="00DC677B">
              <w:rPr>
                <w:rFonts w:ascii="Arial" w:eastAsia="Times New Roman" w:hAnsi="Arial" w:cs="Arial"/>
                <w:lang w:eastAsia="ar-SA"/>
              </w:rPr>
              <w:t xml:space="preserve">ÚV ČR (OLP): </w:t>
            </w:r>
            <w:r w:rsidR="00EF6913" w:rsidRPr="00DC677B">
              <w:rPr>
                <w:rFonts w:ascii="Arial" w:eastAsia="Times New Roman" w:hAnsi="Arial" w:cs="Arial"/>
                <w:lang w:eastAsia="ar-SA"/>
              </w:rPr>
              <w:t>Nebylo</w:t>
            </w:r>
            <w:r w:rsidR="00707A03" w:rsidRPr="00DC677B">
              <w:rPr>
                <w:rFonts w:ascii="Arial" w:eastAsia="Times New Roman" w:hAnsi="Arial" w:cs="Arial"/>
                <w:lang w:eastAsia="ar-SA"/>
              </w:rPr>
              <w:t xml:space="preserve"> doposud</w:t>
            </w:r>
            <w:r w:rsidR="00EF6913" w:rsidRPr="00DC677B">
              <w:rPr>
                <w:rFonts w:ascii="Arial" w:eastAsia="Times New Roman" w:hAnsi="Arial" w:cs="Arial"/>
                <w:lang w:eastAsia="ar-SA"/>
              </w:rPr>
              <w:t xml:space="preserve"> realizováno.</w:t>
            </w:r>
            <w:r w:rsidR="00707A03" w:rsidRPr="00DC677B">
              <w:rPr>
                <w:rFonts w:ascii="Arial" w:eastAsia="Times New Roman" w:hAnsi="Arial" w:cs="Arial"/>
                <w:lang w:eastAsia="ar-SA"/>
              </w:rPr>
              <w:t xml:space="preserve"> Diskuze o aplikaci metodiky bude otevřena v roce 2024.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F5FC9" w14:textId="77777777" w:rsidR="006D1856" w:rsidRPr="00DC677B" w:rsidRDefault="00EF6913" w:rsidP="00EF6913">
            <w:pPr>
              <w:pStyle w:val="Standard"/>
              <w:spacing w:after="120" w:line="240" w:lineRule="auto"/>
              <w:ind w:left="0"/>
              <w:jc w:val="center"/>
              <w:rPr>
                <w:rFonts w:cs="Arial"/>
                <w:b/>
                <w:bCs/>
                <w:szCs w:val="22"/>
              </w:rPr>
            </w:pPr>
            <w:r w:rsidRPr="00DC677B">
              <w:rPr>
                <w:rFonts w:cs="Arial"/>
                <w:b/>
                <w:bCs/>
                <w:color w:val="00B0F0"/>
                <w:szCs w:val="22"/>
              </w:rPr>
              <w:t>Částečně splněno</w:t>
            </w:r>
          </w:p>
        </w:tc>
      </w:tr>
    </w:tbl>
    <w:p w14:paraId="48600ED6" w14:textId="77777777" w:rsidR="003A726F" w:rsidRPr="00DC677B" w:rsidRDefault="00EF6913" w:rsidP="00EF6913">
      <w:pPr>
        <w:pStyle w:val="Nadpis2"/>
        <w:suppressAutoHyphens/>
        <w:autoSpaceDN w:val="0"/>
        <w:spacing w:before="360" w:after="120"/>
        <w:jc w:val="both"/>
        <w:textAlignment w:val="baseline"/>
      </w:pPr>
      <w:bookmarkStart w:id="16" w:name="_Toc149331688"/>
      <w:bookmarkStart w:id="17" w:name="_Toc166410107"/>
      <w:r w:rsidRPr="00DC677B">
        <w:rPr>
          <w:rFonts w:cs="Times New Roman"/>
          <w:bCs w:val="0"/>
          <w:i w:val="0"/>
          <w:iCs w:val="0"/>
          <w:color w:val="2F5496" w:themeColor="accent5" w:themeShade="BF"/>
          <w:sz w:val="24"/>
          <w:szCs w:val="20"/>
          <w:lang w:eastAsia="ar-SA"/>
        </w:rPr>
        <w:t xml:space="preserve">Opatření </w:t>
      </w:r>
      <w:proofErr w:type="gramStart"/>
      <w:r w:rsidR="003A726F" w:rsidRPr="00DC677B">
        <w:rPr>
          <w:rFonts w:cs="Times New Roman"/>
          <w:bCs w:val="0"/>
          <w:i w:val="0"/>
          <w:iCs w:val="0"/>
          <w:color w:val="2F5496" w:themeColor="accent5" w:themeShade="BF"/>
          <w:sz w:val="24"/>
          <w:szCs w:val="20"/>
          <w:lang w:eastAsia="ar-SA"/>
        </w:rPr>
        <w:t>A.1.4</w:t>
      </w:r>
      <w:proofErr w:type="gramEnd"/>
      <w:r w:rsidR="003A726F" w:rsidRPr="00DC677B">
        <w:rPr>
          <w:rFonts w:cs="Times New Roman"/>
          <w:bCs w:val="0"/>
          <w:i w:val="0"/>
          <w:iCs w:val="0"/>
          <w:color w:val="2F5496" w:themeColor="accent5" w:themeShade="BF"/>
          <w:sz w:val="24"/>
          <w:szCs w:val="20"/>
          <w:lang w:eastAsia="ar-SA"/>
        </w:rPr>
        <w:t xml:space="preserve"> Vytvoření a realizace programu na podporu romských platforem</w:t>
      </w:r>
      <w:bookmarkEnd w:id="16"/>
      <w:bookmarkEnd w:id="17"/>
    </w:p>
    <w:p w14:paraId="2826136A" w14:textId="77777777" w:rsidR="006644CC" w:rsidRPr="00DC677B" w:rsidRDefault="006644CC" w:rsidP="006644CC">
      <w:pPr>
        <w:pStyle w:val="Standard"/>
        <w:spacing w:before="0" w:after="120" w:line="240" w:lineRule="auto"/>
        <w:ind w:left="0"/>
        <w:rPr>
          <w:rFonts w:cs="Arial"/>
          <w:b/>
          <w:szCs w:val="22"/>
        </w:rPr>
      </w:pPr>
      <w:r w:rsidRPr="00DC677B">
        <w:rPr>
          <w:rFonts w:cs="Arial"/>
          <w:b/>
          <w:szCs w:val="22"/>
        </w:rPr>
        <w:t xml:space="preserve">Délka realizace: </w:t>
      </w:r>
      <w:r w:rsidRPr="00DC677B">
        <w:rPr>
          <w:rFonts w:cs="Arial"/>
          <w:szCs w:val="22"/>
        </w:rPr>
        <w:t xml:space="preserve">2021 – 2024 </w:t>
      </w:r>
    </w:p>
    <w:p w14:paraId="57C3A405" w14:textId="77777777" w:rsidR="006644CC" w:rsidRPr="00DC677B" w:rsidRDefault="006644CC" w:rsidP="006644CC">
      <w:pPr>
        <w:pStyle w:val="Standard"/>
        <w:spacing w:before="0" w:after="120" w:line="240" w:lineRule="auto"/>
        <w:ind w:left="0"/>
        <w:rPr>
          <w:rFonts w:cs="Arial"/>
          <w:b/>
          <w:szCs w:val="22"/>
        </w:rPr>
      </w:pPr>
      <w:r w:rsidRPr="00DC677B">
        <w:rPr>
          <w:rFonts w:cs="Arial"/>
          <w:b/>
          <w:szCs w:val="22"/>
        </w:rPr>
        <w:t xml:space="preserve">Gestor: </w:t>
      </w:r>
      <w:r w:rsidRPr="00DC677B">
        <w:t>MF</w:t>
      </w:r>
    </w:p>
    <w:p w14:paraId="07783DD8" w14:textId="77777777" w:rsidR="006644CC" w:rsidRPr="00DC677B" w:rsidRDefault="006644CC" w:rsidP="006644CC">
      <w:pPr>
        <w:pStyle w:val="Standard"/>
        <w:spacing w:before="0" w:after="120" w:line="240" w:lineRule="auto"/>
        <w:ind w:left="0"/>
        <w:rPr>
          <w:rFonts w:cs="Arial"/>
          <w:b/>
          <w:szCs w:val="22"/>
        </w:rPr>
      </w:pPr>
      <w:r w:rsidRPr="00DC677B">
        <w:rPr>
          <w:rFonts w:cs="Arial"/>
          <w:b/>
          <w:szCs w:val="22"/>
        </w:rPr>
        <w:t xml:space="preserve">Spolupracující subjekty: </w:t>
      </w:r>
      <w:r w:rsidRPr="00DC677B">
        <w:t>ÚV ČR (OLP)</w:t>
      </w:r>
    </w:p>
    <w:p w14:paraId="2AE93BC5" w14:textId="77777777" w:rsidR="006C3F64" w:rsidRPr="00DC677B" w:rsidRDefault="006644CC" w:rsidP="006644CC">
      <w:pPr>
        <w:pStyle w:val="Standard"/>
        <w:spacing w:before="0" w:after="120" w:line="240" w:lineRule="auto"/>
        <w:ind w:left="0"/>
        <w:rPr>
          <w:rFonts w:cs="Arial"/>
          <w:b/>
          <w:szCs w:val="22"/>
        </w:rPr>
      </w:pPr>
      <w:r w:rsidRPr="00DC677B">
        <w:rPr>
          <w:rFonts w:cs="Arial"/>
          <w:b/>
          <w:szCs w:val="22"/>
        </w:rPr>
        <w:t>Kritérium plnění:</w:t>
      </w:r>
    </w:p>
    <w:p w14:paraId="50A6C62A" w14:textId="77777777" w:rsidR="003A726F" w:rsidRPr="00DC677B" w:rsidRDefault="003A726F" w:rsidP="00F17703">
      <w:pPr>
        <w:pStyle w:val="Standard"/>
        <w:numPr>
          <w:ilvl w:val="0"/>
          <w:numId w:val="4"/>
        </w:numPr>
        <w:spacing w:before="0" w:after="120" w:line="240" w:lineRule="auto"/>
        <w:rPr>
          <w:rFonts w:cs="Arial"/>
          <w:szCs w:val="22"/>
        </w:rPr>
      </w:pPr>
      <w:r w:rsidRPr="00DC677B">
        <w:rPr>
          <w:rFonts w:cs="Arial"/>
          <w:szCs w:val="22"/>
        </w:rPr>
        <w:lastRenderedPageBreak/>
        <w:t>Objem finančních prostředků poskytnutých romským a proromským nestátním neziskovým organizacím na podporu a zakládání romských platforem</w:t>
      </w:r>
    </w:p>
    <w:p w14:paraId="290D0BAE" w14:textId="77777777" w:rsidR="003A726F" w:rsidRPr="00DC677B" w:rsidRDefault="003A726F" w:rsidP="00F17703">
      <w:pPr>
        <w:pStyle w:val="Standard"/>
        <w:numPr>
          <w:ilvl w:val="0"/>
          <w:numId w:val="4"/>
        </w:numPr>
        <w:spacing w:before="0" w:after="120" w:line="240" w:lineRule="auto"/>
        <w:rPr>
          <w:rFonts w:cs="Arial"/>
          <w:szCs w:val="22"/>
        </w:rPr>
      </w:pPr>
      <w:r w:rsidRPr="00DC677B">
        <w:rPr>
          <w:rFonts w:cs="Arial"/>
          <w:szCs w:val="22"/>
        </w:rPr>
        <w:t>Počet podpořených platforem</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6644CC" w:rsidRPr="00B64194" w14:paraId="7D721F29"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5E48E" w14:textId="77777777" w:rsidR="006644CC" w:rsidRPr="00DC677B" w:rsidRDefault="006644CC" w:rsidP="005278BE">
            <w:pPr>
              <w:pStyle w:val="Standard"/>
              <w:spacing w:after="120" w:line="240" w:lineRule="auto"/>
              <w:ind w:left="0"/>
              <w:rPr>
                <w:rFonts w:cs="Arial"/>
                <w:b/>
                <w:bCs/>
                <w:szCs w:val="22"/>
              </w:rPr>
            </w:pPr>
            <w:r w:rsidRPr="00DC677B">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E0D54" w14:textId="77777777" w:rsidR="006644CC" w:rsidRPr="00DC677B" w:rsidRDefault="006644CC" w:rsidP="005278BE">
            <w:pPr>
              <w:pStyle w:val="Standard"/>
              <w:spacing w:after="120" w:line="240" w:lineRule="auto"/>
              <w:ind w:left="0"/>
              <w:rPr>
                <w:rFonts w:cs="Arial"/>
                <w:b/>
                <w:bCs/>
                <w:szCs w:val="22"/>
              </w:rPr>
            </w:pPr>
            <w:r w:rsidRPr="00DC677B">
              <w:rPr>
                <w:rFonts w:cs="Arial"/>
                <w:b/>
                <w:bCs/>
                <w:szCs w:val="22"/>
              </w:rPr>
              <w:t>Stav plnění</w:t>
            </w:r>
          </w:p>
        </w:tc>
      </w:tr>
      <w:tr w:rsidR="006644CC" w:rsidRPr="00B64194" w14:paraId="1333468C" w14:textId="77777777" w:rsidTr="005278BE">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6B52" w14:textId="77777777" w:rsidR="006644CC" w:rsidRPr="00DC677B" w:rsidRDefault="006644CC" w:rsidP="003D2CFC">
            <w:pPr>
              <w:jc w:val="both"/>
              <w:rPr>
                <w:rFonts w:ascii="Arial" w:eastAsia="Times New Roman" w:hAnsi="Arial" w:cs="Arial"/>
                <w:lang w:eastAsia="ar-SA"/>
              </w:rPr>
            </w:pPr>
            <w:r w:rsidRPr="00DC677B">
              <w:rPr>
                <w:rFonts w:ascii="Arial" w:eastAsia="Times New Roman" w:hAnsi="Arial" w:cs="Arial"/>
                <w:lang w:eastAsia="ar-SA"/>
              </w:rPr>
              <w:t>MF: Celkem 7 projektů na podporu romských platforem v rámci výzvy LP-HROVA1A (Podpora romských platforem v krajích a na místní úrovni) z programu Lidská práva financovaného z Norských fondů 2014-2021 bylo schváleno v roce 2021. Celkový objem finančních prostředků poskytnutých romským a proromským nes</w:t>
            </w:r>
            <w:r w:rsidR="003D2CFC" w:rsidRPr="00DC677B">
              <w:rPr>
                <w:rFonts w:ascii="Arial" w:eastAsia="Times New Roman" w:hAnsi="Arial" w:cs="Arial"/>
                <w:lang w:eastAsia="ar-SA"/>
              </w:rPr>
              <w:t>tátním neziskovým organizacím byl</w:t>
            </w:r>
            <w:r w:rsidRPr="00DC677B">
              <w:rPr>
                <w:rFonts w:ascii="Arial" w:eastAsia="Times New Roman" w:hAnsi="Arial" w:cs="Arial"/>
                <w:lang w:eastAsia="ar-SA"/>
              </w:rPr>
              <w:t xml:space="preserve"> 34</w:t>
            </w:r>
            <w:r w:rsidR="003D2CFC" w:rsidRPr="00DC677B">
              <w:rPr>
                <w:rFonts w:ascii="Arial" w:eastAsia="Times New Roman" w:hAnsi="Arial" w:cs="Arial"/>
                <w:lang w:eastAsia="ar-SA"/>
              </w:rPr>
              <w:t>.</w:t>
            </w:r>
            <w:r w:rsidRPr="00DC677B">
              <w:rPr>
                <w:rFonts w:ascii="Arial" w:eastAsia="Times New Roman" w:hAnsi="Arial" w:cs="Arial"/>
                <w:lang w:eastAsia="ar-SA"/>
              </w:rPr>
              <w:t>660</w:t>
            </w:r>
            <w:r w:rsidR="003D2CFC" w:rsidRPr="00DC677B">
              <w:rPr>
                <w:rFonts w:ascii="Arial" w:eastAsia="Times New Roman" w:hAnsi="Arial" w:cs="Arial"/>
                <w:lang w:eastAsia="ar-SA"/>
              </w:rPr>
              <w:t>.</w:t>
            </w:r>
            <w:r w:rsidR="00DC677B" w:rsidRPr="00DC677B">
              <w:rPr>
                <w:rFonts w:ascii="Arial" w:eastAsia="Times New Roman" w:hAnsi="Arial" w:cs="Arial"/>
                <w:lang w:eastAsia="ar-SA"/>
              </w:rPr>
              <w:t>698 Kč. V roce 2023</w:t>
            </w:r>
            <w:r w:rsidRPr="00DC677B">
              <w:rPr>
                <w:rFonts w:ascii="Arial" w:eastAsia="Times New Roman" w:hAnsi="Arial" w:cs="Arial"/>
                <w:lang w:eastAsia="ar-SA"/>
              </w:rPr>
              <w:t xml:space="preserve"> bylo všech 7 projektů v realizaci a MF tyto projekty monitorovalo.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BF358" w14:textId="77777777" w:rsidR="006644CC" w:rsidRPr="00DC677B" w:rsidRDefault="006644CC" w:rsidP="005278BE">
            <w:pPr>
              <w:pStyle w:val="Standard"/>
              <w:spacing w:after="120" w:line="240" w:lineRule="auto"/>
              <w:ind w:left="0"/>
              <w:jc w:val="center"/>
              <w:rPr>
                <w:rFonts w:cs="Arial"/>
                <w:b/>
                <w:bCs/>
                <w:szCs w:val="22"/>
              </w:rPr>
            </w:pPr>
            <w:r w:rsidRPr="00DC677B">
              <w:rPr>
                <w:rFonts w:cs="Arial"/>
                <w:b/>
                <w:bCs/>
                <w:color w:val="00B050"/>
                <w:szCs w:val="22"/>
              </w:rPr>
              <w:t>Plněno</w:t>
            </w:r>
          </w:p>
        </w:tc>
      </w:tr>
    </w:tbl>
    <w:p w14:paraId="31261897" w14:textId="77777777" w:rsidR="005F3D59" w:rsidRPr="000B3C91" w:rsidRDefault="006644CC" w:rsidP="006644CC">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8" w:name="_Toc149331689"/>
      <w:bookmarkStart w:id="19" w:name="_Toc166410108"/>
      <w:r w:rsidRPr="000B3C91">
        <w:rPr>
          <w:rFonts w:cs="Times New Roman"/>
          <w:bCs w:val="0"/>
          <w:i w:val="0"/>
          <w:iCs w:val="0"/>
          <w:color w:val="2F5496" w:themeColor="accent5" w:themeShade="BF"/>
          <w:sz w:val="24"/>
          <w:szCs w:val="20"/>
          <w:lang w:eastAsia="ar-SA"/>
        </w:rPr>
        <w:t xml:space="preserve">Opatření: </w:t>
      </w:r>
      <w:proofErr w:type="gramStart"/>
      <w:r w:rsidR="00002AAB" w:rsidRPr="000B3C91">
        <w:rPr>
          <w:rFonts w:cs="Times New Roman"/>
          <w:bCs w:val="0"/>
          <w:i w:val="0"/>
          <w:iCs w:val="0"/>
          <w:color w:val="2F5496" w:themeColor="accent5" w:themeShade="BF"/>
          <w:sz w:val="24"/>
          <w:szCs w:val="20"/>
          <w:lang w:eastAsia="ar-SA"/>
        </w:rPr>
        <w:t>A.1.5</w:t>
      </w:r>
      <w:proofErr w:type="gramEnd"/>
      <w:r w:rsidR="00002AAB" w:rsidRPr="000B3C91">
        <w:rPr>
          <w:rFonts w:cs="Times New Roman"/>
          <w:bCs w:val="0"/>
          <w:i w:val="0"/>
          <w:iCs w:val="0"/>
          <w:color w:val="2F5496" w:themeColor="accent5" w:themeShade="BF"/>
          <w:sz w:val="24"/>
          <w:szCs w:val="20"/>
          <w:lang w:eastAsia="ar-SA"/>
        </w:rPr>
        <w:t xml:space="preserve"> Podpora aktivit na posílení účasti Romů ve volbách</w:t>
      </w:r>
      <w:bookmarkEnd w:id="18"/>
      <w:bookmarkEnd w:id="19"/>
    </w:p>
    <w:p w14:paraId="1D8A2762" w14:textId="77777777" w:rsidR="006644CC" w:rsidRPr="000B3C91" w:rsidRDefault="006644CC" w:rsidP="006644CC">
      <w:pPr>
        <w:pStyle w:val="Standard"/>
        <w:spacing w:before="0" w:after="120" w:line="240" w:lineRule="auto"/>
        <w:ind w:left="0"/>
        <w:rPr>
          <w:rFonts w:cs="Arial"/>
          <w:b/>
          <w:szCs w:val="22"/>
        </w:rPr>
      </w:pPr>
      <w:r w:rsidRPr="000B3C91">
        <w:rPr>
          <w:rFonts w:cs="Arial"/>
          <w:b/>
          <w:szCs w:val="22"/>
        </w:rPr>
        <w:t xml:space="preserve">Délka realizace: </w:t>
      </w:r>
      <w:r w:rsidRPr="000B3C91">
        <w:rPr>
          <w:rFonts w:cs="Arial"/>
          <w:szCs w:val="22"/>
        </w:rPr>
        <w:t>2021 – 2030</w:t>
      </w:r>
    </w:p>
    <w:p w14:paraId="58159BDD" w14:textId="77777777" w:rsidR="006644CC" w:rsidRPr="000B3C91" w:rsidRDefault="006644CC" w:rsidP="006644CC">
      <w:pPr>
        <w:pStyle w:val="Standard"/>
        <w:spacing w:before="0" w:after="120" w:line="240" w:lineRule="auto"/>
        <w:ind w:left="0"/>
        <w:rPr>
          <w:rFonts w:cs="Arial"/>
          <w:b/>
          <w:szCs w:val="22"/>
        </w:rPr>
      </w:pPr>
      <w:r w:rsidRPr="000B3C91">
        <w:rPr>
          <w:rFonts w:cs="Arial"/>
          <w:b/>
          <w:szCs w:val="22"/>
        </w:rPr>
        <w:t xml:space="preserve">Gestor: </w:t>
      </w:r>
      <w:r w:rsidRPr="000B3C91">
        <w:t>MPSV, MŠMT, ÚV ČR (OLP)</w:t>
      </w:r>
    </w:p>
    <w:p w14:paraId="50094F24" w14:textId="77777777" w:rsidR="006644CC" w:rsidRPr="000B3C91" w:rsidRDefault="006644CC" w:rsidP="006644CC">
      <w:pPr>
        <w:pStyle w:val="Standard"/>
        <w:spacing w:before="0" w:after="120" w:line="240" w:lineRule="auto"/>
        <w:ind w:left="0"/>
        <w:rPr>
          <w:rFonts w:cs="Arial"/>
          <w:b/>
          <w:szCs w:val="22"/>
        </w:rPr>
      </w:pPr>
      <w:r w:rsidRPr="000B3C91">
        <w:rPr>
          <w:rFonts w:cs="Arial"/>
          <w:b/>
          <w:szCs w:val="22"/>
        </w:rPr>
        <w:t xml:space="preserve">Spolupracující subjekty: </w:t>
      </w:r>
      <w:r w:rsidRPr="000B3C91">
        <w:t>NNO</w:t>
      </w:r>
    </w:p>
    <w:p w14:paraId="102DFA76" w14:textId="77777777" w:rsidR="006644CC" w:rsidRPr="000B3C91" w:rsidRDefault="006644CC" w:rsidP="006644CC">
      <w:pPr>
        <w:pStyle w:val="Standard"/>
        <w:spacing w:before="0" w:after="120" w:line="240" w:lineRule="auto"/>
        <w:ind w:left="0"/>
        <w:rPr>
          <w:rFonts w:cs="Arial"/>
          <w:b/>
          <w:szCs w:val="22"/>
        </w:rPr>
      </w:pPr>
      <w:r w:rsidRPr="000B3C91">
        <w:rPr>
          <w:rFonts w:cs="Arial"/>
          <w:b/>
          <w:szCs w:val="22"/>
        </w:rPr>
        <w:t>Kritérium plnění:</w:t>
      </w:r>
    </w:p>
    <w:p w14:paraId="4EEE474D" w14:textId="77777777" w:rsidR="00002AAB" w:rsidRPr="000B3C91" w:rsidRDefault="00002AAB" w:rsidP="00F17703">
      <w:pPr>
        <w:pStyle w:val="Standard"/>
        <w:numPr>
          <w:ilvl w:val="0"/>
          <w:numId w:val="5"/>
        </w:numPr>
        <w:spacing w:before="0" w:after="120" w:line="240" w:lineRule="auto"/>
        <w:rPr>
          <w:rFonts w:cs="Arial"/>
          <w:szCs w:val="22"/>
        </w:rPr>
      </w:pPr>
      <w:r w:rsidRPr="000B3C91">
        <w:rPr>
          <w:rFonts w:cs="Arial"/>
          <w:szCs w:val="22"/>
        </w:rPr>
        <w:t>Existence finanční podpory pro NNO realizující informační a osvětové aktivity za účelem zvýšení účasti romských voličů ve volbách a akcí povzbuzujících vyššímu zastoupení Romů ve volených a jmenovaných funkcích</w:t>
      </w:r>
    </w:p>
    <w:p w14:paraId="263224EC" w14:textId="77777777" w:rsidR="00002AAB" w:rsidRPr="000B3C91" w:rsidRDefault="00002AAB" w:rsidP="00F17703">
      <w:pPr>
        <w:pStyle w:val="Standard"/>
        <w:numPr>
          <w:ilvl w:val="0"/>
          <w:numId w:val="5"/>
        </w:numPr>
        <w:spacing w:before="0" w:after="120" w:line="240" w:lineRule="auto"/>
        <w:rPr>
          <w:rFonts w:cs="Arial"/>
          <w:szCs w:val="22"/>
        </w:rPr>
      </w:pPr>
      <w:r w:rsidRPr="000B3C91">
        <w:rPr>
          <w:rFonts w:cs="Arial"/>
          <w:szCs w:val="22"/>
        </w:rPr>
        <w:t>Počet Romů zapojených v informačních a vzdělávacích aktivitách, za účelem zvýšení účasti romských voličů ve volbách a akcí povzbuzujících vyššímu zastoupení Romů ve volených a jmenovaných funkcích</w:t>
      </w:r>
    </w:p>
    <w:p w14:paraId="6CBF444E" w14:textId="77777777" w:rsidR="00002AAB" w:rsidRPr="000B3C91" w:rsidRDefault="00002AAB" w:rsidP="00F17703">
      <w:pPr>
        <w:pStyle w:val="Standard"/>
        <w:numPr>
          <w:ilvl w:val="0"/>
          <w:numId w:val="5"/>
        </w:numPr>
        <w:spacing w:before="0" w:after="120" w:line="240" w:lineRule="auto"/>
        <w:rPr>
          <w:rFonts w:cs="Arial"/>
          <w:szCs w:val="22"/>
        </w:rPr>
      </w:pPr>
      <w:r w:rsidRPr="000B3C91">
        <w:rPr>
          <w:rFonts w:cs="Arial"/>
          <w:szCs w:val="22"/>
        </w:rPr>
        <w:t>Odhadovaný počet Romů ve zvolených a jmenovaných funkcích</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6644CC" w:rsidRPr="00B64194" w14:paraId="573609AC"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C449F" w14:textId="77777777" w:rsidR="006644CC" w:rsidRPr="0065420E" w:rsidRDefault="006644CC" w:rsidP="005278BE">
            <w:pPr>
              <w:pStyle w:val="Standard"/>
              <w:spacing w:after="120" w:line="240" w:lineRule="auto"/>
              <w:ind w:left="0"/>
              <w:rPr>
                <w:rFonts w:cs="Arial"/>
                <w:b/>
                <w:bCs/>
                <w:szCs w:val="22"/>
              </w:rPr>
            </w:pPr>
            <w:r w:rsidRPr="0065420E">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4AF8" w14:textId="77777777" w:rsidR="006644CC" w:rsidRPr="0065420E" w:rsidRDefault="006644CC" w:rsidP="005278BE">
            <w:pPr>
              <w:pStyle w:val="Standard"/>
              <w:spacing w:after="120" w:line="240" w:lineRule="auto"/>
              <w:ind w:left="0"/>
              <w:rPr>
                <w:rFonts w:cs="Arial"/>
                <w:b/>
                <w:bCs/>
                <w:szCs w:val="22"/>
              </w:rPr>
            </w:pPr>
            <w:r w:rsidRPr="0065420E">
              <w:rPr>
                <w:rFonts w:cs="Arial"/>
                <w:b/>
                <w:bCs/>
                <w:szCs w:val="22"/>
              </w:rPr>
              <w:t>Stav plnění</w:t>
            </w:r>
          </w:p>
        </w:tc>
      </w:tr>
      <w:tr w:rsidR="006644CC" w:rsidRPr="00B64194" w14:paraId="4741F5EE" w14:textId="77777777" w:rsidTr="005278BE">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E0159" w14:textId="77777777" w:rsidR="006644CC" w:rsidRPr="0065420E" w:rsidRDefault="000B3C91" w:rsidP="005278BE">
            <w:pPr>
              <w:jc w:val="both"/>
              <w:rPr>
                <w:rFonts w:ascii="Arial" w:eastAsia="Times New Roman" w:hAnsi="Arial" w:cs="Arial"/>
                <w:lang w:eastAsia="ar-SA"/>
              </w:rPr>
            </w:pPr>
            <w:r w:rsidRPr="0065420E">
              <w:rPr>
                <w:rFonts w:ascii="Arial" w:eastAsia="Times New Roman" w:hAnsi="Arial" w:cs="Arial"/>
                <w:lang w:eastAsia="ar-SA"/>
              </w:rPr>
              <w:t>MPSV: V roce 2022 byla vyhlášena výzva č. 03_22_042 "Budování kapacit a profesionalizace romských a proromských NNO", která mezi aktivity zařadila  "Osvětové informační aktivity zaměřené na posílení účasti Romů/Romek ve volbách a dalších oblastech veřejného dění". Alokace výzvy byla 100 mil. Kč. Alokace nebyla dočerpána, neboť podpořeno a v realizaci v roce 2023 je celkem 14 projektů za 56,41 mil. Kč.  Z tohoto počtu podpořených projektů pouze 2 projekty zahrnuly  do své realizace osvětové informační aktivity. S ohledem na dobu realizace projektu detailnější informace bude možné uvést na základě zpráv o realizaci v pokročilejší fázi jejich realizace.</w:t>
            </w:r>
          </w:p>
          <w:p w14:paraId="4D268275" w14:textId="77777777" w:rsidR="0065420E" w:rsidRPr="0065420E" w:rsidRDefault="006644CC" w:rsidP="0065420E">
            <w:pPr>
              <w:jc w:val="both"/>
              <w:rPr>
                <w:rFonts w:ascii="Arial" w:eastAsia="Times New Roman" w:hAnsi="Arial" w:cs="Arial"/>
                <w:lang w:eastAsia="ar-SA"/>
              </w:rPr>
            </w:pPr>
            <w:r w:rsidRPr="0065420E">
              <w:rPr>
                <w:rFonts w:ascii="Arial" w:eastAsia="Times New Roman" w:hAnsi="Arial" w:cs="Arial"/>
                <w:lang w:eastAsia="ar-SA"/>
              </w:rPr>
              <w:t xml:space="preserve">MŠMT: </w:t>
            </w:r>
            <w:r w:rsidR="0065420E" w:rsidRPr="0065420E">
              <w:rPr>
                <w:rFonts w:ascii="Arial" w:eastAsia="Times New Roman" w:hAnsi="Arial" w:cs="Arial"/>
                <w:lang w:eastAsia="ar-SA"/>
              </w:rPr>
              <w:t xml:space="preserve">V rámci OP JAK  byla v projektech výzev Šablony pro MŠ a ZŠ I a Šablony pro SŠ a VOŠ I jedním z podporovaných témat občanské vzdělávání a demokratické myšlení. V tomto tématu bylo umožněno vzdělávání jak pedagogických i nepedagogických pracovníků, tak dětí, žáků a studentů včetně Romů. Aktivity mohly školy a školská zařízení (oprávnění žadatelé) realizovat i ve spolupráci s NNO. Další vhodnou podporovanou aktivitou v uvedených výzvách </w:t>
            </w:r>
            <w:r w:rsidR="0065420E" w:rsidRPr="0065420E">
              <w:rPr>
                <w:rFonts w:ascii="Arial" w:eastAsia="Times New Roman" w:hAnsi="Arial" w:cs="Arial"/>
                <w:lang w:eastAsia="ar-SA"/>
              </w:rPr>
              <w:lastRenderedPageBreak/>
              <w:t>byla odborně zaměřená tematická a komunitní setkávání s rodiči i veřejností, kde byla jedním z podporovaných témat posilování aktivního občanství.</w:t>
            </w:r>
          </w:p>
          <w:p w14:paraId="59679526" w14:textId="77777777" w:rsidR="006644CC" w:rsidRPr="0065420E" w:rsidRDefault="0065420E" w:rsidP="0065420E">
            <w:pPr>
              <w:jc w:val="both"/>
              <w:rPr>
                <w:rFonts w:ascii="Arial" w:eastAsia="Times New Roman" w:hAnsi="Arial" w:cs="Arial"/>
                <w:lang w:eastAsia="ar-SA"/>
              </w:rPr>
            </w:pPr>
            <w:r w:rsidRPr="0065420E">
              <w:rPr>
                <w:rFonts w:ascii="Arial" w:eastAsia="Times New Roman" w:hAnsi="Arial" w:cs="Arial"/>
                <w:lang w:eastAsia="ar-SA"/>
              </w:rPr>
              <w:t xml:space="preserve">V roce 2023 byly v </w:t>
            </w:r>
            <w:proofErr w:type="gramStart"/>
            <w:r w:rsidRPr="0065420E">
              <w:rPr>
                <w:rFonts w:ascii="Arial" w:eastAsia="Times New Roman" w:hAnsi="Arial" w:cs="Arial"/>
                <w:lang w:eastAsia="ar-SA"/>
              </w:rPr>
              <w:t>OP</w:t>
            </w:r>
            <w:proofErr w:type="gramEnd"/>
            <w:r w:rsidRPr="0065420E">
              <w:rPr>
                <w:rFonts w:ascii="Arial" w:eastAsia="Times New Roman" w:hAnsi="Arial" w:cs="Arial"/>
                <w:lang w:eastAsia="ar-SA"/>
              </w:rPr>
              <w:t xml:space="preserve"> JAK vyhlášeny výzvy Akční plánování-MAP a Akční plánování- IDZ. V rámci projektů těchto výzev byla jedním z podporovaných témat podpora občanských kompetencí dětí, žáků a studentů včetně Romů. Aktivity mohli příjemci (obce a místní akční skupiny, resp. kraje) realizovat i ve spolupráci s NNO.</w:t>
            </w:r>
          </w:p>
          <w:p w14:paraId="75D1BA0E" w14:textId="77777777" w:rsidR="00282092" w:rsidRPr="0065420E" w:rsidRDefault="00282092" w:rsidP="0065420E">
            <w:pPr>
              <w:jc w:val="both"/>
              <w:rPr>
                <w:rFonts w:ascii="Arial" w:eastAsia="Times New Roman" w:hAnsi="Arial" w:cs="Arial"/>
                <w:lang w:eastAsia="ar-SA"/>
              </w:rPr>
            </w:pPr>
            <w:r w:rsidRPr="0065420E">
              <w:rPr>
                <w:rFonts w:ascii="Arial" w:eastAsia="Times New Roman" w:hAnsi="Arial" w:cs="Arial"/>
                <w:lang w:eastAsia="ar-SA"/>
              </w:rPr>
              <w:t xml:space="preserve">ÚV ČR: </w:t>
            </w:r>
            <w:r w:rsidR="0065420E" w:rsidRPr="0065420E">
              <w:rPr>
                <w:rFonts w:ascii="Arial" w:eastAsia="Times New Roman" w:hAnsi="Arial" w:cs="Arial"/>
                <w:lang w:eastAsia="ar-SA"/>
              </w:rPr>
              <w:t xml:space="preserve">Oproti roku 2022 nedošlo v této oblasti k žádné změně. </w:t>
            </w:r>
            <w:r w:rsidR="0065420E" w:rsidRPr="0065420E">
              <w:rPr>
                <w:rFonts w:ascii="Arial" w:hAnsi="Arial" w:cs="Arial"/>
              </w:rPr>
              <w:t>Romové n</w:t>
            </w:r>
            <w:r w:rsidR="003D2CFC" w:rsidRPr="0065420E">
              <w:rPr>
                <w:rFonts w:ascii="Arial" w:hAnsi="Arial" w:cs="Arial"/>
              </w:rPr>
              <w:t>ebyli</w:t>
            </w:r>
            <w:r w:rsidR="00707A03" w:rsidRPr="0065420E">
              <w:rPr>
                <w:rFonts w:ascii="Arial" w:hAnsi="Arial" w:cs="Arial"/>
              </w:rPr>
              <w:t xml:space="preserve"> přítomni v Senátu Parlamentu ČR a po volbách v roce 2021 nezasedl žádný Rom ani do Poslanecké sněmovny Parlamentu ČR. Minimálně 215 Romů a Romek kandidovalo v roce 2022 do komunálních voleb, v senátních volbách kandidoval jediný Rom. V této oblasti však došlo k významné události, a to jmenování historicky první zmocněnkyně vlády pro záležitosti romské menšiny.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B9078" w14:textId="77777777" w:rsidR="006644CC" w:rsidRPr="0065420E" w:rsidRDefault="00282092" w:rsidP="005278BE">
            <w:pPr>
              <w:pStyle w:val="Standard"/>
              <w:spacing w:after="120" w:line="240" w:lineRule="auto"/>
              <w:ind w:left="0"/>
              <w:jc w:val="center"/>
              <w:rPr>
                <w:rFonts w:cs="Arial"/>
                <w:b/>
                <w:bCs/>
                <w:szCs w:val="22"/>
              </w:rPr>
            </w:pPr>
            <w:r w:rsidRPr="0065420E">
              <w:rPr>
                <w:rFonts w:cs="Arial"/>
                <w:b/>
                <w:bCs/>
                <w:color w:val="00B0F0"/>
                <w:szCs w:val="22"/>
              </w:rPr>
              <w:lastRenderedPageBreak/>
              <w:t>Částečně plněno</w:t>
            </w:r>
          </w:p>
        </w:tc>
      </w:tr>
    </w:tbl>
    <w:p w14:paraId="488476FD" w14:textId="77777777" w:rsidR="00002AAB" w:rsidRPr="007723E3" w:rsidRDefault="00652D29" w:rsidP="00652D2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0" w:name="_Toc149331690"/>
      <w:bookmarkStart w:id="21" w:name="_Toc166410109"/>
      <w:r w:rsidRPr="007723E3">
        <w:rPr>
          <w:rFonts w:cs="Times New Roman"/>
          <w:bCs w:val="0"/>
          <w:i w:val="0"/>
          <w:iCs w:val="0"/>
          <w:color w:val="2F5496" w:themeColor="accent5" w:themeShade="BF"/>
          <w:sz w:val="24"/>
          <w:szCs w:val="20"/>
          <w:lang w:eastAsia="ar-SA"/>
        </w:rPr>
        <w:t xml:space="preserve">Opatření: </w:t>
      </w:r>
      <w:proofErr w:type="gramStart"/>
      <w:r w:rsidR="00475B5C" w:rsidRPr="007723E3">
        <w:rPr>
          <w:rFonts w:cs="Times New Roman"/>
          <w:bCs w:val="0"/>
          <w:i w:val="0"/>
          <w:iCs w:val="0"/>
          <w:color w:val="2F5496" w:themeColor="accent5" w:themeShade="BF"/>
          <w:sz w:val="24"/>
          <w:szCs w:val="20"/>
          <w:lang w:eastAsia="ar-SA"/>
        </w:rPr>
        <w:t>A.1.6</w:t>
      </w:r>
      <w:proofErr w:type="gramEnd"/>
      <w:r w:rsidR="00475B5C" w:rsidRPr="007723E3">
        <w:rPr>
          <w:rFonts w:cs="Times New Roman"/>
          <w:bCs w:val="0"/>
          <w:i w:val="0"/>
          <w:iCs w:val="0"/>
          <w:color w:val="2F5496" w:themeColor="accent5" w:themeShade="BF"/>
          <w:sz w:val="24"/>
          <w:szCs w:val="20"/>
          <w:lang w:eastAsia="ar-SA"/>
        </w:rPr>
        <w:t xml:space="preserve"> Zajistit účast Romů v pracovních orgánech  operačních programů v programovém období 2021 – 2027</w:t>
      </w:r>
      <w:bookmarkEnd w:id="20"/>
      <w:bookmarkEnd w:id="21"/>
    </w:p>
    <w:p w14:paraId="1CD5A559" w14:textId="77777777" w:rsidR="00652D29" w:rsidRPr="007723E3" w:rsidRDefault="00652D29" w:rsidP="00652D29">
      <w:pPr>
        <w:pStyle w:val="Standard"/>
        <w:spacing w:before="0" w:after="120" w:line="240" w:lineRule="auto"/>
        <w:ind w:left="0"/>
        <w:rPr>
          <w:rFonts w:cs="Arial"/>
          <w:b/>
          <w:szCs w:val="22"/>
        </w:rPr>
      </w:pPr>
      <w:r w:rsidRPr="007723E3">
        <w:rPr>
          <w:rFonts w:cs="Arial"/>
          <w:b/>
          <w:szCs w:val="22"/>
        </w:rPr>
        <w:t xml:space="preserve">Délka realizace: </w:t>
      </w:r>
      <w:r w:rsidRPr="007723E3">
        <w:rPr>
          <w:rFonts w:cs="Arial"/>
          <w:szCs w:val="22"/>
        </w:rPr>
        <w:t>2021 – 2030</w:t>
      </w:r>
    </w:p>
    <w:p w14:paraId="4B350E37" w14:textId="77777777" w:rsidR="00652D29" w:rsidRPr="007723E3" w:rsidRDefault="00652D29" w:rsidP="00652D29">
      <w:pPr>
        <w:pStyle w:val="Standard"/>
        <w:spacing w:before="0" w:after="120" w:line="240" w:lineRule="auto"/>
        <w:ind w:left="0"/>
        <w:rPr>
          <w:rFonts w:cs="Arial"/>
          <w:b/>
          <w:szCs w:val="22"/>
        </w:rPr>
      </w:pPr>
      <w:r w:rsidRPr="007723E3">
        <w:rPr>
          <w:rFonts w:cs="Arial"/>
          <w:b/>
          <w:szCs w:val="22"/>
        </w:rPr>
        <w:t xml:space="preserve">Gestor: </w:t>
      </w:r>
      <w:r w:rsidRPr="007723E3">
        <w:t>MŠMT, MPSV, MMR</w:t>
      </w:r>
    </w:p>
    <w:p w14:paraId="4D6F2760" w14:textId="77777777" w:rsidR="00652D29" w:rsidRPr="007723E3" w:rsidRDefault="00652D29" w:rsidP="00652D29">
      <w:pPr>
        <w:pStyle w:val="Standard"/>
        <w:spacing w:before="0" w:after="120" w:line="240" w:lineRule="auto"/>
        <w:ind w:left="0"/>
        <w:rPr>
          <w:rFonts w:cs="Arial"/>
          <w:b/>
          <w:szCs w:val="22"/>
        </w:rPr>
      </w:pPr>
      <w:r w:rsidRPr="007723E3">
        <w:rPr>
          <w:rFonts w:cs="Arial"/>
          <w:b/>
          <w:szCs w:val="22"/>
        </w:rPr>
        <w:t xml:space="preserve">Spolupracující subjekty: </w:t>
      </w:r>
      <w:r w:rsidRPr="007723E3">
        <w:t>ÚV ČR (OLP)</w:t>
      </w:r>
    </w:p>
    <w:p w14:paraId="3C466E15" w14:textId="77777777" w:rsidR="00475B5C" w:rsidRPr="007723E3" w:rsidRDefault="00652D29" w:rsidP="00652D29">
      <w:pPr>
        <w:pStyle w:val="Standard"/>
        <w:spacing w:before="0" w:after="120" w:line="240" w:lineRule="auto"/>
        <w:ind w:left="0"/>
        <w:rPr>
          <w:rFonts w:cs="Arial"/>
          <w:b/>
          <w:szCs w:val="22"/>
        </w:rPr>
      </w:pPr>
      <w:r w:rsidRPr="007723E3">
        <w:rPr>
          <w:rFonts w:cs="Arial"/>
          <w:b/>
          <w:szCs w:val="22"/>
        </w:rPr>
        <w:t xml:space="preserve">Kritérium plnění: </w:t>
      </w:r>
      <w:r w:rsidR="00475B5C" w:rsidRPr="007723E3">
        <w:t>Počet zástupců romské menšiny v pracovních orgánech OP JAK, IROP a OP Z+ (min. 1 zástupce v každém programu)</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EE2B58" w:rsidRPr="007723E3" w14:paraId="2CBFDB90"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9FE28" w14:textId="77777777" w:rsidR="00EE2B58" w:rsidRPr="007723E3" w:rsidRDefault="00EE2B58" w:rsidP="005278BE">
            <w:pPr>
              <w:pStyle w:val="Standard"/>
              <w:spacing w:after="120" w:line="240" w:lineRule="auto"/>
              <w:ind w:left="0"/>
              <w:rPr>
                <w:rFonts w:cs="Arial"/>
                <w:b/>
                <w:bCs/>
                <w:szCs w:val="22"/>
              </w:rPr>
            </w:pPr>
            <w:r w:rsidRPr="007723E3">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83F44" w14:textId="77777777" w:rsidR="00EE2B58" w:rsidRPr="007723E3" w:rsidRDefault="00EE2B58" w:rsidP="005278BE">
            <w:pPr>
              <w:pStyle w:val="Standard"/>
              <w:spacing w:after="120" w:line="240" w:lineRule="auto"/>
              <w:ind w:left="0"/>
              <w:rPr>
                <w:rFonts w:cs="Arial"/>
                <w:b/>
                <w:bCs/>
                <w:szCs w:val="22"/>
              </w:rPr>
            </w:pPr>
            <w:r w:rsidRPr="007723E3">
              <w:rPr>
                <w:rFonts w:cs="Arial"/>
                <w:b/>
                <w:bCs/>
                <w:szCs w:val="22"/>
              </w:rPr>
              <w:t>Stav plnění</w:t>
            </w:r>
          </w:p>
        </w:tc>
      </w:tr>
      <w:tr w:rsidR="00EE2B58" w:rsidRPr="007723E3" w14:paraId="2F092773" w14:textId="77777777" w:rsidTr="005278BE">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6DE34" w14:textId="77777777" w:rsidR="007723E3" w:rsidRPr="007723E3" w:rsidRDefault="003D2CFC" w:rsidP="007723E3">
            <w:pPr>
              <w:jc w:val="both"/>
              <w:rPr>
                <w:rFonts w:ascii="Arial" w:eastAsia="Times New Roman" w:hAnsi="Arial" w:cs="Arial"/>
                <w:lang w:eastAsia="ar-SA"/>
              </w:rPr>
            </w:pPr>
            <w:r w:rsidRPr="007723E3">
              <w:rPr>
                <w:rFonts w:ascii="Arial" w:eastAsia="Times New Roman" w:hAnsi="Arial" w:cs="Arial"/>
                <w:lang w:eastAsia="ar-SA"/>
              </w:rPr>
              <w:t xml:space="preserve">MMR: </w:t>
            </w:r>
            <w:r w:rsidR="007723E3" w:rsidRPr="007723E3">
              <w:rPr>
                <w:rFonts w:ascii="Arial" w:eastAsia="Times New Roman" w:hAnsi="Arial" w:cs="Arial"/>
                <w:lang w:eastAsia="ar-SA"/>
              </w:rPr>
              <w:t>Jedním ze způsobů, kterým MMR  - Národní orgán pro koordinaci, zajišťuje princip partnerství při realizaci programového období 2021–2027 je pravidelná aktualizace materiálu „Platformy pro implementaci fondů EU“. K poslední aktualizaci došlo v červnu 2023. V relevantních operačních programech (OP Z+, OP JAK) jsou zástupci Rady vlády pro záležitosti romské menšiny (občanský člen), jak v Monitorovacím výboru, tak v pracovních skupinách OP JAK.  Zástupce RomanoNet je členem pracovního týmu IROP pro vzdělávací infrastrukturu a pracovního týmu IROP pro sociální infrastrukturu.</w:t>
            </w:r>
          </w:p>
          <w:p w14:paraId="3A976841" w14:textId="77777777" w:rsidR="00EE2B58" w:rsidRPr="007723E3" w:rsidRDefault="007723E3" w:rsidP="007723E3">
            <w:pPr>
              <w:jc w:val="both"/>
              <w:rPr>
                <w:rFonts w:ascii="Arial" w:eastAsia="Times New Roman" w:hAnsi="Arial" w:cs="Arial"/>
                <w:lang w:eastAsia="ar-SA"/>
              </w:rPr>
            </w:pPr>
            <w:r w:rsidRPr="007723E3">
              <w:rPr>
                <w:rFonts w:ascii="Arial" w:eastAsia="Times New Roman" w:hAnsi="Arial" w:cs="Arial"/>
                <w:lang w:eastAsia="ar-SA"/>
              </w:rPr>
              <w:t>Aby docházelo ke skutečné implementaci SRI, a nikoli pouze formálnímu členství romských zástupců, je nezbytná aktivní účast a zapojení do celého procesu přípravy výzev.</w:t>
            </w:r>
          </w:p>
          <w:p w14:paraId="5D8746A6" w14:textId="77777777" w:rsidR="007723E3" w:rsidRPr="007723E3" w:rsidRDefault="006E0460" w:rsidP="007723E3">
            <w:pPr>
              <w:jc w:val="both"/>
              <w:rPr>
                <w:rFonts w:ascii="Arial" w:eastAsia="Times New Roman" w:hAnsi="Arial" w:cs="Arial"/>
                <w:lang w:eastAsia="ar-SA"/>
              </w:rPr>
            </w:pPr>
            <w:r w:rsidRPr="007723E3">
              <w:rPr>
                <w:rFonts w:ascii="Arial" w:eastAsia="Times New Roman" w:hAnsi="Arial" w:cs="Arial"/>
                <w:lang w:eastAsia="ar-SA"/>
              </w:rPr>
              <w:t xml:space="preserve">MŠMT: </w:t>
            </w:r>
            <w:r w:rsidR="007723E3" w:rsidRPr="007723E3">
              <w:rPr>
                <w:rFonts w:ascii="Arial" w:eastAsia="Times New Roman" w:hAnsi="Arial" w:cs="Arial"/>
                <w:lang w:eastAsia="ar-SA"/>
              </w:rPr>
              <w:t xml:space="preserve">V </w:t>
            </w:r>
            <w:proofErr w:type="gramStart"/>
            <w:r w:rsidR="007723E3" w:rsidRPr="007723E3">
              <w:rPr>
                <w:rFonts w:ascii="Arial" w:eastAsia="Times New Roman" w:hAnsi="Arial" w:cs="Arial"/>
                <w:lang w:eastAsia="ar-SA"/>
              </w:rPr>
              <w:t>OP</w:t>
            </w:r>
            <w:proofErr w:type="gramEnd"/>
            <w:r w:rsidR="007723E3" w:rsidRPr="007723E3">
              <w:rPr>
                <w:rFonts w:ascii="Arial" w:eastAsia="Times New Roman" w:hAnsi="Arial" w:cs="Arial"/>
                <w:lang w:eastAsia="ar-SA"/>
              </w:rPr>
              <w:t xml:space="preserve"> JAK jsou členy plánovací komise programu i monitorovacího výboru OP JAK zástupci romské menšiny, konkrétně:</w:t>
            </w:r>
          </w:p>
          <w:p w14:paraId="29AE419F" w14:textId="77777777" w:rsidR="007723E3" w:rsidRPr="007723E3" w:rsidRDefault="007723E3" w:rsidP="007723E3">
            <w:pPr>
              <w:pStyle w:val="Odstavecseseznamem"/>
              <w:numPr>
                <w:ilvl w:val="0"/>
                <w:numId w:val="97"/>
              </w:numPr>
              <w:jc w:val="both"/>
              <w:rPr>
                <w:rFonts w:ascii="Arial" w:eastAsia="Times New Roman" w:hAnsi="Arial" w:cs="Arial"/>
                <w:lang w:eastAsia="ar-SA"/>
              </w:rPr>
            </w:pPr>
            <w:r w:rsidRPr="007723E3">
              <w:rPr>
                <w:rFonts w:ascii="Arial" w:eastAsia="Times New Roman" w:hAnsi="Arial" w:cs="Arial"/>
                <w:lang w:eastAsia="ar-SA"/>
              </w:rPr>
              <w:t>PKP hlavní: člen + zástupce člena</w:t>
            </w:r>
          </w:p>
          <w:p w14:paraId="1D183925" w14:textId="77777777" w:rsidR="007723E3" w:rsidRPr="007723E3" w:rsidRDefault="007723E3" w:rsidP="007723E3">
            <w:pPr>
              <w:pStyle w:val="Odstavecseseznamem"/>
              <w:numPr>
                <w:ilvl w:val="0"/>
                <w:numId w:val="97"/>
              </w:numPr>
              <w:jc w:val="both"/>
              <w:rPr>
                <w:rFonts w:ascii="Arial" w:eastAsia="Times New Roman" w:hAnsi="Arial" w:cs="Arial"/>
                <w:lang w:eastAsia="ar-SA"/>
              </w:rPr>
            </w:pPr>
            <w:r w:rsidRPr="007723E3">
              <w:rPr>
                <w:rFonts w:ascii="Arial" w:eastAsia="Times New Roman" w:hAnsi="Arial" w:cs="Arial"/>
                <w:lang w:eastAsia="ar-SA"/>
              </w:rPr>
              <w:t>PKP pro Prioritu 2: člen + zástupce člena</w:t>
            </w:r>
          </w:p>
          <w:p w14:paraId="455505C0" w14:textId="77777777" w:rsidR="00EE2B58" w:rsidRPr="007723E3" w:rsidRDefault="007723E3" w:rsidP="007723E3">
            <w:pPr>
              <w:pStyle w:val="Odstavecseseznamem"/>
              <w:numPr>
                <w:ilvl w:val="0"/>
                <w:numId w:val="97"/>
              </w:numPr>
              <w:jc w:val="both"/>
              <w:rPr>
                <w:rFonts w:ascii="Arial" w:eastAsia="Times New Roman" w:hAnsi="Arial" w:cs="Arial"/>
                <w:lang w:eastAsia="ar-SA"/>
              </w:rPr>
            </w:pPr>
            <w:r w:rsidRPr="007723E3">
              <w:rPr>
                <w:rFonts w:ascii="Arial" w:eastAsia="Times New Roman" w:hAnsi="Arial" w:cs="Arial"/>
                <w:lang w:eastAsia="ar-SA"/>
              </w:rPr>
              <w:t xml:space="preserve">Monitorovací výbor: člen + zástupce člena. Stálým hostem Monitorovacího výboru je i vládní zmocněnkyně pro záležitosti romské menšiny. Nad rámec uvedených oficiálních platforem byli zástupci romské menšiny </w:t>
            </w:r>
            <w:r w:rsidRPr="007723E3">
              <w:rPr>
                <w:rFonts w:ascii="Arial" w:eastAsia="Times New Roman" w:hAnsi="Arial" w:cs="Arial"/>
                <w:lang w:eastAsia="ar-SA"/>
              </w:rPr>
              <w:lastRenderedPageBreak/>
              <w:t xml:space="preserve">pozváni i na pracovní jednání k přípravě aktivit výzev </w:t>
            </w:r>
            <w:r w:rsidR="00507225" w:rsidRPr="007723E3">
              <w:rPr>
                <w:rFonts w:ascii="Arial" w:eastAsia="Times New Roman" w:hAnsi="Arial" w:cs="Arial"/>
                <w:lang w:eastAsia="ar-SA"/>
              </w:rPr>
              <w:t>zaměřených</w:t>
            </w:r>
            <w:r w:rsidRPr="007723E3">
              <w:rPr>
                <w:rFonts w:ascii="Arial" w:eastAsia="Times New Roman" w:hAnsi="Arial" w:cs="Arial"/>
                <w:lang w:eastAsia="ar-SA"/>
              </w:rPr>
              <w:t xml:space="preserve"> na akční plánování v území. V závěru roku byl představitelům romské menšiny představen a k připomínkám zaslán věcný návrh výzvy PRO-ROMA.</w:t>
            </w:r>
          </w:p>
          <w:p w14:paraId="69CA7143" w14:textId="77777777" w:rsidR="00EE2B58" w:rsidRPr="007723E3" w:rsidRDefault="00EE2B58" w:rsidP="00EE2B58">
            <w:pPr>
              <w:jc w:val="both"/>
              <w:rPr>
                <w:rFonts w:ascii="Arial" w:eastAsia="Times New Roman" w:hAnsi="Arial" w:cs="Arial"/>
                <w:lang w:eastAsia="ar-SA"/>
              </w:rPr>
            </w:pPr>
            <w:r w:rsidRPr="007723E3">
              <w:rPr>
                <w:rFonts w:ascii="Arial" w:eastAsia="Times New Roman" w:hAnsi="Arial" w:cs="Arial"/>
                <w:lang w:eastAsia="ar-SA"/>
              </w:rPr>
              <w:t xml:space="preserve">MPSV: </w:t>
            </w:r>
            <w:r w:rsidR="007723E3" w:rsidRPr="007723E3">
              <w:rPr>
                <w:rFonts w:ascii="Arial" w:eastAsia="Times New Roman" w:hAnsi="Arial" w:cs="Arial"/>
                <w:lang w:eastAsia="ar-SA"/>
              </w:rPr>
              <w:t xml:space="preserve">Mezi pracovní orgán z pohledu realizace OPZ+ řadíme tzv. Programové partnerství, které bylo ustanoveno pro projednávání výzev a projektových záměrů projektů přímého </w:t>
            </w:r>
            <w:r w:rsidR="00507225" w:rsidRPr="007723E3">
              <w:rPr>
                <w:rFonts w:ascii="Arial" w:eastAsia="Times New Roman" w:hAnsi="Arial" w:cs="Arial"/>
                <w:lang w:eastAsia="ar-SA"/>
              </w:rPr>
              <w:t>přidělení</w:t>
            </w:r>
            <w:r w:rsidR="007723E3" w:rsidRPr="007723E3">
              <w:rPr>
                <w:rFonts w:ascii="Arial" w:eastAsia="Times New Roman" w:hAnsi="Arial" w:cs="Arial"/>
                <w:lang w:eastAsia="ar-SA"/>
              </w:rPr>
              <w:t xml:space="preserve"> v prioritě 2, jejíž součástí je i SC 2.3 OPZ+. V programovém partnerství je zástupce za romskou menšinu (Radu vlády pro záležitosti romské menšiny - občanskou část) v počtu 1 zástupce/náhradníka.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8015E" w14:textId="77777777" w:rsidR="00EE2B58" w:rsidRPr="007723E3" w:rsidRDefault="00EE2B58" w:rsidP="005278BE">
            <w:pPr>
              <w:pStyle w:val="Standard"/>
              <w:spacing w:after="120" w:line="240" w:lineRule="auto"/>
              <w:ind w:left="0"/>
              <w:jc w:val="center"/>
              <w:rPr>
                <w:rFonts w:cs="Arial"/>
                <w:b/>
                <w:bCs/>
                <w:szCs w:val="22"/>
              </w:rPr>
            </w:pPr>
            <w:r w:rsidRPr="007723E3">
              <w:rPr>
                <w:rFonts w:cs="Arial"/>
                <w:b/>
                <w:bCs/>
                <w:color w:val="00B050"/>
                <w:szCs w:val="22"/>
              </w:rPr>
              <w:lastRenderedPageBreak/>
              <w:t>Plněno</w:t>
            </w:r>
          </w:p>
        </w:tc>
      </w:tr>
    </w:tbl>
    <w:p w14:paraId="0D3B3861" w14:textId="77777777" w:rsidR="00475B5C" w:rsidRPr="0051175D" w:rsidRDefault="00EE2B58" w:rsidP="00EE2B58">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2" w:name="_Toc149331691"/>
      <w:bookmarkStart w:id="23" w:name="_Toc166410110"/>
      <w:r w:rsidRPr="0051175D">
        <w:rPr>
          <w:rFonts w:cs="Times New Roman"/>
          <w:bCs w:val="0"/>
          <w:i w:val="0"/>
          <w:iCs w:val="0"/>
          <w:color w:val="2F5496" w:themeColor="accent5" w:themeShade="BF"/>
          <w:sz w:val="24"/>
          <w:szCs w:val="20"/>
          <w:lang w:eastAsia="ar-SA"/>
        </w:rPr>
        <w:t xml:space="preserve">Opatření </w:t>
      </w:r>
      <w:proofErr w:type="gramStart"/>
      <w:r w:rsidR="00475B5C" w:rsidRPr="0051175D">
        <w:rPr>
          <w:rFonts w:cs="Times New Roman"/>
          <w:bCs w:val="0"/>
          <w:i w:val="0"/>
          <w:iCs w:val="0"/>
          <w:color w:val="2F5496" w:themeColor="accent5" w:themeShade="BF"/>
          <w:sz w:val="24"/>
          <w:szCs w:val="20"/>
          <w:lang w:eastAsia="ar-SA"/>
        </w:rPr>
        <w:t>A.1.7</w:t>
      </w:r>
      <w:proofErr w:type="gramEnd"/>
      <w:r w:rsidR="00475B5C" w:rsidRPr="0051175D">
        <w:rPr>
          <w:rFonts w:cs="Times New Roman"/>
          <w:bCs w:val="0"/>
          <w:i w:val="0"/>
          <w:iCs w:val="0"/>
          <w:color w:val="2F5496" w:themeColor="accent5" w:themeShade="BF"/>
          <w:sz w:val="24"/>
          <w:szCs w:val="20"/>
          <w:lang w:eastAsia="ar-SA"/>
        </w:rPr>
        <w:t xml:space="preserve"> Zajistit účast Romů v poradních a konzultačních orgánech týkajících se záležitostí romské menšiny (nebo těch, které se mohou záležitosti romské menšiny významně dotýkat), které jsou zřízeny orgány státní správy, zejména pak na Ministerstvu práce a sociálních věcí, Ministerstvu školství, mládeže a tělovýchovy, Ministerstvu pro místní rozvoj, Ministerstvu zdravotnictví, Ministerstvu vnitra, Ministerstvu spravedlnosti, Ministerstvu kultury a dalších.</w:t>
      </w:r>
      <w:bookmarkEnd w:id="22"/>
      <w:bookmarkEnd w:id="23"/>
    </w:p>
    <w:p w14:paraId="33EE8D4C" w14:textId="77777777" w:rsidR="00EE2B58" w:rsidRPr="0051175D" w:rsidRDefault="00EE2B58" w:rsidP="00EE2B58">
      <w:pPr>
        <w:pStyle w:val="Standard"/>
        <w:spacing w:before="0" w:after="120" w:line="240" w:lineRule="auto"/>
        <w:ind w:left="0"/>
        <w:rPr>
          <w:rFonts w:cs="Arial"/>
          <w:b/>
          <w:szCs w:val="22"/>
        </w:rPr>
      </w:pPr>
      <w:r w:rsidRPr="0051175D">
        <w:rPr>
          <w:rFonts w:cs="Arial"/>
          <w:b/>
          <w:szCs w:val="22"/>
        </w:rPr>
        <w:t xml:space="preserve">Délka realizace: </w:t>
      </w:r>
      <w:r w:rsidRPr="0051175D">
        <w:rPr>
          <w:rFonts w:cs="Arial"/>
          <w:szCs w:val="22"/>
        </w:rPr>
        <w:t>2021 – 2030</w:t>
      </w:r>
    </w:p>
    <w:p w14:paraId="61AF6EF4" w14:textId="77777777" w:rsidR="00EE2B58" w:rsidRPr="0051175D" w:rsidRDefault="00EE2B58" w:rsidP="00EE2B58">
      <w:pPr>
        <w:pStyle w:val="Standard"/>
        <w:spacing w:before="0" w:after="120" w:line="240" w:lineRule="auto"/>
        <w:ind w:left="0"/>
        <w:rPr>
          <w:rFonts w:cs="Arial"/>
          <w:b/>
          <w:szCs w:val="22"/>
        </w:rPr>
      </w:pPr>
      <w:r w:rsidRPr="0051175D">
        <w:rPr>
          <w:rFonts w:cs="Arial"/>
          <w:b/>
          <w:szCs w:val="22"/>
        </w:rPr>
        <w:t xml:space="preserve">Gestor: </w:t>
      </w:r>
      <w:r w:rsidRPr="0051175D">
        <w:t>MPSV, MŠMT, MMR, MZ, MV, MSp, MK</w:t>
      </w:r>
    </w:p>
    <w:p w14:paraId="22407862" w14:textId="77777777" w:rsidR="00EE2B58" w:rsidRPr="0051175D" w:rsidRDefault="00EE2B58" w:rsidP="00EE2B58">
      <w:pPr>
        <w:pStyle w:val="Standard"/>
        <w:spacing w:before="0" w:after="120" w:line="240" w:lineRule="auto"/>
        <w:ind w:left="0"/>
        <w:rPr>
          <w:rFonts w:cs="Arial"/>
          <w:b/>
          <w:szCs w:val="22"/>
        </w:rPr>
      </w:pPr>
      <w:r w:rsidRPr="0051175D">
        <w:rPr>
          <w:rFonts w:cs="Arial"/>
          <w:b/>
          <w:szCs w:val="22"/>
        </w:rPr>
        <w:t xml:space="preserve">Spolupracující subjekty: </w:t>
      </w:r>
      <w:r w:rsidRPr="0051175D">
        <w:t>ÚV ČR (OLP)</w:t>
      </w:r>
    </w:p>
    <w:p w14:paraId="1E57171A" w14:textId="77777777" w:rsidR="00475B5C" w:rsidRPr="0051175D" w:rsidRDefault="00EE2B58" w:rsidP="00EE2B58">
      <w:pPr>
        <w:pStyle w:val="Standard"/>
        <w:spacing w:before="0" w:after="120" w:line="240" w:lineRule="auto"/>
        <w:ind w:left="0"/>
      </w:pPr>
      <w:r w:rsidRPr="0051175D">
        <w:rPr>
          <w:rFonts w:cs="Arial"/>
          <w:b/>
          <w:szCs w:val="22"/>
        </w:rPr>
        <w:t xml:space="preserve">Kritérium plnění: </w:t>
      </w:r>
    </w:p>
    <w:p w14:paraId="0E1E0F93" w14:textId="77777777" w:rsidR="00475B5C" w:rsidRPr="0051175D" w:rsidRDefault="00475B5C" w:rsidP="00F17703">
      <w:pPr>
        <w:pStyle w:val="Standard"/>
        <w:numPr>
          <w:ilvl w:val="0"/>
          <w:numId w:val="6"/>
        </w:numPr>
        <w:spacing w:before="0" w:after="120" w:line="240" w:lineRule="auto"/>
        <w:rPr>
          <w:rFonts w:cs="Arial"/>
          <w:szCs w:val="22"/>
        </w:rPr>
      </w:pPr>
      <w:r w:rsidRPr="0051175D">
        <w:rPr>
          <w:rFonts w:cs="Arial"/>
          <w:szCs w:val="22"/>
        </w:rPr>
        <w:t>Počet pracovních orgánů týkajících se záležitostí romské menšiny nebo těch, které se mohou tématu romské menšiny významně dotýkat</w:t>
      </w:r>
    </w:p>
    <w:p w14:paraId="324826B0" w14:textId="77777777" w:rsidR="00475B5C" w:rsidRPr="0051175D" w:rsidRDefault="00475B5C" w:rsidP="00F17703">
      <w:pPr>
        <w:pStyle w:val="Standard"/>
        <w:numPr>
          <w:ilvl w:val="0"/>
          <w:numId w:val="6"/>
        </w:numPr>
        <w:spacing w:before="0" w:after="120" w:line="240" w:lineRule="auto"/>
        <w:rPr>
          <w:rFonts w:cs="Arial"/>
          <w:szCs w:val="22"/>
        </w:rPr>
      </w:pPr>
      <w:r w:rsidRPr="0051175D">
        <w:rPr>
          <w:rFonts w:cs="Arial"/>
          <w:szCs w:val="22"/>
        </w:rPr>
        <w:t>Počet zástupců romské menšiny v pracovních orgánech MPSV, MŠMT, MMR, MZ, MV, MSp, MK (min. 1</w:t>
      </w:r>
      <w:r w:rsidR="00D66388" w:rsidRPr="0051175D">
        <w:rPr>
          <w:rFonts w:cs="Arial"/>
          <w:szCs w:val="22"/>
        </w:rPr>
        <w:t xml:space="preserve"> zástupce/pracovní orgán dle a)</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EE2B58" w:rsidRPr="00B64194" w14:paraId="5542D587"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0EED4" w14:textId="77777777" w:rsidR="00EE2B58" w:rsidRPr="00576876" w:rsidRDefault="00EE2B58" w:rsidP="005278BE">
            <w:pPr>
              <w:pStyle w:val="Standard"/>
              <w:spacing w:after="120" w:line="240" w:lineRule="auto"/>
              <w:ind w:left="0"/>
              <w:rPr>
                <w:rFonts w:cs="Arial"/>
                <w:b/>
                <w:bCs/>
                <w:szCs w:val="22"/>
              </w:rPr>
            </w:pPr>
            <w:r w:rsidRPr="00576876">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6FA07" w14:textId="77777777" w:rsidR="00EE2B58" w:rsidRPr="00576876" w:rsidRDefault="00EE2B58" w:rsidP="005278BE">
            <w:pPr>
              <w:pStyle w:val="Standard"/>
              <w:spacing w:after="120" w:line="240" w:lineRule="auto"/>
              <w:ind w:left="0"/>
              <w:rPr>
                <w:rFonts w:cs="Arial"/>
                <w:b/>
                <w:bCs/>
                <w:szCs w:val="22"/>
              </w:rPr>
            </w:pPr>
            <w:r w:rsidRPr="00576876">
              <w:rPr>
                <w:rFonts w:cs="Arial"/>
                <w:b/>
                <w:bCs/>
                <w:szCs w:val="22"/>
              </w:rPr>
              <w:t>Stav plnění</w:t>
            </w:r>
          </w:p>
        </w:tc>
      </w:tr>
      <w:tr w:rsidR="00EE2B58" w:rsidRPr="00B64194" w14:paraId="4874BE41" w14:textId="77777777" w:rsidTr="005278BE">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686F8" w14:textId="77777777" w:rsidR="00EE2B58" w:rsidRPr="00576876" w:rsidRDefault="0051175D" w:rsidP="00EE2B58">
            <w:pPr>
              <w:jc w:val="both"/>
              <w:rPr>
                <w:rFonts w:ascii="Arial" w:eastAsia="Times New Roman" w:hAnsi="Arial" w:cs="Arial"/>
                <w:lang w:eastAsia="ar-SA"/>
              </w:rPr>
            </w:pPr>
            <w:r w:rsidRPr="00576876">
              <w:rPr>
                <w:rFonts w:ascii="Arial" w:eastAsia="Times New Roman" w:hAnsi="Arial" w:cs="Arial"/>
                <w:lang w:eastAsia="ar-SA"/>
              </w:rPr>
              <w:t>MMR</w:t>
            </w:r>
            <w:r w:rsidR="006E0460" w:rsidRPr="00576876">
              <w:rPr>
                <w:rFonts w:ascii="Arial" w:eastAsia="Times New Roman" w:hAnsi="Arial" w:cs="Arial"/>
                <w:lang w:eastAsia="ar-SA"/>
              </w:rPr>
              <w:t xml:space="preserve">: </w:t>
            </w:r>
            <w:r w:rsidRPr="00576876">
              <w:rPr>
                <w:rFonts w:ascii="Arial" w:eastAsia="Times New Roman" w:hAnsi="Arial" w:cs="Arial"/>
                <w:lang w:eastAsia="ar-SA"/>
              </w:rPr>
              <w:t xml:space="preserve">V tematických pracovních skupinách, které vznikají v územích se sociálně vyloučenými lokalitami k vymezení priorit a jejich řešení, dbají pracovníci MMR (ASZ) zastoupení všech klíčových místních aktérů, včetně zástupců skupin, jichž se stanovená </w:t>
            </w:r>
            <w:r w:rsidR="00507225" w:rsidRPr="00576876">
              <w:rPr>
                <w:rFonts w:ascii="Arial" w:eastAsia="Times New Roman" w:hAnsi="Arial" w:cs="Arial"/>
                <w:lang w:eastAsia="ar-SA"/>
              </w:rPr>
              <w:t>témata</w:t>
            </w:r>
            <w:r w:rsidRPr="00576876">
              <w:rPr>
                <w:rFonts w:ascii="Arial" w:eastAsia="Times New Roman" w:hAnsi="Arial" w:cs="Arial"/>
                <w:lang w:eastAsia="ar-SA"/>
              </w:rPr>
              <w:t xml:space="preserve"> týkají, tedy i Romů.</w:t>
            </w:r>
          </w:p>
          <w:p w14:paraId="1574934A" w14:textId="77777777" w:rsidR="0051175D" w:rsidRPr="00576876" w:rsidRDefault="006E0460" w:rsidP="0051175D">
            <w:pPr>
              <w:jc w:val="both"/>
              <w:rPr>
                <w:rFonts w:ascii="Arial" w:eastAsia="Times New Roman" w:hAnsi="Arial" w:cs="Arial"/>
                <w:lang w:eastAsia="ar-SA"/>
              </w:rPr>
            </w:pPr>
            <w:r w:rsidRPr="00576876">
              <w:rPr>
                <w:rFonts w:ascii="Arial" w:eastAsia="Times New Roman" w:hAnsi="Arial" w:cs="Arial"/>
                <w:lang w:eastAsia="ar-SA"/>
              </w:rPr>
              <w:t xml:space="preserve">MŠMT:  </w:t>
            </w:r>
            <w:r w:rsidR="0051175D" w:rsidRPr="00576876">
              <w:rPr>
                <w:rFonts w:ascii="Arial" w:eastAsia="Times New Roman" w:hAnsi="Arial" w:cs="Arial"/>
                <w:lang w:eastAsia="ar-SA"/>
              </w:rPr>
              <w:t xml:space="preserve">V </w:t>
            </w:r>
            <w:proofErr w:type="gramStart"/>
            <w:r w:rsidR="0051175D" w:rsidRPr="00576876">
              <w:rPr>
                <w:rFonts w:ascii="Arial" w:eastAsia="Times New Roman" w:hAnsi="Arial" w:cs="Arial"/>
                <w:lang w:eastAsia="ar-SA"/>
              </w:rPr>
              <w:t>OP</w:t>
            </w:r>
            <w:proofErr w:type="gramEnd"/>
            <w:r w:rsidR="0051175D" w:rsidRPr="00576876">
              <w:rPr>
                <w:rFonts w:ascii="Arial" w:eastAsia="Times New Roman" w:hAnsi="Arial" w:cs="Arial"/>
                <w:lang w:eastAsia="ar-SA"/>
              </w:rPr>
              <w:t xml:space="preserve"> JAK jsou členy plánovací komise programu i monitorovacího výboru OP JAK zástupci romské menšiny, konkrétně:</w:t>
            </w:r>
          </w:p>
          <w:p w14:paraId="34434465" w14:textId="77777777" w:rsidR="0051175D" w:rsidRPr="00576876" w:rsidRDefault="0051175D" w:rsidP="0051175D">
            <w:pPr>
              <w:pStyle w:val="Odstavecseseznamem"/>
              <w:numPr>
                <w:ilvl w:val="0"/>
                <w:numId w:val="98"/>
              </w:numPr>
              <w:jc w:val="both"/>
              <w:rPr>
                <w:rFonts w:ascii="Arial" w:eastAsia="Times New Roman" w:hAnsi="Arial" w:cs="Arial"/>
                <w:lang w:eastAsia="ar-SA"/>
              </w:rPr>
            </w:pPr>
            <w:r w:rsidRPr="00576876">
              <w:rPr>
                <w:rFonts w:ascii="Arial" w:eastAsia="Times New Roman" w:hAnsi="Arial" w:cs="Arial"/>
                <w:lang w:eastAsia="ar-SA"/>
              </w:rPr>
              <w:t>PKP hlavní: člen + zástupce člena</w:t>
            </w:r>
          </w:p>
          <w:p w14:paraId="13A394E7" w14:textId="77777777" w:rsidR="0051175D" w:rsidRPr="00576876" w:rsidRDefault="0051175D" w:rsidP="0051175D">
            <w:pPr>
              <w:pStyle w:val="Odstavecseseznamem"/>
              <w:numPr>
                <w:ilvl w:val="0"/>
                <w:numId w:val="98"/>
              </w:numPr>
              <w:jc w:val="both"/>
              <w:rPr>
                <w:rFonts w:ascii="Arial" w:eastAsia="Times New Roman" w:hAnsi="Arial" w:cs="Arial"/>
                <w:lang w:eastAsia="ar-SA"/>
              </w:rPr>
            </w:pPr>
            <w:r w:rsidRPr="00576876">
              <w:rPr>
                <w:rFonts w:ascii="Arial" w:eastAsia="Times New Roman" w:hAnsi="Arial" w:cs="Arial"/>
                <w:lang w:eastAsia="ar-SA"/>
              </w:rPr>
              <w:t>PKP pro Prioritu 2: člen + zástupce člena</w:t>
            </w:r>
          </w:p>
          <w:p w14:paraId="05942AC1" w14:textId="77777777" w:rsidR="0051175D" w:rsidRPr="00576876" w:rsidRDefault="0051175D" w:rsidP="0051175D">
            <w:pPr>
              <w:pStyle w:val="Odstavecseseznamem"/>
              <w:numPr>
                <w:ilvl w:val="0"/>
                <w:numId w:val="98"/>
              </w:numPr>
              <w:jc w:val="both"/>
              <w:rPr>
                <w:rFonts w:ascii="Arial" w:eastAsia="Times New Roman" w:hAnsi="Arial" w:cs="Arial"/>
                <w:lang w:eastAsia="ar-SA"/>
              </w:rPr>
            </w:pPr>
            <w:r w:rsidRPr="00576876">
              <w:rPr>
                <w:rFonts w:ascii="Arial" w:eastAsia="Times New Roman" w:hAnsi="Arial" w:cs="Arial"/>
                <w:lang w:eastAsia="ar-SA"/>
              </w:rPr>
              <w:t xml:space="preserve">Monitorovací výbor: člen + zástupce člena. Stálým hostem Monitorovacího výboru je i vládní zmocněnkyně pro záležitosti romské menšiny. Nad rámec uvedených oficiálních platforem byli zástupci romské menšiny pozváni i na pracovní jednání k přípravě aktivit výzev </w:t>
            </w:r>
            <w:r w:rsidR="00507225" w:rsidRPr="00576876">
              <w:rPr>
                <w:rFonts w:ascii="Arial" w:eastAsia="Times New Roman" w:hAnsi="Arial" w:cs="Arial"/>
                <w:lang w:eastAsia="ar-SA"/>
              </w:rPr>
              <w:t>zaměřených</w:t>
            </w:r>
            <w:r w:rsidRPr="00576876">
              <w:rPr>
                <w:rFonts w:ascii="Arial" w:eastAsia="Times New Roman" w:hAnsi="Arial" w:cs="Arial"/>
                <w:lang w:eastAsia="ar-SA"/>
              </w:rPr>
              <w:t xml:space="preserve"> na akční plánování v území. V závěru roku byl představitelům romské menšiny představen a k připomínkám zaslán věcný návrh výzvy PRO-ROMA.</w:t>
            </w:r>
          </w:p>
          <w:p w14:paraId="2038D082" w14:textId="77777777" w:rsidR="0051175D" w:rsidRPr="00576876" w:rsidRDefault="008D419A" w:rsidP="0051175D">
            <w:pPr>
              <w:jc w:val="both"/>
              <w:rPr>
                <w:rFonts w:ascii="Arial" w:eastAsia="Times New Roman" w:hAnsi="Arial" w:cs="Arial"/>
                <w:lang w:eastAsia="ar-SA"/>
              </w:rPr>
            </w:pPr>
            <w:r w:rsidRPr="008D419A">
              <w:rPr>
                <w:rFonts w:ascii="Arial" w:eastAsia="Times New Roman" w:hAnsi="Arial" w:cs="Arial"/>
                <w:lang w:eastAsia="ar-SA"/>
              </w:rPr>
              <w:lastRenderedPageBreak/>
              <w:t>MŠMT pravidelně vyhlašuje výzvu na podporu integrace romské menšiny, jehož cílem je zajištění základních podmínek pro rozvoj společného vzdělávání romských žáků v hlavním vzdělávacím proudu (podrobněji viz dále</w:t>
            </w:r>
            <w:r w:rsidR="0051175D" w:rsidRPr="00576876">
              <w:rPr>
                <w:rFonts w:ascii="Arial" w:eastAsia="Times New Roman" w:hAnsi="Arial" w:cs="Arial"/>
                <w:lang w:eastAsia="ar-SA"/>
              </w:rPr>
              <w:t xml:space="preserve">). Do procesu hodnocení žádostí v rámci dotačního programu Podpora integrace romské menšiny byli v roce 2023 zapojeni dva hodnotitelé z řad Romů (z celkového počtu 12 hodnotitelů). </w:t>
            </w:r>
            <w:r>
              <w:rPr>
                <w:rFonts w:ascii="Arial" w:eastAsia="Times New Roman" w:hAnsi="Arial" w:cs="Arial"/>
                <w:lang w:eastAsia="ar-SA"/>
              </w:rPr>
              <w:t>Také č</w:t>
            </w:r>
            <w:r w:rsidRPr="00B43EBD">
              <w:rPr>
                <w:rFonts w:ascii="Arial" w:eastAsia="Times New Roman" w:hAnsi="Arial" w:cs="Arial"/>
                <w:lang w:eastAsia="ar-SA"/>
              </w:rPr>
              <w:t xml:space="preserve">lenem výběrové komise dotační výzvy Podpora vzdělávacích aktivit národnostních menšin </w:t>
            </w:r>
            <w:r>
              <w:rPr>
                <w:rFonts w:ascii="Arial" w:eastAsia="Times New Roman" w:hAnsi="Arial" w:cs="Arial"/>
                <w:lang w:eastAsia="ar-SA"/>
              </w:rPr>
              <w:t>byl v roce 2023 -</w:t>
            </w:r>
            <w:r w:rsidRPr="00B43EBD">
              <w:rPr>
                <w:rFonts w:ascii="Arial" w:eastAsia="Times New Roman" w:hAnsi="Arial" w:cs="Arial"/>
                <w:lang w:eastAsia="ar-SA"/>
              </w:rPr>
              <w:t xml:space="preserve"> 1 zástupce romské menšiny.</w:t>
            </w:r>
            <w:r>
              <w:rPr>
                <w:rFonts w:ascii="Arial" w:eastAsia="Times New Roman" w:hAnsi="Arial" w:cs="Arial"/>
                <w:lang w:eastAsia="ar-SA"/>
              </w:rPr>
              <w:t xml:space="preserve"> </w:t>
            </w:r>
            <w:r w:rsidR="0051175D" w:rsidRPr="00576876">
              <w:rPr>
                <w:rFonts w:ascii="Arial" w:eastAsia="Times New Roman" w:hAnsi="Arial" w:cs="Arial"/>
                <w:lang w:eastAsia="ar-SA"/>
              </w:rPr>
              <w:t xml:space="preserve">Zástupci romské menšiny a NNO věnujících se práci s romskou menšinou byli také v roce 2023 zváni na setkání metodické skupiny k výkonu </w:t>
            </w:r>
            <w:proofErr w:type="gramStart"/>
            <w:r w:rsidR="0051175D" w:rsidRPr="00576876">
              <w:rPr>
                <w:rFonts w:ascii="Arial" w:eastAsia="Times New Roman" w:hAnsi="Arial" w:cs="Arial"/>
                <w:lang w:eastAsia="ar-SA"/>
              </w:rPr>
              <w:t>rozsudku D.H.</w:t>
            </w:r>
            <w:proofErr w:type="gramEnd"/>
            <w:r w:rsidR="0051175D" w:rsidRPr="00576876">
              <w:rPr>
                <w:rFonts w:ascii="Arial" w:eastAsia="Times New Roman" w:hAnsi="Arial" w:cs="Arial"/>
                <w:lang w:eastAsia="ar-SA"/>
              </w:rPr>
              <w:t xml:space="preserve"> a ostatní proti České republice.</w:t>
            </w:r>
          </w:p>
          <w:p w14:paraId="3EA3CD04" w14:textId="77777777" w:rsidR="00EE2B58" w:rsidRPr="00576876" w:rsidRDefault="0051175D" w:rsidP="0051175D">
            <w:pPr>
              <w:jc w:val="both"/>
              <w:rPr>
                <w:rFonts w:ascii="Arial" w:eastAsia="Times New Roman" w:hAnsi="Arial" w:cs="Arial"/>
                <w:lang w:eastAsia="ar-SA"/>
              </w:rPr>
            </w:pPr>
            <w:r w:rsidRPr="00576876">
              <w:rPr>
                <w:rFonts w:ascii="Arial" w:eastAsia="Times New Roman" w:hAnsi="Arial" w:cs="Arial"/>
                <w:lang w:eastAsia="ar-SA"/>
              </w:rPr>
              <w:t>MPSV</w:t>
            </w:r>
            <w:r w:rsidR="00EE2B58" w:rsidRPr="00576876">
              <w:rPr>
                <w:rFonts w:ascii="Arial" w:eastAsia="Times New Roman" w:hAnsi="Arial" w:cs="Arial"/>
                <w:lang w:eastAsia="ar-SA"/>
              </w:rPr>
              <w:t xml:space="preserve">: </w:t>
            </w:r>
            <w:r w:rsidRPr="00576876">
              <w:rPr>
                <w:rFonts w:ascii="Arial" w:eastAsia="Times New Roman" w:hAnsi="Arial" w:cs="Arial"/>
                <w:lang w:eastAsia="ar-SA"/>
              </w:rPr>
              <w:t xml:space="preserve">MPSV má dva pracovní orgány, v nichž jsou zástupci romské menšiny. Komise pro sociální začleňování, jakožto poradní a koordinační orgán ministra práce a sociálních věcí v oblasti sociální politiky se zaměřením na boj proti chudobě a sociálnímu vyloučení, se mj. zabývá i tématy souvisejícími s romskou menšinou. V Komisi pro sociální začleňování je členem jeden zástupce romské menšiny. Mezi relevantní  pracovní orgány MPSV řadí z pohledu realizace OPZ+ i tzv. Programové partnerství, které bylo ustanoveno pro projednávání výzev a projektových záměrů projektů přímého </w:t>
            </w:r>
            <w:r w:rsidR="00507225" w:rsidRPr="00576876">
              <w:rPr>
                <w:rFonts w:ascii="Arial" w:eastAsia="Times New Roman" w:hAnsi="Arial" w:cs="Arial"/>
                <w:lang w:eastAsia="ar-SA"/>
              </w:rPr>
              <w:t>přidělení</w:t>
            </w:r>
            <w:r w:rsidRPr="00576876">
              <w:rPr>
                <w:rFonts w:ascii="Arial" w:eastAsia="Times New Roman" w:hAnsi="Arial" w:cs="Arial"/>
                <w:lang w:eastAsia="ar-SA"/>
              </w:rPr>
              <w:t xml:space="preserve"> v prioritě 2, jejíž součástí je i SC 2.3 OPZ+. V programovém partnerství je zástupce za romskou menšinu (Radu vlády pro záležitosti romské menšiny - občanskou část) v počtu 1 zástupce/náhradníka.</w:t>
            </w:r>
          </w:p>
          <w:p w14:paraId="2CFCD85D" w14:textId="77777777" w:rsidR="0051175D" w:rsidRPr="00576876" w:rsidRDefault="00EE2B58" w:rsidP="00EE2B58">
            <w:pPr>
              <w:jc w:val="both"/>
              <w:rPr>
                <w:rFonts w:ascii="Arial" w:eastAsia="Times New Roman" w:hAnsi="Arial" w:cs="Arial"/>
                <w:lang w:eastAsia="ar-SA"/>
              </w:rPr>
            </w:pPr>
            <w:r w:rsidRPr="00576876">
              <w:rPr>
                <w:rFonts w:ascii="Arial" w:eastAsia="Times New Roman" w:hAnsi="Arial" w:cs="Arial"/>
                <w:lang w:eastAsia="ar-SA"/>
              </w:rPr>
              <w:t xml:space="preserve">MZ: </w:t>
            </w:r>
            <w:r w:rsidR="0051175D" w:rsidRPr="00576876">
              <w:rPr>
                <w:rFonts w:ascii="Arial" w:eastAsia="Times New Roman" w:hAnsi="Arial" w:cs="Arial"/>
                <w:lang w:eastAsia="ar-SA"/>
              </w:rPr>
              <w:t xml:space="preserve">Pracovní orgány (skupiny), které </w:t>
            </w:r>
            <w:proofErr w:type="gramStart"/>
            <w:r w:rsidR="0051175D" w:rsidRPr="00576876">
              <w:rPr>
                <w:rFonts w:ascii="Arial" w:eastAsia="Times New Roman" w:hAnsi="Arial" w:cs="Arial"/>
                <w:lang w:eastAsia="ar-SA"/>
              </w:rPr>
              <w:t>fungují</w:t>
            </w:r>
            <w:proofErr w:type="gramEnd"/>
            <w:r w:rsidR="0051175D" w:rsidRPr="00576876">
              <w:rPr>
                <w:rFonts w:ascii="Arial" w:eastAsia="Times New Roman" w:hAnsi="Arial" w:cs="Arial"/>
                <w:lang w:eastAsia="ar-SA"/>
              </w:rPr>
              <w:t xml:space="preserve"> na MZ </w:t>
            </w:r>
            <w:proofErr w:type="gramStart"/>
            <w:r w:rsidR="0051175D" w:rsidRPr="00576876">
              <w:rPr>
                <w:rFonts w:ascii="Arial" w:eastAsia="Times New Roman" w:hAnsi="Arial" w:cs="Arial"/>
                <w:lang w:eastAsia="ar-SA"/>
              </w:rPr>
              <w:t>nejsou</w:t>
            </w:r>
            <w:proofErr w:type="gramEnd"/>
            <w:r w:rsidR="0051175D" w:rsidRPr="00576876">
              <w:rPr>
                <w:rFonts w:ascii="Arial" w:eastAsia="Times New Roman" w:hAnsi="Arial" w:cs="Arial"/>
                <w:lang w:eastAsia="ar-SA"/>
              </w:rPr>
              <w:t xml:space="preserve"> primárně založeny na preferenci žádné etnické skupiny, </w:t>
            </w:r>
            <w:r w:rsidR="00507225" w:rsidRPr="00576876">
              <w:rPr>
                <w:rFonts w:ascii="Arial" w:eastAsia="Times New Roman" w:hAnsi="Arial" w:cs="Arial"/>
                <w:lang w:eastAsia="ar-SA"/>
              </w:rPr>
              <w:t>případně</w:t>
            </w:r>
            <w:r w:rsidR="0051175D" w:rsidRPr="00576876">
              <w:rPr>
                <w:rFonts w:ascii="Arial" w:eastAsia="Times New Roman" w:hAnsi="Arial" w:cs="Arial"/>
                <w:lang w:eastAsia="ar-SA"/>
              </w:rPr>
              <w:t xml:space="preserve"> jakékoliv jiné skupiny obyvatel ČR, ale jsou složeny z řad odborníků, kteří mají především odborné znalosti a kompetence v dané problematice</w:t>
            </w:r>
          </w:p>
          <w:p w14:paraId="7B052D51" w14:textId="77777777" w:rsidR="00EE2B58" w:rsidRPr="00576876" w:rsidRDefault="00EE2B58" w:rsidP="00EE2B58">
            <w:pPr>
              <w:jc w:val="both"/>
              <w:rPr>
                <w:rFonts w:ascii="Arial" w:eastAsia="Times New Roman" w:hAnsi="Arial" w:cs="Arial"/>
                <w:lang w:eastAsia="ar-SA"/>
              </w:rPr>
            </w:pPr>
            <w:r w:rsidRPr="00576876">
              <w:rPr>
                <w:rFonts w:ascii="Arial" w:eastAsia="Times New Roman" w:hAnsi="Arial" w:cs="Arial"/>
                <w:lang w:eastAsia="ar-SA"/>
              </w:rPr>
              <w:t xml:space="preserve">MV: </w:t>
            </w:r>
            <w:r w:rsidR="0051175D" w:rsidRPr="00576876">
              <w:rPr>
                <w:rFonts w:ascii="Arial" w:eastAsia="Times New Roman" w:hAnsi="Arial" w:cs="Arial"/>
                <w:lang w:eastAsia="ar-SA"/>
              </w:rPr>
              <w:t xml:space="preserve">Republikový výbor pro prevenci kriminality; Komise Republikového výboru pro prevenci kriminality pro výběr projektů Programu prevence kriminality na místní úrovni k poskytování dotací ze státního rozpočtu; v rámci Meziresortní koordinační skupiny pro oblast boje proti obchodování s lidmi, která je koordinována MV, bylo v roce 2023 předjednáno zapojení zástupce Rady vlády pro záležitosti romské menšiny - samotné zapojení je možné až na základě změny Statutu MKS usnesením vlády ČR, což bude předloženo v roce 2024  </w:t>
            </w:r>
          </w:p>
          <w:p w14:paraId="10A86BD9" w14:textId="77777777" w:rsidR="00EE2B58" w:rsidRPr="00576876" w:rsidRDefault="00EE2B58" w:rsidP="00EE2B58">
            <w:pPr>
              <w:jc w:val="both"/>
              <w:rPr>
                <w:rFonts w:ascii="Arial" w:eastAsia="Times New Roman" w:hAnsi="Arial" w:cs="Arial"/>
                <w:lang w:eastAsia="ar-SA"/>
              </w:rPr>
            </w:pPr>
            <w:r w:rsidRPr="00576876">
              <w:rPr>
                <w:rFonts w:ascii="Arial" w:eastAsia="Times New Roman" w:hAnsi="Arial" w:cs="Arial"/>
                <w:lang w:eastAsia="ar-SA"/>
              </w:rPr>
              <w:t xml:space="preserve">MSp: </w:t>
            </w:r>
            <w:r w:rsidR="0051175D" w:rsidRPr="00576876">
              <w:rPr>
                <w:rFonts w:ascii="Arial" w:eastAsia="Times New Roman" w:hAnsi="Arial" w:cs="Arial"/>
                <w:lang w:eastAsia="ar-SA"/>
              </w:rPr>
              <w:t>Zřízeno Expertní fórum k výkonu rozsudku D. H. a ostatní proti ČR, který se týká diskriminace romských žáků ve vzdělávání. Expertní fórum je poradním orgánem vládního zmocněnce. Členy Expertního fóra jsou tři zástupci romské menšiny.</w:t>
            </w:r>
          </w:p>
          <w:p w14:paraId="283E1B35" w14:textId="77777777" w:rsidR="0051175D" w:rsidRPr="00576876" w:rsidRDefault="00EE2B58" w:rsidP="0051175D">
            <w:pPr>
              <w:jc w:val="both"/>
              <w:rPr>
                <w:rFonts w:ascii="Arial" w:eastAsia="Times New Roman" w:hAnsi="Arial" w:cs="Arial"/>
                <w:lang w:eastAsia="ar-SA"/>
              </w:rPr>
            </w:pPr>
            <w:r w:rsidRPr="00576876">
              <w:rPr>
                <w:rFonts w:ascii="Arial" w:eastAsia="Times New Roman" w:hAnsi="Arial" w:cs="Arial"/>
                <w:lang w:eastAsia="ar-SA"/>
              </w:rPr>
              <w:t xml:space="preserve">MK: </w:t>
            </w:r>
            <w:r w:rsidR="0051175D" w:rsidRPr="00576876">
              <w:rPr>
                <w:rFonts w:ascii="Arial" w:eastAsia="Times New Roman" w:hAnsi="Arial" w:cs="Arial"/>
                <w:lang w:eastAsia="ar-SA"/>
              </w:rPr>
              <w:t xml:space="preserve">Komise pro kulturní aktivity příslušníků národnostních menšin žijících v ČR – poradní orgán vrchní ředitelky/ředitele sekce živého umění (dříve náměstkyně/náměstka ministra kultury), do jejíž/jehož působnosti oblast kultury národnostních menšin žijících v ČR náleží. Dotační program spadá do působnosti odboru regionální a národnostní kultury. Komise má 19 členů, z toho jednoho člena z řad příslušníků romské menšiny. </w:t>
            </w:r>
          </w:p>
          <w:p w14:paraId="71A67CA5" w14:textId="77777777" w:rsidR="0051175D" w:rsidRPr="00576876" w:rsidRDefault="0051175D" w:rsidP="0051175D">
            <w:pPr>
              <w:jc w:val="both"/>
              <w:rPr>
                <w:rFonts w:ascii="Arial" w:eastAsia="Times New Roman" w:hAnsi="Arial" w:cs="Arial"/>
                <w:lang w:eastAsia="ar-SA"/>
              </w:rPr>
            </w:pPr>
            <w:r w:rsidRPr="00576876">
              <w:rPr>
                <w:rFonts w:ascii="Arial" w:eastAsia="Times New Roman" w:hAnsi="Arial" w:cs="Arial"/>
                <w:lang w:eastAsia="ar-SA"/>
              </w:rPr>
              <w:t xml:space="preserve">Komise pro dotační program Podpora integrace příslušníků romské menšiny – poradní orgán náměstkyně/náměstka ministra kultury, do jejíž/jehož působnosti </w:t>
            </w:r>
            <w:r w:rsidRPr="00576876">
              <w:rPr>
                <w:rFonts w:ascii="Arial" w:eastAsia="Times New Roman" w:hAnsi="Arial" w:cs="Arial"/>
                <w:lang w:eastAsia="ar-SA"/>
              </w:rPr>
              <w:lastRenderedPageBreak/>
              <w:t xml:space="preserve">náleží oblast kultury romské menšiny. Dotační program spadá do působnosti odboru regionální a národnostní kultury. Komise má 9 členů, z toho 5 členů z řad příslušníků romské menšiny, kteří jsou zároveň členy Rady vlády pro </w:t>
            </w:r>
            <w:r w:rsidR="00507225" w:rsidRPr="00576876">
              <w:rPr>
                <w:rFonts w:ascii="Arial" w:eastAsia="Times New Roman" w:hAnsi="Arial" w:cs="Arial"/>
                <w:lang w:eastAsia="ar-SA"/>
              </w:rPr>
              <w:t>záležitosti</w:t>
            </w:r>
            <w:r w:rsidRPr="00576876">
              <w:rPr>
                <w:rFonts w:ascii="Arial" w:eastAsia="Times New Roman" w:hAnsi="Arial" w:cs="Arial"/>
                <w:lang w:eastAsia="ar-SA"/>
              </w:rPr>
              <w:t xml:space="preserve"> romské menšiny. </w:t>
            </w:r>
          </w:p>
          <w:p w14:paraId="1B08AF38" w14:textId="77777777" w:rsidR="00EE2B58" w:rsidRPr="00576876" w:rsidRDefault="0051175D" w:rsidP="0051175D">
            <w:pPr>
              <w:jc w:val="both"/>
              <w:rPr>
                <w:rFonts w:ascii="Arial" w:eastAsia="Times New Roman" w:hAnsi="Arial" w:cs="Arial"/>
                <w:lang w:eastAsia="ar-SA"/>
              </w:rPr>
            </w:pPr>
            <w:r w:rsidRPr="00576876">
              <w:rPr>
                <w:rFonts w:ascii="Arial" w:eastAsia="Times New Roman" w:hAnsi="Arial" w:cs="Arial"/>
                <w:lang w:eastAsia="ar-SA"/>
              </w:rPr>
              <w:t>Komise pro dotační program na podporu rozšiřování a přijímání informací v jazycích národnostních menšin – poradní orgán náměstkyně/náměstka ministra kultury, do jejíž/jehož působnosti náleží oblast kultury národnostních menšin žijících v České republice. Dotační program spadá do působnosti odboru médií a audiovize. Komise má 15 členů, z toho je jeden člen příslušníkem romské menšiny.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6B2C3" w14:textId="77777777" w:rsidR="00EE2B58" w:rsidRPr="00576876" w:rsidRDefault="00362865" w:rsidP="005278BE">
            <w:pPr>
              <w:pStyle w:val="Standard"/>
              <w:spacing w:after="120" w:line="240" w:lineRule="auto"/>
              <w:ind w:left="0"/>
              <w:jc w:val="center"/>
              <w:rPr>
                <w:rFonts w:cs="Arial"/>
                <w:b/>
                <w:bCs/>
                <w:szCs w:val="22"/>
              </w:rPr>
            </w:pPr>
            <w:r w:rsidRPr="00576876">
              <w:rPr>
                <w:rFonts w:cs="Arial"/>
                <w:b/>
                <w:bCs/>
                <w:color w:val="00B0F0"/>
                <w:szCs w:val="22"/>
              </w:rPr>
              <w:lastRenderedPageBreak/>
              <w:t>Částečně plněno</w:t>
            </w:r>
          </w:p>
        </w:tc>
      </w:tr>
    </w:tbl>
    <w:p w14:paraId="41B38E2B" w14:textId="77777777" w:rsidR="00D66388" w:rsidRPr="00B64194" w:rsidRDefault="00D66388" w:rsidP="00D66388">
      <w:pPr>
        <w:spacing w:after="0" w:line="240" w:lineRule="auto"/>
        <w:rPr>
          <w:b/>
          <w:highlight w:val="yellow"/>
        </w:rPr>
      </w:pPr>
    </w:p>
    <w:p w14:paraId="2061D732" w14:textId="77777777" w:rsidR="004E0FCD" w:rsidRPr="00576876" w:rsidRDefault="000D5266" w:rsidP="00E84971">
      <w:pPr>
        <w:pStyle w:val="Nadpis3"/>
        <w:rPr>
          <w:lang w:eastAsia="ar-SA"/>
        </w:rPr>
      </w:pPr>
      <w:bookmarkStart w:id="24" w:name="_Toc149331692"/>
      <w:bookmarkStart w:id="25" w:name="_Toc166410111"/>
      <w:r w:rsidRPr="00576876">
        <w:rPr>
          <w:lang w:eastAsia="ar-SA"/>
        </w:rPr>
        <w:t xml:space="preserve">Specifický cíl: </w:t>
      </w:r>
      <w:proofErr w:type="gramStart"/>
      <w:r w:rsidR="004E0FCD" w:rsidRPr="00576876">
        <w:rPr>
          <w:lang w:eastAsia="ar-SA"/>
        </w:rPr>
        <w:t>A.2 Podpora</w:t>
      </w:r>
      <w:proofErr w:type="gramEnd"/>
      <w:r w:rsidR="004E0FCD" w:rsidRPr="00576876">
        <w:rPr>
          <w:lang w:eastAsia="ar-SA"/>
        </w:rPr>
        <w:t xml:space="preserve"> kulturní emancipace Romů</w:t>
      </w:r>
      <w:bookmarkEnd w:id="24"/>
      <w:bookmarkEnd w:id="25"/>
    </w:p>
    <w:p w14:paraId="64896F41" w14:textId="77777777" w:rsidR="004E0FCD" w:rsidRPr="00643930" w:rsidRDefault="00E84971" w:rsidP="00E84971">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6" w:name="_Toc149331693"/>
      <w:bookmarkStart w:id="27" w:name="_Toc166410112"/>
      <w:r w:rsidRPr="00643930">
        <w:rPr>
          <w:rFonts w:cs="Times New Roman"/>
          <w:bCs w:val="0"/>
          <w:i w:val="0"/>
          <w:iCs w:val="0"/>
          <w:color w:val="2F5496" w:themeColor="accent5" w:themeShade="BF"/>
          <w:sz w:val="24"/>
          <w:szCs w:val="20"/>
          <w:lang w:eastAsia="ar-SA"/>
        </w:rPr>
        <w:t xml:space="preserve">Opatření </w:t>
      </w:r>
      <w:proofErr w:type="gramStart"/>
      <w:r w:rsidR="004E0FCD" w:rsidRPr="00643930">
        <w:rPr>
          <w:rFonts w:cs="Times New Roman"/>
          <w:bCs w:val="0"/>
          <w:i w:val="0"/>
          <w:iCs w:val="0"/>
          <w:color w:val="2F5496" w:themeColor="accent5" w:themeShade="BF"/>
          <w:sz w:val="24"/>
          <w:szCs w:val="20"/>
          <w:lang w:eastAsia="ar-SA"/>
        </w:rPr>
        <w:t>A.2.1</w:t>
      </w:r>
      <w:proofErr w:type="gramEnd"/>
      <w:r w:rsidR="004E0FCD" w:rsidRPr="00643930">
        <w:rPr>
          <w:rFonts w:cs="Times New Roman"/>
          <w:bCs w:val="0"/>
          <w:i w:val="0"/>
          <w:iCs w:val="0"/>
          <w:color w:val="2F5496" w:themeColor="accent5" w:themeShade="BF"/>
          <w:sz w:val="24"/>
          <w:szCs w:val="20"/>
          <w:lang w:eastAsia="ar-SA"/>
        </w:rPr>
        <w:t xml:space="preserve"> Zajistit podporu Muzea romské kultury, státní příspěvkové organizace, včetně financování správy pietních míst romského holokaustu v Letech u Písku a v Hodoníně u Kunštátu</w:t>
      </w:r>
      <w:bookmarkEnd w:id="26"/>
      <w:bookmarkEnd w:id="27"/>
    </w:p>
    <w:p w14:paraId="077E0581" w14:textId="77777777" w:rsidR="00E84971" w:rsidRPr="00643930" w:rsidRDefault="00E84971" w:rsidP="00E84971">
      <w:pPr>
        <w:pStyle w:val="Standard"/>
        <w:spacing w:before="0" w:after="120" w:line="240" w:lineRule="auto"/>
        <w:ind w:left="0"/>
        <w:rPr>
          <w:rFonts w:cs="Arial"/>
          <w:b/>
          <w:szCs w:val="22"/>
        </w:rPr>
      </w:pPr>
      <w:r w:rsidRPr="00643930">
        <w:rPr>
          <w:rFonts w:cs="Arial"/>
          <w:b/>
          <w:szCs w:val="22"/>
        </w:rPr>
        <w:t xml:space="preserve">Délka realizace: </w:t>
      </w:r>
      <w:r w:rsidRPr="00643930">
        <w:rPr>
          <w:rFonts w:cs="Arial"/>
          <w:szCs w:val="22"/>
        </w:rPr>
        <w:t>2021 – 2030</w:t>
      </w:r>
    </w:p>
    <w:p w14:paraId="08A5E721" w14:textId="77777777" w:rsidR="00E84971" w:rsidRPr="00643930" w:rsidRDefault="00E84971" w:rsidP="00E84971">
      <w:pPr>
        <w:pStyle w:val="Standard"/>
        <w:spacing w:before="0" w:after="120" w:line="240" w:lineRule="auto"/>
        <w:ind w:left="0"/>
        <w:rPr>
          <w:rFonts w:cs="Arial"/>
          <w:b/>
          <w:szCs w:val="22"/>
        </w:rPr>
      </w:pPr>
      <w:r w:rsidRPr="00643930">
        <w:rPr>
          <w:rFonts w:cs="Arial"/>
          <w:b/>
          <w:szCs w:val="22"/>
        </w:rPr>
        <w:t xml:space="preserve">Gestor: </w:t>
      </w:r>
      <w:r w:rsidRPr="00643930">
        <w:t>MK</w:t>
      </w:r>
    </w:p>
    <w:p w14:paraId="5FA0987B" w14:textId="77777777" w:rsidR="00E84971" w:rsidRPr="00643930" w:rsidRDefault="00E84971" w:rsidP="00E84971">
      <w:pPr>
        <w:pStyle w:val="Standard"/>
        <w:spacing w:before="0" w:after="120" w:line="240" w:lineRule="auto"/>
        <w:ind w:left="0"/>
        <w:rPr>
          <w:rFonts w:cs="Arial"/>
          <w:b/>
          <w:szCs w:val="22"/>
        </w:rPr>
      </w:pPr>
      <w:r w:rsidRPr="00643930">
        <w:rPr>
          <w:rFonts w:cs="Arial"/>
          <w:b/>
          <w:szCs w:val="22"/>
        </w:rPr>
        <w:t xml:space="preserve">Spolupracující subjekty: </w:t>
      </w:r>
      <w:r w:rsidRPr="00643930">
        <w:t>MRK</w:t>
      </w:r>
      <w:r w:rsidR="004C0ADB" w:rsidRPr="00643930">
        <w:t>, MF</w:t>
      </w:r>
    </w:p>
    <w:p w14:paraId="2F068911" w14:textId="77777777" w:rsidR="00E84971" w:rsidRPr="00643930" w:rsidRDefault="00E84971" w:rsidP="00E84971">
      <w:pPr>
        <w:pStyle w:val="Standard"/>
        <w:spacing w:before="0" w:after="120" w:line="240" w:lineRule="auto"/>
        <w:ind w:left="0"/>
      </w:pPr>
      <w:r w:rsidRPr="00643930">
        <w:rPr>
          <w:rFonts w:cs="Arial"/>
          <w:b/>
          <w:szCs w:val="22"/>
        </w:rPr>
        <w:t xml:space="preserve">Kritérium plnění: </w:t>
      </w:r>
    </w:p>
    <w:p w14:paraId="28C5179C" w14:textId="77777777" w:rsidR="004E0FCD" w:rsidRPr="00643930" w:rsidRDefault="004E0FCD" w:rsidP="00F17703">
      <w:pPr>
        <w:pStyle w:val="Standard"/>
        <w:numPr>
          <w:ilvl w:val="0"/>
          <w:numId w:val="7"/>
        </w:numPr>
        <w:spacing w:before="0" w:after="120" w:line="240" w:lineRule="auto"/>
        <w:rPr>
          <w:rFonts w:cs="Arial"/>
          <w:szCs w:val="22"/>
        </w:rPr>
      </w:pPr>
      <w:proofErr w:type="gramStart"/>
      <w:r w:rsidRPr="00643930">
        <w:rPr>
          <w:rFonts w:cs="Arial"/>
          <w:szCs w:val="22"/>
        </w:rPr>
        <w:t>MRK</w:t>
      </w:r>
      <w:proofErr w:type="gramEnd"/>
      <w:r w:rsidRPr="00643930">
        <w:rPr>
          <w:rFonts w:cs="Arial"/>
          <w:szCs w:val="22"/>
        </w:rPr>
        <w:t xml:space="preserve"> každoročně </w:t>
      </w:r>
      <w:proofErr w:type="gramStart"/>
      <w:r w:rsidRPr="00643930">
        <w:rPr>
          <w:rFonts w:cs="Arial"/>
          <w:szCs w:val="22"/>
        </w:rPr>
        <w:t>obdrží</w:t>
      </w:r>
      <w:proofErr w:type="gramEnd"/>
      <w:r w:rsidRPr="00643930">
        <w:rPr>
          <w:rFonts w:cs="Arial"/>
          <w:szCs w:val="22"/>
        </w:rPr>
        <w:t xml:space="preserve"> od MK finanční prostředky na chod organizace</w:t>
      </w:r>
    </w:p>
    <w:p w14:paraId="2C278B9F" w14:textId="77777777" w:rsidR="004E0FCD" w:rsidRPr="00643930" w:rsidRDefault="00E84971" w:rsidP="00F17703">
      <w:pPr>
        <w:pStyle w:val="Standard"/>
        <w:numPr>
          <w:ilvl w:val="0"/>
          <w:numId w:val="7"/>
        </w:numPr>
        <w:spacing w:before="0" w:after="120" w:line="240" w:lineRule="auto"/>
        <w:rPr>
          <w:rFonts w:cs="Arial"/>
          <w:szCs w:val="22"/>
        </w:rPr>
      </w:pPr>
      <w:r w:rsidRPr="00643930">
        <w:rPr>
          <w:rFonts w:cs="Arial"/>
          <w:szCs w:val="22"/>
        </w:rPr>
        <w:t>Fin</w:t>
      </w:r>
      <w:r w:rsidR="004E0FCD" w:rsidRPr="00643930">
        <w:rPr>
          <w:rFonts w:cs="Arial"/>
          <w:szCs w:val="22"/>
        </w:rPr>
        <w:t>anční alokace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E84971" w:rsidRPr="00643930" w14:paraId="4B612465"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42556" w14:textId="77777777" w:rsidR="00E84971" w:rsidRPr="00643930" w:rsidRDefault="00E84971" w:rsidP="005278BE">
            <w:pPr>
              <w:pStyle w:val="Standard"/>
              <w:spacing w:after="120" w:line="240" w:lineRule="auto"/>
              <w:ind w:left="0"/>
              <w:rPr>
                <w:rFonts w:cs="Arial"/>
                <w:b/>
                <w:bCs/>
                <w:szCs w:val="22"/>
              </w:rPr>
            </w:pPr>
            <w:r w:rsidRPr="00643930">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90E29" w14:textId="77777777" w:rsidR="00E84971" w:rsidRPr="00643930" w:rsidRDefault="00E84971" w:rsidP="005278BE">
            <w:pPr>
              <w:pStyle w:val="Standard"/>
              <w:spacing w:after="120" w:line="240" w:lineRule="auto"/>
              <w:ind w:left="0"/>
              <w:rPr>
                <w:rFonts w:cs="Arial"/>
                <w:b/>
                <w:bCs/>
                <w:szCs w:val="22"/>
              </w:rPr>
            </w:pPr>
            <w:r w:rsidRPr="00643930">
              <w:rPr>
                <w:rFonts w:cs="Arial"/>
                <w:b/>
                <w:bCs/>
                <w:szCs w:val="22"/>
              </w:rPr>
              <w:t>Stav plnění</w:t>
            </w:r>
          </w:p>
        </w:tc>
      </w:tr>
      <w:tr w:rsidR="00E84971" w:rsidRPr="00643930" w14:paraId="3F86FDA7" w14:textId="77777777" w:rsidTr="006E046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E06F0" w14:textId="77777777" w:rsidR="00643930" w:rsidRPr="00643930" w:rsidRDefault="00643930" w:rsidP="00643930">
            <w:pPr>
              <w:spacing w:after="0"/>
              <w:jc w:val="both"/>
              <w:rPr>
                <w:rFonts w:ascii="Arial" w:eastAsia="Times New Roman" w:hAnsi="Arial" w:cs="Arial"/>
                <w:lang w:eastAsia="ar-SA"/>
              </w:rPr>
            </w:pPr>
            <w:r w:rsidRPr="00643930">
              <w:rPr>
                <w:rFonts w:ascii="Arial" w:eastAsia="Times New Roman" w:hAnsi="Arial" w:cs="Arial"/>
                <w:lang w:eastAsia="ar-SA"/>
              </w:rPr>
              <w:t xml:space="preserve">Částka na samotný provoz muzea poskytnutá zřizovatelem v roce 2023 byla 36.649.897 Kč, dalších 200.000 Kč </w:t>
            </w:r>
            <w:proofErr w:type="gramStart"/>
            <w:r w:rsidRPr="00643930">
              <w:rPr>
                <w:rFonts w:ascii="Arial" w:eastAsia="Times New Roman" w:hAnsi="Arial" w:cs="Arial"/>
                <w:lang w:eastAsia="ar-SA"/>
              </w:rPr>
              <w:t>obdrželo MRK</w:t>
            </w:r>
            <w:proofErr w:type="gramEnd"/>
            <w:r w:rsidRPr="00643930">
              <w:rPr>
                <w:rFonts w:ascii="Arial" w:eastAsia="Times New Roman" w:hAnsi="Arial" w:cs="Arial"/>
                <w:lang w:eastAsia="ar-SA"/>
              </w:rPr>
              <w:t xml:space="preserve"> na kulturní aktivity.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D13A1" w14:textId="77777777" w:rsidR="00E84971" w:rsidRPr="00643930" w:rsidRDefault="00E84971" w:rsidP="005278BE">
            <w:pPr>
              <w:pStyle w:val="Standard"/>
              <w:spacing w:after="120" w:line="240" w:lineRule="auto"/>
              <w:ind w:left="0"/>
              <w:jc w:val="center"/>
              <w:rPr>
                <w:rFonts w:cs="Arial"/>
                <w:b/>
                <w:bCs/>
                <w:szCs w:val="22"/>
              </w:rPr>
            </w:pPr>
            <w:r w:rsidRPr="00643930">
              <w:rPr>
                <w:rFonts w:cs="Arial"/>
                <w:b/>
                <w:bCs/>
                <w:color w:val="00B050"/>
                <w:szCs w:val="22"/>
              </w:rPr>
              <w:t>Plněno</w:t>
            </w:r>
          </w:p>
        </w:tc>
      </w:tr>
    </w:tbl>
    <w:p w14:paraId="38BDB44E" w14:textId="77777777" w:rsidR="004E0FCD" w:rsidRPr="00643930" w:rsidRDefault="00E84971" w:rsidP="00E84971">
      <w:pPr>
        <w:pStyle w:val="Nadpis2"/>
        <w:suppressAutoHyphens/>
        <w:autoSpaceDN w:val="0"/>
        <w:spacing w:before="360" w:after="120"/>
        <w:jc w:val="both"/>
        <w:textAlignment w:val="baseline"/>
      </w:pPr>
      <w:bookmarkStart w:id="28" w:name="_Toc149331694"/>
      <w:bookmarkStart w:id="29" w:name="_Toc166410113"/>
      <w:r w:rsidRPr="00643930">
        <w:rPr>
          <w:rFonts w:cs="Times New Roman"/>
          <w:bCs w:val="0"/>
          <w:i w:val="0"/>
          <w:iCs w:val="0"/>
          <w:color w:val="2F5496" w:themeColor="accent5" w:themeShade="BF"/>
          <w:sz w:val="24"/>
          <w:szCs w:val="20"/>
          <w:lang w:eastAsia="ar-SA"/>
        </w:rPr>
        <w:t xml:space="preserve">Opatření </w:t>
      </w:r>
      <w:proofErr w:type="gramStart"/>
      <w:r w:rsidR="004E0FCD" w:rsidRPr="00643930">
        <w:rPr>
          <w:rFonts w:cs="Times New Roman"/>
          <w:bCs w:val="0"/>
          <w:i w:val="0"/>
          <w:iCs w:val="0"/>
          <w:color w:val="2F5496" w:themeColor="accent5" w:themeShade="BF"/>
          <w:sz w:val="24"/>
          <w:szCs w:val="20"/>
          <w:lang w:eastAsia="ar-SA"/>
        </w:rPr>
        <w:t>A.2.2</w:t>
      </w:r>
      <w:proofErr w:type="gramEnd"/>
      <w:r w:rsidR="004E0FCD" w:rsidRPr="00643930">
        <w:rPr>
          <w:rFonts w:cs="Times New Roman"/>
          <w:bCs w:val="0"/>
          <w:i w:val="0"/>
          <w:iCs w:val="0"/>
          <w:color w:val="2F5496" w:themeColor="accent5" w:themeShade="BF"/>
          <w:sz w:val="24"/>
          <w:szCs w:val="20"/>
          <w:lang w:eastAsia="ar-SA"/>
        </w:rPr>
        <w:t xml:space="preserve"> Zřídit Centrum Romů a Sintů v Praze</w:t>
      </w:r>
      <w:bookmarkEnd w:id="28"/>
      <w:bookmarkEnd w:id="29"/>
    </w:p>
    <w:p w14:paraId="60BAD67F" w14:textId="77777777" w:rsidR="00E84971" w:rsidRPr="00643930" w:rsidRDefault="00E84971" w:rsidP="00E84971">
      <w:pPr>
        <w:pStyle w:val="Standard"/>
        <w:spacing w:before="0" w:after="120" w:line="240" w:lineRule="auto"/>
        <w:ind w:left="0"/>
        <w:rPr>
          <w:rFonts w:cs="Arial"/>
          <w:b/>
          <w:szCs w:val="22"/>
        </w:rPr>
      </w:pPr>
      <w:r w:rsidRPr="00643930">
        <w:rPr>
          <w:rFonts w:cs="Arial"/>
          <w:b/>
          <w:szCs w:val="22"/>
        </w:rPr>
        <w:t xml:space="preserve">Délka realizace: </w:t>
      </w:r>
      <w:r w:rsidRPr="00643930">
        <w:rPr>
          <w:rFonts w:cs="Arial"/>
          <w:szCs w:val="22"/>
        </w:rPr>
        <w:t>2021 – 2024</w:t>
      </w:r>
    </w:p>
    <w:p w14:paraId="7AC3AEE2" w14:textId="77777777" w:rsidR="00E84971" w:rsidRPr="00643930" w:rsidRDefault="00E84971" w:rsidP="00E84971">
      <w:pPr>
        <w:pStyle w:val="Standard"/>
        <w:spacing w:before="0" w:after="120" w:line="240" w:lineRule="auto"/>
        <w:ind w:left="0"/>
        <w:rPr>
          <w:rFonts w:cs="Arial"/>
          <w:b/>
          <w:szCs w:val="22"/>
        </w:rPr>
      </w:pPr>
      <w:r w:rsidRPr="00643930">
        <w:rPr>
          <w:rFonts w:cs="Arial"/>
          <w:b/>
          <w:szCs w:val="22"/>
        </w:rPr>
        <w:t xml:space="preserve">Gestor: </w:t>
      </w:r>
      <w:r w:rsidRPr="00643930">
        <w:t>MK</w:t>
      </w:r>
    </w:p>
    <w:p w14:paraId="401911C2" w14:textId="77777777" w:rsidR="00E84971" w:rsidRPr="00643930" w:rsidRDefault="00E84971" w:rsidP="00E84971">
      <w:pPr>
        <w:pStyle w:val="Standard"/>
        <w:spacing w:before="0" w:after="120" w:line="240" w:lineRule="auto"/>
        <w:ind w:left="0"/>
        <w:rPr>
          <w:rFonts w:cs="Arial"/>
          <w:b/>
          <w:szCs w:val="22"/>
        </w:rPr>
      </w:pPr>
      <w:r w:rsidRPr="00643930">
        <w:rPr>
          <w:rFonts w:cs="Arial"/>
          <w:b/>
          <w:szCs w:val="22"/>
        </w:rPr>
        <w:t xml:space="preserve">Spolupracující subjekty: </w:t>
      </w:r>
      <w:r w:rsidRPr="00643930">
        <w:t>MRK</w:t>
      </w:r>
      <w:r w:rsidR="004C0ADB" w:rsidRPr="00643930">
        <w:t>, MF</w:t>
      </w:r>
    </w:p>
    <w:p w14:paraId="1CCB0A7B" w14:textId="77777777" w:rsidR="004E0FCD" w:rsidRPr="00643930" w:rsidRDefault="00E84971" w:rsidP="004C0ADB">
      <w:pPr>
        <w:pStyle w:val="Standard"/>
        <w:spacing w:before="0" w:after="120" w:line="240" w:lineRule="auto"/>
        <w:ind w:left="0"/>
      </w:pPr>
      <w:r w:rsidRPr="00643930">
        <w:rPr>
          <w:rFonts w:cs="Arial"/>
          <w:b/>
          <w:szCs w:val="22"/>
        </w:rPr>
        <w:t xml:space="preserve">Kritérium plnění: </w:t>
      </w:r>
    </w:p>
    <w:p w14:paraId="345DE3B5" w14:textId="77777777" w:rsidR="004E0FCD" w:rsidRPr="00643930" w:rsidRDefault="00A1295E" w:rsidP="00F17703">
      <w:pPr>
        <w:pStyle w:val="Standard"/>
        <w:numPr>
          <w:ilvl w:val="0"/>
          <w:numId w:val="8"/>
        </w:numPr>
        <w:spacing w:before="0" w:after="120" w:line="240" w:lineRule="auto"/>
        <w:rPr>
          <w:rFonts w:cs="Arial"/>
          <w:szCs w:val="22"/>
        </w:rPr>
      </w:pPr>
      <w:r w:rsidRPr="00643930">
        <w:rPr>
          <w:rFonts w:cs="Arial"/>
          <w:szCs w:val="22"/>
        </w:rPr>
        <w:t xml:space="preserve">Březen </w:t>
      </w:r>
      <w:r w:rsidR="004E0FCD" w:rsidRPr="00643930">
        <w:rPr>
          <w:rFonts w:cs="Arial"/>
          <w:szCs w:val="22"/>
        </w:rPr>
        <w:t>2023 zprovoznění Centra Romů a Sintů</w:t>
      </w:r>
    </w:p>
    <w:p w14:paraId="10F55420" w14:textId="77777777" w:rsidR="004E0FCD" w:rsidRPr="00643930" w:rsidRDefault="004E0FCD" w:rsidP="00F17703">
      <w:pPr>
        <w:pStyle w:val="Standard"/>
        <w:numPr>
          <w:ilvl w:val="0"/>
          <w:numId w:val="8"/>
        </w:numPr>
        <w:spacing w:before="0" w:after="120" w:line="240" w:lineRule="auto"/>
        <w:rPr>
          <w:rFonts w:cs="Arial"/>
          <w:szCs w:val="22"/>
        </w:rPr>
      </w:pPr>
      <w:r w:rsidRPr="00643930">
        <w:rPr>
          <w:rFonts w:cs="Arial"/>
          <w:szCs w:val="22"/>
        </w:rPr>
        <w:t>Březen 2024 udržitelnost v rámci projektu z</w:t>
      </w:r>
      <w:r w:rsidR="00D66388" w:rsidRPr="00643930">
        <w:rPr>
          <w:rFonts w:cs="Arial"/>
          <w:szCs w:val="22"/>
        </w:rPr>
        <w:t> </w:t>
      </w:r>
      <w:r w:rsidRPr="00643930">
        <w:rPr>
          <w:rFonts w:cs="Arial"/>
          <w:szCs w:val="22"/>
        </w:rPr>
        <w:t>NF</w:t>
      </w:r>
    </w:p>
    <w:p w14:paraId="2EA8FA09" w14:textId="77777777" w:rsidR="00D66388" w:rsidRPr="00643930" w:rsidRDefault="00D66388" w:rsidP="004E0FCD">
      <w:pPr>
        <w:spacing w:after="0" w:line="240" w:lineRule="auto"/>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4C0ADB" w:rsidRPr="00643930" w14:paraId="0142B294"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CFDC5" w14:textId="77777777" w:rsidR="004C0ADB" w:rsidRPr="00643930" w:rsidRDefault="004C0ADB" w:rsidP="005278BE">
            <w:pPr>
              <w:pStyle w:val="Standard"/>
              <w:spacing w:after="120" w:line="240" w:lineRule="auto"/>
              <w:ind w:left="0"/>
              <w:rPr>
                <w:rFonts w:cs="Arial"/>
                <w:b/>
                <w:bCs/>
                <w:szCs w:val="22"/>
              </w:rPr>
            </w:pPr>
            <w:r w:rsidRPr="00643930">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02184" w14:textId="77777777" w:rsidR="004C0ADB" w:rsidRPr="00643930" w:rsidRDefault="004C0ADB" w:rsidP="005278BE">
            <w:pPr>
              <w:pStyle w:val="Standard"/>
              <w:spacing w:after="120" w:line="240" w:lineRule="auto"/>
              <w:ind w:left="0"/>
              <w:rPr>
                <w:rFonts w:cs="Arial"/>
                <w:b/>
                <w:bCs/>
                <w:szCs w:val="22"/>
              </w:rPr>
            </w:pPr>
            <w:r w:rsidRPr="00643930">
              <w:rPr>
                <w:rFonts w:cs="Arial"/>
                <w:b/>
                <w:bCs/>
                <w:szCs w:val="22"/>
              </w:rPr>
              <w:t>Stav plnění</w:t>
            </w:r>
          </w:p>
        </w:tc>
      </w:tr>
      <w:tr w:rsidR="004C0ADB" w:rsidRPr="00643930" w14:paraId="22D31887" w14:textId="77777777" w:rsidTr="005278BE">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98159" w14:textId="77777777" w:rsidR="004C0ADB" w:rsidRPr="00643930" w:rsidRDefault="00643930" w:rsidP="00643930">
            <w:pPr>
              <w:jc w:val="both"/>
              <w:rPr>
                <w:rFonts w:ascii="Arial" w:eastAsia="Times New Roman" w:hAnsi="Arial" w:cs="Arial"/>
                <w:lang w:eastAsia="ar-SA"/>
              </w:rPr>
            </w:pPr>
            <w:r w:rsidRPr="00643930">
              <w:rPr>
                <w:rFonts w:ascii="Arial" w:eastAsia="Times New Roman" w:hAnsi="Arial" w:cs="Arial"/>
                <w:lang w:eastAsia="ar-SA"/>
              </w:rPr>
              <w:lastRenderedPageBreak/>
              <w:t xml:space="preserve">Dne 12. 09.2023 bylo předáno staveniště generálnímu zhotoviteli stavby (firma První KEY- STAV, a. s.), který následně zahájil rekonstrukční práce na vile v ul. Velvarská dle platné smlouvy. Financování realizace akce bylo plánováno následovně: 09/2023 - 04/2024 z fondu EHP/Norska, 05/2024 - 10/2024 ze státního rozpočtu. Zhotovitel akce předložil harmonogram finančního čerpání, ze kterého vyplývalo, že do </w:t>
            </w:r>
            <w:proofErr w:type="gramStart"/>
            <w:r w:rsidRPr="00643930">
              <w:rPr>
                <w:rFonts w:ascii="Arial" w:eastAsia="Times New Roman" w:hAnsi="Arial" w:cs="Arial"/>
                <w:lang w:eastAsia="ar-SA"/>
              </w:rPr>
              <w:t>30.04.2024</w:t>
            </w:r>
            <w:proofErr w:type="gramEnd"/>
            <w:r w:rsidRPr="00643930">
              <w:rPr>
                <w:rFonts w:ascii="Arial" w:eastAsia="Times New Roman" w:hAnsi="Arial" w:cs="Arial"/>
                <w:lang w:eastAsia="ar-SA"/>
              </w:rPr>
              <w:t xml:space="preserve"> nebude možné vyčerpat finance z fondu EHP/Norska a nebude tedy možné zajistit dofinancování akce ze státního rozpočtu (případně jiných zdrojů). Dne </w:t>
            </w:r>
            <w:proofErr w:type="gramStart"/>
            <w:r w:rsidRPr="00643930">
              <w:rPr>
                <w:rFonts w:ascii="Arial" w:eastAsia="Times New Roman" w:hAnsi="Arial" w:cs="Arial"/>
                <w:lang w:eastAsia="ar-SA"/>
              </w:rPr>
              <w:t>20.12.2023</w:t>
            </w:r>
            <w:proofErr w:type="gramEnd"/>
            <w:r w:rsidRPr="00643930">
              <w:rPr>
                <w:rFonts w:ascii="Arial" w:eastAsia="Times New Roman" w:hAnsi="Arial" w:cs="Arial"/>
                <w:lang w:eastAsia="ar-SA"/>
              </w:rPr>
              <w:t xml:space="preserve"> byl tedy ze strany MRK zaslán příkaz zhotoviteli k ukončení prací a zakonzervování stavby. K datu </w:t>
            </w:r>
            <w:proofErr w:type="gramStart"/>
            <w:r w:rsidRPr="00643930">
              <w:rPr>
                <w:rFonts w:ascii="Arial" w:eastAsia="Times New Roman" w:hAnsi="Arial" w:cs="Arial"/>
                <w:lang w:eastAsia="ar-SA"/>
              </w:rPr>
              <w:t>15.01.2024</w:t>
            </w:r>
            <w:proofErr w:type="gramEnd"/>
            <w:r w:rsidRPr="00643930">
              <w:rPr>
                <w:rFonts w:ascii="Arial" w:eastAsia="Times New Roman" w:hAnsi="Arial" w:cs="Arial"/>
                <w:lang w:eastAsia="ar-SA"/>
              </w:rPr>
              <w:t xml:space="preserve"> byly veškeré práce přerušeny.</w:t>
            </w:r>
            <w:r w:rsidRPr="00643930">
              <w:rPr>
                <w:rStyle w:val="Znakapoznpodarou"/>
                <w:rFonts w:ascii="Arial" w:eastAsia="Times New Roman" w:hAnsi="Arial" w:cs="Arial"/>
                <w:lang w:eastAsia="ar-SA"/>
              </w:rPr>
              <w:footnoteReference w:id="2"/>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42C45" w14:textId="77777777" w:rsidR="004C0ADB" w:rsidRPr="00643930" w:rsidRDefault="004C0ADB" w:rsidP="005278BE">
            <w:pPr>
              <w:pStyle w:val="Standard"/>
              <w:spacing w:after="120" w:line="240" w:lineRule="auto"/>
              <w:ind w:left="0"/>
              <w:jc w:val="center"/>
              <w:rPr>
                <w:rFonts w:cs="Arial"/>
                <w:b/>
                <w:bCs/>
                <w:szCs w:val="22"/>
              </w:rPr>
            </w:pPr>
            <w:r w:rsidRPr="00643930">
              <w:rPr>
                <w:rFonts w:cs="Arial"/>
                <w:b/>
                <w:bCs/>
                <w:color w:val="FF0000"/>
                <w:szCs w:val="22"/>
              </w:rPr>
              <w:t>Neplněno</w:t>
            </w:r>
          </w:p>
        </w:tc>
      </w:tr>
    </w:tbl>
    <w:p w14:paraId="1760B522" w14:textId="77777777" w:rsidR="004E0FCD" w:rsidRPr="00643930" w:rsidRDefault="004C0ADB" w:rsidP="004C0ADB">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0" w:name="_Toc149331695"/>
      <w:bookmarkStart w:id="31" w:name="_Toc166410114"/>
      <w:r w:rsidRPr="00643930">
        <w:rPr>
          <w:rFonts w:cs="Times New Roman"/>
          <w:bCs w:val="0"/>
          <w:i w:val="0"/>
          <w:iCs w:val="0"/>
          <w:color w:val="2F5496" w:themeColor="accent5" w:themeShade="BF"/>
          <w:sz w:val="24"/>
          <w:szCs w:val="20"/>
          <w:lang w:eastAsia="ar-SA"/>
        </w:rPr>
        <w:t xml:space="preserve">Opatření </w:t>
      </w:r>
      <w:proofErr w:type="gramStart"/>
      <w:r w:rsidR="004E0FCD" w:rsidRPr="00643930">
        <w:rPr>
          <w:rFonts w:cs="Times New Roman"/>
          <w:bCs w:val="0"/>
          <w:i w:val="0"/>
          <w:iCs w:val="0"/>
          <w:color w:val="2F5496" w:themeColor="accent5" w:themeShade="BF"/>
          <w:sz w:val="24"/>
          <w:szCs w:val="20"/>
          <w:lang w:eastAsia="ar-SA"/>
        </w:rPr>
        <w:t>A.2.3</w:t>
      </w:r>
      <w:proofErr w:type="gramEnd"/>
      <w:r w:rsidR="004E0FCD" w:rsidRPr="00643930">
        <w:rPr>
          <w:rFonts w:cs="Times New Roman"/>
          <w:bCs w:val="0"/>
          <w:i w:val="0"/>
          <w:iCs w:val="0"/>
          <w:color w:val="2F5496" w:themeColor="accent5" w:themeShade="BF"/>
          <w:sz w:val="24"/>
          <w:szCs w:val="20"/>
          <w:lang w:eastAsia="ar-SA"/>
        </w:rPr>
        <w:t xml:space="preserve"> Zajistit finanční podporu Centra Romů a Sintů v Praze</w:t>
      </w:r>
      <w:bookmarkEnd w:id="30"/>
      <w:bookmarkEnd w:id="31"/>
    </w:p>
    <w:p w14:paraId="741194C4" w14:textId="77777777" w:rsidR="004C0ADB" w:rsidRPr="00643930" w:rsidRDefault="004C0ADB" w:rsidP="004C0ADB">
      <w:pPr>
        <w:pStyle w:val="Standard"/>
        <w:spacing w:before="0" w:after="120" w:line="240" w:lineRule="auto"/>
        <w:ind w:left="0"/>
        <w:rPr>
          <w:rFonts w:cs="Arial"/>
          <w:b/>
          <w:szCs w:val="22"/>
        </w:rPr>
      </w:pPr>
      <w:r w:rsidRPr="00643930">
        <w:rPr>
          <w:rFonts w:cs="Arial"/>
          <w:b/>
          <w:szCs w:val="22"/>
        </w:rPr>
        <w:t xml:space="preserve">Délka realizace: </w:t>
      </w:r>
      <w:r w:rsidRPr="00643930">
        <w:rPr>
          <w:rFonts w:cs="Arial"/>
          <w:szCs w:val="22"/>
        </w:rPr>
        <w:t>2025 – 2030</w:t>
      </w:r>
    </w:p>
    <w:p w14:paraId="618524FA" w14:textId="77777777" w:rsidR="004C0ADB" w:rsidRPr="00643930" w:rsidRDefault="004C0ADB" w:rsidP="004C0ADB">
      <w:pPr>
        <w:pStyle w:val="Standard"/>
        <w:spacing w:before="0" w:after="120" w:line="240" w:lineRule="auto"/>
        <w:ind w:left="0"/>
        <w:rPr>
          <w:rFonts w:cs="Arial"/>
          <w:b/>
          <w:szCs w:val="22"/>
        </w:rPr>
      </w:pPr>
      <w:r w:rsidRPr="00643930">
        <w:rPr>
          <w:rFonts w:cs="Arial"/>
          <w:b/>
          <w:szCs w:val="22"/>
        </w:rPr>
        <w:t xml:space="preserve">Gestor: </w:t>
      </w:r>
      <w:r w:rsidRPr="00643930">
        <w:t>MK</w:t>
      </w:r>
    </w:p>
    <w:p w14:paraId="4BE87BBD" w14:textId="77777777" w:rsidR="004C0ADB" w:rsidRPr="00643930" w:rsidRDefault="004C0ADB" w:rsidP="004C0ADB">
      <w:pPr>
        <w:pStyle w:val="Standard"/>
        <w:spacing w:before="0" w:after="120" w:line="240" w:lineRule="auto"/>
        <w:ind w:left="0"/>
        <w:rPr>
          <w:rFonts w:cs="Arial"/>
          <w:b/>
          <w:szCs w:val="22"/>
        </w:rPr>
      </w:pPr>
      <w:r w:rsidRPr="00643930">
        <w:rPr>
          <w:rFonts w:cs="Arial"/>
          <w:b/>
          <w:szCs w:val="22"/>
        </w:rPr>
        <w:t xml:space="preserve">Spolupracující subjekty: </w:t>
      </w:r>
      <w:r w:rsidRPr="00643930">
        <w:t>MRK</w:t>
      </w:r>
    </w:p>
    <w:p w14:paraId="30DFD13C" w14:textId="77777777" w:rsidR="004C0ADB" w:rsidRPr="00643930" w:rsidRDefault="004C0ADB" w:rsidP="004C0ADB">
      <w:pPr>
        <w:pStyle w:val="Standard"/>
        <w:spacing w:before="0" w:after="120" w:line="240" w:lineRule="auto"/>
        <w:ind w:left="0"/>
      </w:pPr>
      <w:r w:rsidRPr="00643930">
        <w:rPr>
          <w:rFonts w:cs="Arial"/>
          <w:b/>
          <w:szCs w:val="22"/>
        </w:rPr>
        <w:t xml:space="preserve">Kritérium plnění: </w:t>
      </w:r>
    </w:p>
    <w:p w14:paraId="156AC0E4" w14:textId="77777777" w:rsidR="004E0FCD" w:rsidRPr="00643930" w:rsidRDefault="004E0FCD" w:rsidP="00F17703">
      <w:pPr>
        <w:pStyle w:val="Standard"/>
        <w:numPr>
          <w:ilvl w:val="0"/>
          <w:numId w:val="9"/>
        </w:numPr>
        <w:spacing w:before="0" w:after="120" w:line="240" w:lineRule="auto"/>
        <w:rPr>
          <w:rFonts w:cs="Arial"/>
          <w:szCs w:val="22"/>
        </w:rPr>
      </w:pPr>
      <w:proofErr w:type="gramStart"/>
      <w:r w:rsidRPr="00643930">
        <w:rPr>
          <w:rFonts w:cs="Arial"/>
          <w:szCs w:val="22"/>
        </w:rPr>
        <w:t>MRK</w:t>
      </w:r>
      <w:proofErr w:type="gramEnd"/>
      <w:r w:rsidRPr="00643930">
        <w:rPr>
          <w:rFonts w:cs="Arial"/>
          <w:szCs w:val="22"/>
        </w:rPr>
        <w:t xml:space="preserve"> každoročně </w:t>
      </w:r>
      <w:proofErr w:type="gramStart"/>
      <w:r w:rsidRPr="00643930">
        <w:rPr>
          <w:rFonts w:cs="Arial"/>
          <w:szCs w:val="22"/>
        </w:rPr>
        <w:t>obdrží</w:t>
      </w:r>
      <w:proofErr w:type="gramEnd"/>
      <w:r w:rsidRPr="00643930">
        <w:rPr>
          <w:rFonts w:cs="Arial"/>
          <w:szCs w:val="22"/>
        </w:rPr>
        <w:t xml:space="preserve"> od MK finanční prostředky na správu Centra Romů a Sintů v Praze za podmínky navýšení rozpočtu kapitoly např. na základě usnesení vlády </w:t>
      </w:r>
    </w:p>
    <w:p w14:paraId="3B76B95B" w14:textId="77777777" w:rsidR="004E0FCD" w:rsidRPr="00643930" w:rsidRDefault="004E0FCD" w:rsidP="00F17703">
      <w:pPr>
        <w:pStyle w:val="Standard"/>
        <w:numPr>
          <w:ilvl w:val="0"/>
          <w:numId w:val="9"/>
        </w:numPr>
        <w:spacing w:before="0" w:after="120" w:line="240" w:lineRule="auto"/>
        <w:rPr>
          <w:rFonts w:cs="Arial"/>
          <w:szCs w:val="22"/>
        </w:rPr>
      </w:pPr>
      <w:r w:rsidRPr="00643930">
        <w:rPr>
          <w:rFonts w:cs="Arial"/>
          <w:szCs w:val="22"/>
        </w:rPr>
        <w:t>Finanční alokace</w:t>
      </w:r>
    </w:p>
    <w:tbl>
      <w:tblPr>
        <w:tblW w:w="9639" w:type="dxa"/>
        <w:tblInd w:w="-5" w:type="dxa"/>
        <w:tblLayout w:type="fixed"/>
        <w:tblCellMar>
          <w:left w:w="10" w:type="dxa"/>
          <w:right w:w="10" w:type="dxa"/>
        </w:tblCellMar>
        <w:tblLook w:val="04A0" w:firstRow="1" w:lastRow="0" w:firstColumn="1" w:lastColumn="0" w:noHBand="0" w:noVBand="1"/>
      </w:tblPr>
      <w:tblGrid>
        <w:gridCol w:w="7938"/>
        <w:gridCol w:w="1701"/>
      </w:tblGrid>
      <w:tr w:rsidR="004C0ADB" w:rsidRPr="00643930" w14:paraId="74125C52" w14:textId="77777777" w:rsidTr="00643930">
        <w:trPr>
          <w:trHeight w:val="566"/>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19952" w14:textId="77777777" w:rsidR="004C0ADB" w:rsidRPr="00643930" w:rsidRDefault="004C0ADB" w:rsidP="005278BE">
            <w:pPr>
              <w:pStyle w:val="Standard"/>
              <w:spacing w:after="120" w:line="240" w:lineRule="auto"/>
              <w:ind w:left="0"/>
              <w:rPr>
                <w:rFonts w:cs="Arial"/>
                <w:b/>
                <w:bCs/>
                <w:szCs w:val="22"/>
              </w:rPr>
            </w:pPr>
            <w:r w:rsidRPr="00643930">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3C0A5" w14:textId="77777777" w:rsidR="004C0ADB" w:rsidRPr="00643930" w:rsidRDefault="004C0ADB" w:rsidP="005278BE">
            <w:pPr>
              <w:pStyle w:val="Standard"/>
              <w:spacing w:after="120" w:line="240" w:lineRule="auto"/>
              <w:ind w:left="0"/>
              <w:rPr>
                <w:rFonts w:cs="Arial"/>
                <w:b/>
                <w:bCs/>
                <w:szCs w:val="22"/>
              </w:rPr>
            </w:pPr>
            <w:r w:rsidRPr="00643930">
              <w:rPr>
                <w:rFonts w:cs="Arial"/>
                <w:b/>
                <w:bCs/>
                <w:szCs w:val="22"/>
              </w:rPr>
              <w:t>Stav plnění</w:t>
            </w:r>
          </w:p>
        </w:tc>
      </w:tr>
      <w:tr w:rsidR="004C0ADB" w:rsidRPr="00643930" w14:paraId="51D0D5B2" w14:textId="77777777" w:rsidTr="00643930">
        <w:trPr>
          <w:trHeight w:val="737"/>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CA295" w14:textId="77777777" w:rsidR="004C0ADB" w:rsidRPr="00643930" w:rsidRDefault="00643930" w:rsidP="000D2856">
            <w:pPr>
              <w:spacing w:before="240"/>
              <w:rPr>
                <w:rFonts w:ascii="Arial" w:eastAsia="Times New Roman" w:hAnsi="Arial" w:cs="Arial"/>
                <w:lang w:eastAsia="ar-SA"/>
              </w:rPr>
            </w:pPr>
            <w:r>
              <w:rPr>
                <w:rFonts w:ascii="Arial" w:hAnsi="Arial" w:cs="Arial"/>
              </w:rPr>
              <w:t>Stav plnění „Nehodnoceno“ vyplývá z nastavené délky realizace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62472" w14:textId="77777777" w:rsidR="004C0ADB" w:rsidRPr="00643930" w:rsidRDefault="00643930" w:rsidP="000D2856">
            <w:pPr>
              <w:pStyle w:val="Standard"/>
              <w:spacing w:after="120" w:line="240" w:lineRule="auto"/>
              <w:ind w:left="0"/>
              <w:jc w:val="center"/>
              <w:rPr>
                <w:rFonts w:cs="Arial"/>
                <w:b/>
                <w:szCs w:val="22"/>
              </w:rPr>
            </w:pPr>
            <w:r w:rsidRPr="00643930">
              <w:rPr>
                <w:rFonts w:cs="Arial"/>
                <w:b/>
                <w:color w:val="FFC000"/>
                <w:szCs w:val="22"/>
              </w:rPr>
              <w:t>Nehodnoceno</w:t>
            </w:r>
          </w:p>
        </w:tc>
      </w:tr>
    </w:tbl>
    <w:p w14:paraId="53A2F4EA" w14:textId="77777777" w:rsidR="004E0FCD" w:rsidRPr="00643930" w:rsidRDefault="004C0ADB" w:rsidP="004C0ADB">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 w:name="_Toc149331696"/>
      <w:bookmarkStart w:id="33" w:name="_Toc166410115"/>
      <w:r w:rsidRPr="00643930">
        <w:rPr>
          <w:rFonts w:cs="Times New Roman"/>
          <w:bCs w:val="0"/>
          <w:i w:val="0"/>
          <w:iCs w:val="0"/>
          <w:color w:val="2F5496" w:themeColor="accent5" w:themeShade="BF"/>
          <w:sz w:val="24"/>
          <w:szCs w:val="20"/>
          <w:lang w:eastAsia="ar-SA"/>
        </w:rPr>
        <w:t xml:space="preserve">Opatření </w:t>
      </w:r>
      <w:proofErr w:type="gramStart"/>
      <w:r w:rsidR="004E0FCD" w:rsidRPr="00643930">
        <w:rPr>
          <w:rFonts w:cs="Times New Roman"/>
          <w:bCs w:val="0"/>
          <w:i w:val="0"/>
          <w:iCs w:val="0"/>
          <w:color w:val="2F5496" w:themeColor="accent5" w:themeShade="BF"/>
          <w:sz w:val="24"/>
          <w:szCs w:val="20"/>
          <w:lang w:eastAsia="ar-SA"/>
        </w:rPr>
        <w:t>A.2.4</w:t>
      </w:r>
      <w:proofErr w:type="gramEnd"/>
      <w:r w:rsidR="004E0FCD" w:rsidRPr="00643930">
        <w:rPr>
          <w:rFonts w:cs="Times New Roman"/>
          <w:bCs w:val="0"/>
          <w:i w:val="0"/>
          <w:iCs w:val="0"/>
          <w:color w:val="2F5496" w:themeColor="accent5" w:themeShade="BF"/>
          <w:sz w:val="24"/>
          <w:szCs w:val="20"/>
          <w:lang w:eastAsia="ar-SA"/>
        </w:rPr>
        <w:t xml:space="preserve"> Zajistit podporu Světového romského festivalu Khamoro</w:t>
      </w:r>
      <w:bookmarkEnd w:id="32"/>
      <w:bookmarkEnd w:id="33"/>
    </w:p>
    <w:p w14:paraId="2D9A9A63" w14:textId="77777777" w:rsidR="004C0ADB" w:rsidRPr="00643930" w:rsidRDefault="004C0ADB" w:rsidP="004C0ADB">
      <w:pPr>
        <w:pStyle w:val="Standard"/>
        <w:spacing w:before="0" w:after="120" w:line="240" w:lineRule="auto"/>
        <w:ind w:left="0"/>
        <w:rPr>
          <w:rFonts w:cs="Arial"/>
          <w:b/>
          <w:szCs w:val="22"/>
        </w:rPr>
      </w:pPr>
      <w:r w:rsidRPr="00643930">
        <w:rPr>
          <w:rFonts w:cs="Arial"/>
          <w:b/>
          <w:szCs w:val="22"/>
        </w:rPr>
        <w:t xml:space="preserve">Délka realizace: </w:t>
      </w:r>
      <w:r w:rsidRPr="00643930">
        <w:rPr>
          <w:rFonts w:cs="Arial"/>
          <w:szCs w:val="22"/>
        </w:rPr>
        <w:t>2021 – 2030</w:t>
      </w:r>
    </w:p>
    <w:p w14:paraId="1F219897" w14:textId="77777777" w:rsidR="004C0ADB" w:rsidRPr="00643930" w:rsidRDefault="004C0ADB" w:rsidP="004C0ADB">
      <w:pPr>
        <w:pStyle w:val="Standard"/>
        <w:spacing w:before="0" w:after="120" w:line="240" w:lineRule="auto"/>
        <w:ind w:left="0"/>
        <w:rPr>
          <w:rFonts w:cs="Arial"/>
          <w:b/>
          <w:szCs w:val="22"/>
        </w:rPr>
      </w:pPr>
      <w:r w:rsidRPr="00643930">
        <w:rPr>
          <w:rFonts w:cs="Arial"/>
          <w:b/>
          <w:szCs w:val="22"/>
        </w:rPr>
        <w:t xml:space="preserve">Gestor: </w:t>
      </w:r>
      <w:r w:rsidRPr="00643930">
        <w:t>MK</w:t>
      </w:r>
    </w:p>
    <w:p w14:paraId="66E79D6A" w14:textId="77777777" w:rsidR="004C0ADB" w:rsidRPr="00643930" w:rsidRDefault="004C0ADB" w:rsidP="004C0ADB">
      <w:pPr>
        <w:pStyle w:val="Standard"/>
        <w:spacing w:before="0" w:after="120" w:line="240" w:lineRule="auto"/>
        <w:ind w:left="0"/>
        <w:rPr>
          <w:rFonts w:cs="Arial"/>
          <w:b/>
          <w:szCs w:val="22"/>
        </w:rPr>
      </w:pPr>
      <w:r w:rsidRPr="00643930">
        <w:rPr>
          <w:rFonts w:cs="Arial"/>
          <w:b/>
          <w:szCs w:val="22"/>
        </w:rPr>
        <w:t xml:space="preserve">Spolupracující subjekty: </w:t>
      </w:r>
      <w:r w:rsidR="000D2856" w:rsidRPr="00643930">
        <w:t>X</w:t>
      </w:r>
    </w:p>
    <w:p w14:paraId="5E8ECD10" w14:textId="77777777" w:rsidR="004C0ADB" w:rsidRPr="00643930" w:rsidRDefault="004C0ADB" w:rsidP="004C0ADB">
      <w:pPr>
        <w:pStyle w:val="Standard"/>
        <w:spacing w:before="0" w:after="120" w:line="240" w:lineRule="auto"/>
        <w:ind w:left="0"/>
      </w:pPr>
      <w:r w:rsidRPr="00643930">
        <w:rPr>
          <w:rFonts w:cs="Arial"/>
          <w:b/>
          <w:szCs w:val="22"/>
        </w:rPr>
        <w:t xml:space="preserve">Kritérium plnění: </w:t>
      </w:r>
    </w:p>
    <w:p w14:paraId="275DCBAF" w14:textId="77777777" w:rsidR="00F44B2D" w:rsidRPr="00643930" w:rsidRDefault="004C0ADB" w:rsidP="00F17703">
      <w:pPr>
        <w:pStyle w:val="Standard"/>
        <w:numPr>
          <w:ilvl w:val="0"/>
          <w:numId w:val="10"/>
        </w:numPr>
        <w:spacing w:before="0" w:after="120" w:line="240" w:lineRule="auto"/>
        <w:rPr>
          <w:rFonts w:cs="Arial"/>
          <w:szCs w:val="22"/>
        </w:rPr>
      </w:pPr>
      <w:r w:rsidRPr="00643930">
        <w:rPr>
          <w:rFonts w:cs="Arial"/>
          <w:szCs w:val="22"/>
        </w:rPr>
        <w:t>Fi</w:t>
      </w:r>
      <w:r w:rsidR="00F44B2D" w:rsidRPr="00643930">
        <w:rPr>
          <w:rFonts w:cs="Arial"/>
          <w:szCs w:val="22"/>
        </w:rPr>
        <w:t>nanční podpora z M</w:t>
      </w:r>
      <w:r w:rsidRPr="00643930">
        <w:rPr>
          <w:rFonts w:cs="Arial"/>
          <w:szCs w:val="22"/>
        </w:rPr>
        <w:t>K bude každoročně ve výši cca 1.</w:t>
      </w:r>
      <w:r w:rsidR="00F44B2D" w:rsidRPr="00643930">
        <w:rPr>
          <w:rFonts w:cs="Arial"/>
          <w:szCs w:val="22"/>
        </w:rPr>
        <w:t>100</w:t>
      </w:r>
      <w:r w:rsidRPr="00643930">
        <w:rPr>
          <w:rFonts w:cs="Arial"/>
          <w:szCs w:val="22"/>
        </w:rPr>
        <w:t>.</w:t>
      </w:r>
      <w:r w:rsidR="00F44B2D" w:rsidRPr="00643930">
        <w:rPr>
          <w:rFonts w:cs="Arial"/>
          <w:szCs w:val="22"/>
        </w:rPr>
        <w:t>000 Kč dle možnosti rozpočtu MK</w:t>
      </w:r>
    </w:p>
    <w:p w14:paraId="545BCF7D" w14:textId="77777777" w:rsidR="004E0FCD" w:rsidRPr="00643930" w:rsidRDefault="00F44B2D" w:rsidP="00F17703">
      <w:pPr>
        <w:pStyle w:val="Standard"/>
        <w:numPr>
          <w:ilvl w:val="0"/>
          <w:numId w:val="10"/>
        </w:numPr>
        <w:spacing w:before="0" w:after="120" w:line="240" w:lineRule="auto"/>
        <w:rPr>
          <w:rFonts w:cs="Arial"/>
          <w:szCs w:val="22"/>
        </w:rPr>
      </w:pPr>
      <w:r w:rsidRPr="00643930">
        <w:rPr>
          <w:rFonts w:cs="Arial"/>
          <w:szCs w:val="22"/>
        </w:rPr>
        <w:lastRenderedPageBreak/>
        <w:t>Výše finanční podpory</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4C0ADB" w:rsidRPr="00B64194" w14:paraId="1D18EFC4"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3E339" w14:textId="77777777" w:rsidR="004C0ADB" w:rsidRPr="00643930" w:rsidRDefault="004C0ADB" w:rsidP="005278BE">
            <w:pPr>
              <w:pStyle w:val="Standard"/>
              <w:spacing w:after="120" w:line="240" w:lineRule="auto"/>
              <w:ind w:left="0"/>
              <w:rPr>
                <w:rFonts w:cs="Arial"/>
                <w:b/>
                <w:bCs/>
                <w:szCs w:val="22"/>
              </w:rPr>
            </w:pPr>
            <w:r w:rsidRPr="00643930">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0E25E" w14:textId="77777777" w:rsidR="004C0ADB" w:rsidRPr="00643930" w:rsidRDefault="004C0ADB" w:rsidP="005278BE">
            <w:pPr>
              <w:pStyle w:val="Standard"/>
              <w:spacing w:after="120" w:line="240" w:lineRule="auto"/>
              <w:ind w:left="0"/>
              <w:rPr>
                <w:rFonts w:cs="Arial"/>
                <w:b/>
                <w:bCs/>
                <w:szCs w:val="22"/>
              </w:rPr>
            </w:pPr>
            <w:r w:rsidRPr="00643930">
              <w:rPr>
                <w:rFonts w:cs="Arial"/>
                <w:b/>
                <w:bCs/>
                <w:szCs w:val="22"/>
              </w:rPr>
              <w:t>Stav plnění</w:t>
            </w:r>
          </w:p>
        </w:tc>
      </w:tr>
      <w:tr w:rsidR="004C0ADB" w:rsidRPr="00B64194" w14:paraId="0CA96E94" w14:textId="77777777" w:rsidTr="004C0ADB">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2EDD8" w14:textId="77777777" w:rsidR="004C0ADB" w:rsidRPr="00643930" w:rsidRDefault="00643930" w:rsidP="00643930">
            <w:pPr>
              <w:spacing w:before="240"/>
              <w:jc w:val="both"/>
              <w:rPr>
                <w:rFonts w:ascii="Arial" w:eastAsia="Times New Roman" w:hAnsi="Arial" w:cs="Arial"/>
                <w:lang w:eastAsia="ar-SA"/>
              </w:rPr>
            </w:pPr>
            <w:r w:rsidRPr="00643930">
              <w:rPr>
                <w:rFonts w:ascii="Arial" w:eastAsia="Times New Roman" w:hAnsi="Arial" w:cs="Arial"/>
                <w:lang w:eastAsia="ar-SA"/>
              </w:rPr>
              <w:t>V roce 2023 se jednalo o jubilejní 25. ročník festivalu, především z tohoto důvodu byl festival pro tento rok podpořen částkou 1.400.000 Kč.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B67C9" w14:textId="77777777" w:rsidR="004C0ADB" w:rsidRPr="00643930" w:rsidRDefault="004C0ADB" w:rsidP="004C0ADB">
            <w:pPr>
              <w:pStyle w:val="Standard"/>
              <w:spacing w:after="120" w:line="240" w:lineRule="auto"/>
              <w:ind w:left="0"/>
              <w:jc w:val="center"/>
              <w:rPr>
                <w:rFonts w:cs="Arial"/>
                <w:b/>
                <w:bCs/>
                <w:szCs w:val="22"/>
              </w:rPr>
            </w:pPr>
            <w:r w:rsidRPr="00643930">
              <w:rPr>
                <w:rFonts w:cs="Arial"/>
                <w:b/>
                <w:bCs/>
                <w:color w:val="00B050"/>
                <w:szCs w:val="22"/>
              </w:rPr>
              <w:t>Plněno</w:t>
            </w:r>
          </w:p>
        </w:tc>
      </w:tr>
    </w:tbl>
    <w:p w14:paraId="5B03CE19" w14:textId="77777777" w:rsidR="004E0FCD" w:rsidRPr="00643930" w:rsidRDefault="006E0460" w:rsidP="000D2856">
      <w:pPr>
        <w:pStyle w:val="Nadpis2"/>
        <w:suppressAutoHyphens/>
        <w:autoSpaceDN w:val="0"/>
        <w:spacing w:before="360" w:after="120"/>
        <w:jc w:val="both"/>
        <w:textAlignment w:val="baseline"/>
      </w:pPr>
      <w:bookmarkStart w:id="34" w:name="_Toc149331697"/>
      <w:bookmarkStart w:id="35" w:name="_Toc166410116"/>
      <w:r w:rsidRPr="00643930">
        <w:rPr>
          <w:rFonts w:cs="Times New Roman"/>
          <w:bCs w:val="0"/>
          <w:i w:val="0"/>
          <w:iCs w:val="0"/>
          <w:color w:val="2F5496" w:themeColor="accent5" w:themeShade="BF"/>
          <w:sz w:val="24"/>
          <w:szCs w:val="20"/>
          <w:lang w:eastAsia="ar-SA"/>
        </w:rPr>
        <w:t>O</w:t>
      </w:r>
      <w:r w:rsidR="000D2856" w:rsidRPr="00643930">
        <w:rPr>
          <w:rFonts w:cs="Times New Roman"/>
          <w:bCs w:val="0"/>
          <w:i w:val="0"/>
          <w:iCs w:val="0"/>
          <w:color w:val="2F5496" w:themeColor="accent5" w:themeShade="BF"/>
          <w:sz w:val="24"/>
          <w:szCs w:val="20"/>
          <w:lang w:eastAsia="ar-SA"/>
        </w:rPr>
        <w:t xml:space="preserve">patření </w:t>
      </w:r>
      <w:proofErr w:type="gramStart"/>
      <w:r w:rsidR="00F44B2D" w:rsidRPr="00643930">
        <w:rPr>
          <w:rFonts w:cs="Times New Roman"/>
          <w:bCs w:val="0"/>
          <w:i w:val="0"/>
          <w:iCs w:val="0"/>
          <w:color w:val="2F5496" w:themeColor="accent5" w:themeShade="BF"/>
          <w:sz w:val="24"/>
          <w:szCs w:val="20"/>
          <w:lang w:eastAsia="ar-SA"/>
        </w:rPr>
        <w:t>A.2.5</w:t>
      </w:r>
      <w:proofErr w:type="gramEnd"/>
      <w:r w:rsidR="00F44B2D" w:rsidRPr="00643930">
        <w:rPr>
          <w:rFonts w:cs="Times New Roman"/>
          <w:bCs w:val="0"/>
          <w:i w:val="0"/>
          <w:iCs w:val="0"/>
          <w:color w:val="2F5496" w:themeColor="accent5" w:themeShade="BF"/>
          <w:sz w:val="24"/>
          <w:szCs w:val="20"/>
          <w:lang w:eastAsia="ar-SA"/>
        </w:rPr>
        <w:t xml:space="preserve"> Zachování dotačních programů MK na podporu kultury národnostních menšin</w:t>
      </w:r>
      <w:bookmarkEnd w:id="34"/>
      <w:bookmarkEnd w:id="35"/>
    </w:p>
    <w:p w14:paraId="3C0686F9" w14:textId="77777777" w:rsidR="000D2856" w:rsidRPr="00643930" w:rsidRDefault="000D2856" w:rsidP="000D2856">
      <w:pPr>
        <w:pStyle w:val="Standard"/>
        <w:spacing w:before="0" w:after="120" w:line="240" w:lineRule="auto"/>
        <w:ind w:left="0"/>
        <w:rPr>
          <w:rFonts w:cs="Arial"/>
          <w:b/>
          <w:szCs w:val="22"/>
        </w:rPr>
      </w:pPr>
      <w:r w:rsidRPr="00643930">
        <w:rPr>
          <w:rFonts w:cs="Arial"/>
          <w:b/>
          <w:szCs w:val="22"/>
        </w:rPr>
        <w:t xml:space="preserve">Délka realizace: </w:t>
      </w:r>
      <w:r w:rsidRPr="00643930">
        <w:rPr>
          <w:rFonts w:cs="Arial"/>
          <w:szCs w:val="22"/>
        </w:rPr>
        <w:t>2021 – 2030</w:t>
      </w:r>
    </w:p>
    <w:p w14:paraId="6174DBE4" w14:textId="77777777" w:rsidR="000D2856" w:rsidRPr="00643930" w:rsidRDefault="000D2856" w:rsidP="000D2856">
      <w:pPr>
        <w:pStyle w:val="Standard"/>
        <w:spacing w:before="0" w:after="120" w:line="240" w:lineRule="auto"/>
        <w:ind w:left="0"/>
        <w:rPr>
          <w:rFonts w:cs="Arial"/>
          <w:b/>
          <w:szCs w:val="22"/>
        </w:rPr>
      </w:pPr>
      <w:r w:rsidRPr="00643930">
        <w:rPr>
          <w:rFonts w:cs="Arial"/>
          <w:b/>
          <w:szCs w:val="22"/>
        </w:rPr>
        <w:t xml:space="preserve">Gestor: </w:t>
      </w:r>
      <w:r w:rsidRPr="00643930">
        <w:t>MK</w:t>
      </w:r>
    </w:p>
    <w:p w14:paraId="5B24A712" w14:textId="77777777" w:rsidR="000D2856" w:rsidRPr="00643930" w:rsidRDefault="000D2856" w:rsidP="000D2856">
      <w:pPr>
        <w:pStyle w:val="Standard"/>
        <w:spacing w:before="0" w:after="120" w:line="240" w:lineRule="auto"/>
        <w:ind w:left="0"/>
        <w:rPr>
          <w:rFonts w:cs="Arial"/>
          <w:b/>
          <w:szCs w:val="22"/>
        </w:rPr>
      </w:pPr>
      <w:r w:rsidRPr="00643930">
        <w:rPr>
          <w:rFonts w:cs="Arial"/>
          <w:b/>
          <w:szCs w:val="22"/>
        </w:rPr>
        <w:t xml:space="preserve">Spolupracující subjekty: </w:t>
      </w:r>
      <w:r w:rsidRPr="00643930">
        <w:t>X</w:t>
      </w:r>
    </w:p>
    <w:p w14:paraId="282A574D" w14:textId="77777777" w:rsidR="000D2856" w:rsidRPr="00643930" w:rsidRDefault="000D2856" w:rsidP="000D2856">
      <w:pPr>
        <w:pStyle w:val="Standard"/>
        <w:spacing w:before="0" w:after="120" w:line="240" w:lineRule="auto"/>
        <w:ind w:left="0"/>
      </w:pPr>
      <w:r w:rsidRPr="00643930">
        <w:rPr>
          <w:rFonts w:cs="Arial"/>
          <w:b/>
          <w:szCs w:val="22"/>
        </w:rPr>
        <w:t xml:space="preserve">Kritérium plnění: </w:t>
      </w:r>
    </w:p>
    <w:p w14:paraId="7B63DED0" w14:textId="77777777" w:rsidR="00F44B2D" w:rsidRPr="00643930" w:rsidRDefault="00F44B2D" w:rsidP="00F17703">
      <w:pPr>
        <w:pStyle w:val="Standard"/>
        <w:numPr>
          <w:ilvl w:val="0"/>
          <w:numId w:val="11"/>
        </w:numPr>
        <w:spacing w:before="0" w:after="120" w:line="240" w:lineRule="auto"/>
        <w:rPr>
          <w:rFonts w:cs="Arial"/>
          <w:szCs w:val="22"/>
        </w:rPr>
      </w:pPr>
      <w:r w:rsidRPr="00643930">
        <w:rPr>
          <w:rFonts w:cs="Arial"/>
          <w:szCs w:val="22"/>
        </w:rPr>
        <w:t>Existence programu Podpora kulturních aktivit příslušníků národnostních menšin žijících v České republice,</w:t>
      </w:r>
    </w:p>
    <w:p w14:paraId="4167DA75" w14:textId="77777777" w:rsidR="00F44B2D" w:rsidRPr="00643930" w:rsidRDefault="00F44B2D" w:rsidP="00F17703">
      <w:pPr>
        <w:pStyle w:val="Standard"/>
        <w:numPr>
          <w:ilvl w:val="0"/>
          <w:numId w:val="11"/>
        </w:numPr>
        <w:spacing w:before="0" w:after="120" w:line="240" w:lineRule="auto"/>
        <w:rPr>
          <w:rFonts w:cs="Arial"/>
          <w:szCs w:val="22"/>
        </w:rPr>
      </w:pPr>
      <w:r w:rsidRPr="00643930">
        <w:rPr>
          <w:rFonts w:cs="Arial"/>
          <w:szCs w:val="22"/>
        </w:rPr>
        <w:t>Existence programu Podpora integrace příslušníků romské menšiny,</w:t>
      </w:r>
    </w:p>
    <w:p w14:paraId="48348EF3" w14:textId="77777777" w:rsidR="00F44B2D" w:rsidRPr="00643930" w:rsidRDefault="00F44B2D" w:rsidP="00F17703">
      <w:pPr>
        <w:pStyle w:val="Standard"/>
        <w:numPr>
          <w:ilvl w:val="0"/>
          <w:numId w:val="11"/>
        </w:numPr>
        <w:spacing w:before="0" w:after="120" w:line="240" w:lineRule="auto"/>
        <w:rPr>
          <w:rFonts w:cs="Arial"/>
          <w:szCs w:val="22"/>
        </w:rPr>
      </w:pPr>
      <w:r w:rsidRPr="00643930">
        <w:rPr>
          <w:rFonts w:cs="Arial"/>
          <w:szCs w:val="22"/>
        </w:rPr>
        <w:t>Finanční alokace,</w:t>
      </w:r>
    </w:p>
    <w:p w14:paraId="235CCEF4" w14:textId="77777777" w:rsidR="00F44B2D" w:rsidRPr="00643930" w:rsidRDefault="00F44B2D" w:rsidP="00F17703">
      <w:pPr>
        <w:pStyle w:val="Standard"/>
        <w:numPr>
          <w:ilvl w:val="0"/>
          <w:numId w:val="11"/>
        </w:numPr>
        <w:spacing w:before="0" w:after="120" w:line="240" w:lineRule="auto"/>
        <w:rPr>
          <w:rFonts w:cs="Arial"/>
          <w:szCs w:val="22"/>
        </w:rPr>
      </w:pPr>
      <w:r w:rsidRPr="00643930">
        <w:rPr>
          <w:rFonts w:cs="Arial"/>
          <w:szCs w:val="22"/>
        </w:rPr>
        <w:t>Počet podpořených projektů na podporu romské kultury.</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0D2856" w:rsidRPr="00B64194" w14:paraId="54B43FF9"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C35D7" w14:textId="77777777" w:rsidR="000D2856" w:rsidRPr="006A2F1E" w:rsidRDefault="000D2856" w:rsidP="005278BE">
            <w:pPr>
              <w:pStyle w:val="Standard"/>
              <w:spacing w:after="120" w:line="240" w:lineRule="auto"/>
              <w:ind w:left="0"/>
              <w:rPr>
                <w:rFonts w:cs="Arial"/>
                <w:b/>
                <w:bCs/>
                <w:szCs w:val="22"/>
              </w:rPr>
            </w:pPr>
            <w:r w:rsidRPr="006A2F1E">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A52B8" w14:textId="77777777" w:rsidR="000D2856" w:rsidRPr="006A2F1E" w:rsidRDefault="000D2856" w:rsidP="005278BE">
            <w:pPr>
              <w:pStyle w:val="Standard"/>
              <w:spacing w:after="120" w:line="240" w:lineRule="auto"/>
              <w:ind w:left="0"/>
              <w:rPr>
                <w:rFonts w:cs="Arial"/>
                <w:b/>
                <w:bCs/>
                <w:szCs w:val="22"/>
              </w:rPr>
            </w:pPr>
            <w:r w:rsidRPr="006A2F1E">
              <w:rPr>
                <w:rFonts w:cs="Arial"/>
                <w:b/>
                <w:bCs/>
                <w:szCs w:val="22"/>
              </w:rPr>
              <w:t>Stav plnění</w:t>
            </w:r>
          </w:p>
        </w:tc>
      </w:tr>
      <w:tr w:rsidR="000D2856" w:rsidRPr="00B64194" w14:paraId="279EDE2A" w14:textId="77777777" w:rsidTr="005278BE">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71936" w14:textId="77777777" w:rsidR="000D2856" w:rsidRPr="006A2F1E" w:rsidRDefault="00643930" w:rsidP="006A2F1E">
            <w:pPr>
              <w:jc w:val="both"/>
              <w:rPr>
                <w:rFonts w:ascii="Arial" w:eastAsia="Times New Roman" w:hAnsi="Arial" w:cs="Arial"/>
                <w:lang w:eastAsia="ar-SA"/>
              </w:rPr>
            </w:pPr>
            <w:r w:rsidRPr="006A2F1E">
              <w:rPr>
                <w:rFonts w:ascii="Arial" w:eastAsia="Times New Roman" w:hAnsi="Arial" w:cs="Arial"/>
                <w:lang w:eastAsia="ar-SA"/>
              </w:rPr>
              <w:t xml:space="preserve">Ve výběrovém dotačním řízení na podporu kulturních aktivit příslušníků národnostních menšin žijících v České republice byl podpořen projekt KHAMORO 2023 v uvedené výši 1.400.000 Kč. Druhým přihlášeným projektem do programu byl projekt Výboru pro odškodnění romského </w:t>
            </w:r>
            <w:proofErr w:type="gramStart"/>
            <w:r w:rsidRPr="006A2F1E">
              <w:rPr>
                <w:rFonts w:ascii="Arial" w:eastAsia="Times New Roman" w:hAnsi="Arial" w:cs="Arial"/>
                <w:lang w:eastAsia="ar-SA"/>
              </w:rPr>
              <w:t>holokaustu, z. s.</w:t>
            </w:r>
            <w:proofErr w:type="gramEnd"/>
            <w:r w:rsidRPr="006A2F1E">
              <w:rPr>
                <w:rFonts w:ascii="Arial" w:eastAsia="Times New Roman" w:hAnsi="Arial" w:cs="Arial"/>
                <w:lang w:eastAsia="ar-SA"/>
              </w:rPr>
              <w:t xml:space="preserve"> - Osudy Romů a Sintů v Sudetech v letech 1939 - 1945, který ovšem z důvodu úmrtí jednatele spolku nebylo možné realizovat. Do výběrového dotačního řízení na podporu integrace příslušníků romské menšiny se v roce 2023 přihlásilo celkem 25 žadatelů se stejným počtem projektů. Oceněno bylo 21 projektů a celková schválená částka všech poskytnutých dotací činila 2.000.000 Kč. To byla i celá alokovaná částka v daném dotačním programu. Z důvodu nečerpání poskytnuté finanční podpory jedním z žad</w:t>
            </w:r>
            <w:r w:rsidR="006A2F1E" w:rsidRPr="006A2F1E">
              <w:rPr>
                <w:rFonts w:ascii="Arial" w:eastAsia="Times New Roman" w:hAnsi="Arial" w:cs="Arial"/>
                <w:lang w:eastAsia="ar-SA"/>
              </w:rPr>
              <w:t>atelů, bylo finálně vyplaceno 1.</w:t>
            </w:r>
            <w:r w:rsidRPr="006A2F1E">
              <w:rPr>
                <w:rFonts w:ascii="Arial" w:eastAsia="Times New Roman" w:hAnsi="Arial" w:cs="Arial"/>
                <w:lang w:eastAsia="ar-SA"/>
              </w:rPr>
              <w:t>970</w:t>
            </w:r>
            <w:r w:rsidR="006A2F1E" w:rsidRPr="006A2F1E">
              <w:rPr>
                <w:rFonts w:ascii="Arial" w:eastAsia="Times New Roman" w:hAnsi="Arial" w:cs="Arial"/>
                <w:lang w:eastAsia="ar-SA"/>
              </w:rPr>
              <w:t>.000 Kč.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EF9B9" w14:textId="77777777" w:rsidR="000D2856" w:rsidRPr="006A2F1E" w:rsidRDefault="000D2856" w:rsidP="005278BE">
            <w:pPr>
              <w:pStyle w:val="Standard"/>
              <w:spacing w:after="120" w:line="240" w:lineRule="auto"/>
              <w:ind w:left="0"/>
              <w:jc w:val="center"/>
              <w:rPr>
                <w:rFonts w:cs="Arial"/>
                <w:b/>
                <w:bCs/>
                <w:szCs w:val="22"/>
              </w:rPr>
            </w:pPr>
            <w:r w:rsidRPr="006A2F1E">
              <w:rPr>
                <w:rFonts w:cs="Arial"/>
                <w:b/>
                <w:bCs/>
                <w:color w:val="00B050"/>
                <w:szCs w:val="22"/>
              </w:rPr>
              <w:t>Plněno</w:t>
            </w:r>
          </w:p>
        </w:tc>
      </w:tr>
    </w:tbl>
    <w:p w14:paraId="14BDAE54" w14:textId="77777777" w:rsidR="00F44B2D" w:rsidRPr="006A2F1E" w:rsidRDefault="00C275C7" w:rsidP="000D2856">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6" w:name="_Toc149331698"/>
      <w:bookmarkStart w:id="37" w:name="_Toc166410117"/>
      <w:r w:rsidRPr="006A2F1E">
        <w:rPr>
          <w:rFonts w:cs="Times New Roman"/>
          <w:bCs w:val="0"/>
          <w:i w:val="0"/>
          <w:iCs w:val="0"/>
          <w:color w:val="2F5496" w:themeColor="accent5" w:themeShade="BF"/>
          <w:sz w:val="24"/>
          <w:szCs w:val="20"/>
          <w:lang w:eastAsia="ar-SA"/>
        </w:rPr>
        <w:t xml:space="preserve">Opatření </w:t>
      </w:r>
      <w:proofErr w:type="gramStart"/>
      <w:r w:rsidR="00F44B2D" w:rsidRPr="006A2F1E">
        <w:rPr>
          <w:rFonts w:cs="Times New Roman"/>
          <w:bCs w:val="0"/>
          <w:i w:val="0"/>
          <w:iCs w:val="0"/>
          <w:color w:val="2F5496" w:themeColor="accent5" w:themeShade="BF"/>
          <w:sz w:val="24"/>
          <w:szCs w:val="20"/>
          <w:lang w:eastAsia="ar-SA"/>
        </w:rPr>
        <w:t>A.2.6</w:t>
      </w:r>
      <w:proofErr w:type="gramEnd"/>
      <w:r w:rsidR="00F44B2D" w:rsidRPr="006A2F1E">
        <w:rPr>
          <w:rFonts w:cs="Times New Roman"/>
          <w:bCs w:val="0"/>
          <w:i w:val="0"/>
          <w:iCs w:val="0"/>
          <w:color w:val="2F5496" w:themeColor="accent5" w:themeShade="BF"/>
          <w:sz w:val="24"/>
          <w:szCs w:val="20"/>
          <w:lang w:eastAsia="ar-SA"/>
        </w:rPr>
        <w:t xml:space="preserve"> Zachování DP na podporu užívání romského jazyka a šíření informací v</w:t>
      </w:r>
      <w:r w:rsidRPr="006A2F1E">
        <w:rPr>
          <w:rFonts w:cs="Times New Roman"/>
          <w:bCs w:val="0"/>
          <w:i w:val="0"/>
          <w:iCs w:val="0"/>
          <w:color w:val="2F5496" w:themeColor="accent5" w:themeShade="BF"/>
          <w:sz w:val="24"/>
          <w:szCs w:val="20"/>
          <w:lang w:eastAsia="ar-SA"/>
        </w:rPr>
        <w:t> </w:t>
      </w:r>
      <w:r w:rsidR="00F44B2D" w:rsidRPr="006A2F1E">
        <w:rPr>
          <w:rFonts w:cs="Times New Roman"/>
          <w:bCs w:val="0"/>
          <w:i w:val="0"/>
          <w:iCs w:val="0"/>
          <w:color w:val="2F5496" w:themeColor="accent5" w:themeShade="BF"/>
          <w:sz w:val="24"/>
          <w:szCs w:val="20"/>
          <w:lang w:eastAsia="ar-SA"/>
        </w:rPr>
        <w:t>romském jazyce</w:t>
      </w:r>
      <w:bookmarkEnd w:id="36"/>
      <w:bookmarkEnd w:id="37"/>
    </w:p>
    <w:p w14:paraId="4BD5816A" w14:textId="77777777" w:rsidR="000D2856" w:rsidRPr="006A2F1E" w:rsidRDefault="000D2856" w:rsidP="000D2856">
      <w:pPr>
        <w:pStyle w:val="Standard"/>
        <w:spacing w:before="0" w:after="120" w:line="240" w:lineRule="auto"/>
        <w:ind w:left="0"/>
        <w:rPr>
          <w:rFonts w:cs="Arial"/>
          <w:b/>
          <w:szCs w:val="22"/>
        </w:rPr>
      </w:pPr>
      <w:r w:rsidRPr="006A2F1E">
        <w:rPr>
          <w:rFonts w:cs="Arial"/>
          <w:b/>
          <w:szCs w:val="22"/>
        </w:rPr>
        <w:t xml:space="preserve">Délka realizace: </w:t>
      </w:r>
      <w:r w:rsidRPr="006A2F1E">
        <w:rPr>
          <w:rFonts w:cs="Arial"/>
          <w:szCs w:val="22"/>
        </w:rPr>
        <w:t>2021 – 2030</w:t>
      </w:r>
    </w:p>
    <w:p w14:paraId="58D2A27D" w14:textId="77777777" w:rsidR="000D2856" w:rsidRPr="006A2F1E" w:rsidRDefault="000D2856" w:rsidP="000D2856">
      <w:pPr>
        <w:pStyle w:val="Standard"/>
        <w:spacing w:before="0" w:after="120" w:line="240" w:lineRule="auto"/>
        <w:ind w:left="0"/>
        <w:rPr>
          <w:rFonts w:cs="Arial"/>
          <w:b/>
          <w:szCs w:val="22"/>
        </w:rPr>
      </w:pPr>
      <w:r w:rsidRPr="006A2F1E">
        <w:rPr>
          <w:rFonts w:cs="Arial"/>
          <w:b/>
          <w:szCs w:val="22"/>
        </w:rPr>
        <w:t xml:space="preserve">Gestor: </w:t>
      </w:r>
      <w:r w:rsidRPr="006A2F1E">
        <w:t>MK, ÚV ČR (OLP), MŠMT</w:t>
      </w:r>
    </w:p>
    <w:p w14:paraId="23B06D3A" w14:textId="77777777" w:rsidR="000D2856" w:rsidRPr="006A2F1E" w:rsidRDefault="000D2856" w:rsidP="000D2856">
      <w:pPr>
        <w:pStyle w:val="Standard"/>
        <w:spacing w:before="0" w:after="120" w:line="240" w:lineRule="auto"/>
        <w:ind w:left="0"/>
        <w:rPr>
          <w:rFonts w:cs="Arial"/>
          <w:b/>
          <w:szCs w:val="22"/>
        </w:rPr>
      </w:pPr>
      <w:r w:rsidRPr="006A2F1E">
        <w:rPr>
          <w:rFonts w:cs="Arial"/>
          <w:b/>
          <w:szCs w:val="22"/>
        </w:rPr>
        <w:t xml:space="preserve">Spolupracující subjekty: </w:t>
      </w:r>
      <w:r w:rsidRPr="006A2F1E">
        <w:t>X</w:t>
      </w:r>
    </w:p>
    <w:p w14:paraId="425B1F6A" w14:textId="77777777" w:rsidR="00F44B2D" w:rsidRPr="006A2F1E" w:rsidRDefault="000D2856" w:rsidP="000D2856">
      <w:pPr>
        <w:rPr>
          <w:rFonts w:ascii="Arial" w:eastAsia="Times New Roman" w:hAnsi="Arial" w:cs="Arial"/>
          <w:b/>
          <w:lang w:eastAsia="ar-SA"/>
        </w:rPr>
      </w:pPr>
      <w:r w:rsidRPr="006A2F1E">
        <w:rPr>
          <w:rFonts w:ascii="Arial" w:eastAsia="Times New Roman" w:hAnsi="Arial" w:cs="Arial"/>
          <w:b/>
          <w:lang w:eastAsia="ar-SA"/>
        </w:rPr>
        <w:t>Kritérium plnění:</w:t>
      </w:r>
    </w:p>
    <w:p w14:paraId="3CD0FB14" w14:textId="77777777" w:rsidR="000510EA" w:rsidRPr="006A2F1E" w:rsidRDefault="000510EA" w:rsidP="00D66388">
      <w:pPr>
        <w:spacing w:after="0" w:line="240" w:lineRule="auto"/>
        <w:rPr>
          <w:rFonts w:ascii="Arial" w:eastAsia="Times New Roman" w:hAnsi="Arial" w:cs="Times New Roman"/>
          <w:szCs w:val="20"/>
          <w:lang w:eastAsia="ar-SA"/>
        </w:rPr>
      </w:pPr>
      <w:r w:rsidRPr="006A2F1E">
        <w:rPr>
          <w:rFonts w:ascii="Arial" w:eastAsia="Times New Roman" w:hAnsi="Arial" w:cs="Times New Roman"/>
          <w:szCs w:val="20"/>
          <w:lang w:eastAsia="ar-SA"/>
        </w:rPr>
        <w:t>Existence programu:</w:t>
      </w:r>
    </w:p>
    <w:p w14:paraId="383CF260" w14:textId="77777777" w:rsidR="000510EA" w:rsidRPr="006A2F1E" w:rsidRDefault="000510EA" w:rsidP="00F17703">
      <w:pPr>
        <w:pStyle w:val="Standard"/>
        <w:numPr>
          <w:ilvl w:val="0"/>
          <w:numId w:val="12"/>
        </w:numPr>
        <w:spacing w:after="120" w:line="240" w:lineRule="auto"/>
        <w:rPr>
          <w:rFonts w:cs="Arial"/>
          <w:szCs w:val="22"/>
        </w:rPr>
      </w:pPr>
      <w:r w:rsidRPr="006A2F1E">
        <w:rPr>
          <w:rFonts w:cs="Arial"/>
          <w:szCs w:val="22"/>
        </w:rPr>
        <w:lastRenderedPageBreak/>
        <w:t xml:space="preserve">Podpora implementace Evropské charty regionálních či menšinových jazyků ÚV ČR, </w:t>
      </w:r>
    </w:p>
    <w:p w14:paraId="152B2AFD" w14:textId="77777777" w:rsidR="000510EA" w:rsidRPr="006A2F1E" w:rsidRDefault="000510EA" w:rsidP="00F17703">
      <w:pPr>
        <w:pStyle w:val="Standard"/>
        <w:numPr>
          <w:ilvl w:val="0"/>
          <w:numId w:val="12"/>
        </w:numPr>
        <w:spacing w:before="0" w:after="120" w:line="240" w:lineRule="auto"/>
        <w:rPr>
          <w:rFonts w:cs="Arial"/>
          <w:szCs w:val="22"/>
        </w:rPr>
      </w:pPr>
      <w:r w:rsidRPr="006A2F1E">
        <w:rPr>
          <w:rFonts w:cs="Arial"/>
          <w:szCs w:val="22"/>
        </w:rPr>
        <w:t xml:space="preserve">Podpora rozšiřování a přijímání informací v jazycích národnostních menšin či v převážné míře v jazycích národnostních menšin MK, </w:t>
      </w:r>
    </w:p>
    <w:p w14:paraId="341CE4C8" w14:textId="77777777" w:rsidR="000510EA" w:rsidRPr="006A2F1E" w:rsidRDefault="000510EA" w:rsidP="00F17703">
      <w:pPr>
        <w:pStyle w:val="Standard"/>
        <w:numPr>
          <w:ilvl w:val="0"/>
          <w:numId w:val="12"/>
        </w:numPr>
        <w:spacing w:before="0" w:after="120" w:line="240" w:lineRule="auto"/>
        <w:rPr>
          <w:rFonts w:cs="Arial"/>
          <w:szCs w:val="22"/>
        </w:rPr>
      </w:pPr>
      <w:r w:rsidRPr="006A2F1E">
        <w:rPr>
          <w:rFonts w:cs="Arial"/>
          <w:szCs w:val="22"/>
        </w:rPr>
        <w:t xml:space="preserve">Podpora vzdělávacích aktivit národnostních menšin MŠMT, </w:t>
      </w:r>
    </w:p>
    <w:p w14:paraId="5381A153" w14:textId="77777777" w:rsidR="00F44B2D" w:rsidRPr="006A2F1E" w:rsidRDefault="000510EA" w:rsidP="00F17703">
      <w:pPr>
        <w:pStyle w:val="Standard"/>
        <w:numPr>
          <w:ilvl w:val="0"/>
          <w:numId w:val="12"/>
        </w:numPr>
        <w:spacing w:before="0" w:after="120" w:line="240" w:lineRule="auto"/>
        <w:rPr>
          <w:rFonts w:cs="Arial"/>
          <w:szCs w:val="22"/>
        </w:rPr>
      </w:pPr>
      <w:r w:rsidRPr="006A2F1E">
        <w:rPr>
          <w:rFonts w:cs="Arial"/>
          <w:szCs w:val="22"/>
        </w:rPr>
        <w:t>Finanční alokace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0D2856" w:rsidRPr="00B64194" w14:paraId="0CE41618"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6D0BC" w14:textId="77777777" w:rsidR="000D2856" w:rsidRPr="006A2F1E" w:rsidRDefault="000D2856" w:rsidP="005278BE">
            <w:pPr>
              <w:pStyle w:val="Standard"/>
              <w:spacing w:after="120" w:line="240" w:lineRule="auto"/>
              <w:ind w:left="0"/>
              <w:rPr>
                <w:rFonts w:cs="Arial"/>
                <w:b/>
                <w:bCs/>
                <w:szCs w:val="22"/>
              </w:rPr>
            </w:pPr>
            <w:r w:rsidRPr="006A2F1E">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7F23" w14:textId="77777777" w:rsidR="000D2856" w:rsidRPr="006A2F1E" w:rsidRDefault="000D2856" w:rsidP="005278BE">
            <w:pPr>
              <w:pStyle w:val="Standard"/>
              <w:spacing w:after="120" w:line="240" w:lineRule="auto"/>
              <w:ind w:left="0"/>
              <w:rPr>
                <w:rFonts w:cs="Arial"/>
                <w:b/>
                <w:bCs/>
                <w:szCs w:val="22"/>
              </w:rPr>
            </w:pPr>
            <w:r w:rsidRPr="006A2F1E">
              <w:rPr>
                <w:rFonts w:cs="Arial"/>
                <w:b/>
                <w:bCs/>
                <w:szCs w:val="22"/>
              </w:rPr>
              <w:t>Stav plnění</w:t>
            </w:r>
          </w:p>
        </w:tc>
      </w:tr>
      <w:tr w:rsidR="000D2856" w:rsidRPr="00B64194" w14:paraId="092CB240" w14:textId="77777777" w:rsidTr="005278BE">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048EC" w14:textId="77777777" w:rsidR="000D2856" w:rsidRPr="006A2F1E" w:rsidRDefault="006A2F1E" w:rsidP="005278BE">
            <w:pPr>
              <w:jc w:val="both"/>
              <w:rPr>
                <w:rFonts w:ascii="Arial" w:eastAsia="Times New Roman" w:hAnsi="Arial" w:cs="Arial"/>
                <w:lang w:eastAsia="ar-SA"/>
              </w:rPr>
            </w:pPr>
            <w:r w:rsidRPr="006A2F1E">
              <w:rPr>
                <w:rFonts w:ascii="Arial" w:eastAsia="Times New Roman" w:hAnsi="Arial" w:cs="Arial"/>
                <w:lang w:eastAsia="ar-SA"/>
              </w:rPr>
              <w:t>ÚV ČR (OLP): V roce 2023</w:t>
            </w:r>
            <w:r w:rsidR="000D2856" w:rsidRPr="006A2F1E">
              <w:rPr>
                <w:rFonts w:ascii="Arial" w:eastAsia="Times New Roman" w:hAnsi="Arial" w:cs="Arial"/>
                <w:lang w:eastAsia="ar-SA"/>
              </w:rPr>
              <w:t xml:space="preserve"> byla vyhlášená výz</w:t>
            </w:r>
            <w:r w:rsidR="00C275C7" w:rsidRPr="006A2F1E">
              <w:rPr>
                <w:rFonts w:ascii="Arial" w:eastAsia="Times New Roman" w:hAnsi="Arial" w:cs="Arial"/>
                <w:lang w:eastAsia="ar-SA"/>
              </w:rPr>
              <w:t>va</w:t>
            </w:r>
            <w:r w:rsidR="000D2856" w:rsidRPr="006A2F1E">
              <w:rPr>
                <w:rFonts w:ascii="Arial" w:eastAsia="Times New Roman" w:hAnsi="Arial" w:cs="Arial"/>
                <w:lang w:eastAsia="ar-SA"/>
              </w:rPr>
              <w:t xml:space="preserve"> v rámci dotačního programu Podpora implementace Evropské charty regionálních či menšinový</w:t>
            </w:r>
            <w:r w:rsidR="00BC2F20" w:rsidRPr="006A2F1E">
              <w:rPr>
                <w:rFonts w:ascii="Arial" w:eastAsia="Times New Roman" w:hAnsi="Arial" w:cs="Arial"/>
                <w:lang w:eastAsia="ar-SA"/>
              </w:rPr>
              <w:t>ch jazyků s celkovou alokací 3.0</w:t>
            </w:r>
            <w:r w:rsidR="000D2856" w:rsidRPr="006A2F1E">
              <w:rPr>
                <w:rFonts w:ascii="Arial" w:eastAsia="Times New Roman" w:hAnsi="Arial" w:cs="Arial"/>
                <w:lang w:eastAsia="ar-SA"/>
              </w:rPr>
              <w:t xml:space="preserve">00.000 Kč.  </w:t>
            </w:r>
          </w:p>
          <w:p w14:paraId="486A5409" w14:textId="77777777" w:rsidR="006A2F1E" w:rsidRPr="006A2F1E" w:rsidRDefault="000D2856" w:rsidP="006A2F1E">
            <w:pPr>
              <w:jc w:val="both"/>
              <w:rPr>
                <w:rFonts w:ascii="Arial" w:eastAsia="Times New Roman" w:hAnsi="Arial" w:cs="Arial"/>
                <w:lang w:eastAsia="ar-SA"/>
              </w:rPr>
            </w:pPr>
            <w:r w:rsidRPr="006A2F1E">
              <w:rPr>
                <w:rFonts w:ascii="Arial" w:eastAsia="Times New Roman" w:hAnsi="Arial" w:cs="Arial"/>
                <w:lang w:eastAsia="ar-SA"/>
              </w:rPr>
              <w:t xml:space="preserve">MK: </w:t>
            </w:r>
            <w:r w:rsidR="006A2F1E" w:rsidRPr="006A2F1E">
              <w:rPr>
                <w:rFonts w:ascii="Arial" w:eastAsia="Times New Roman" w:hAnsi="Arial" w:cs="Arial"/>
                <w:lang w:eastAsia="ar-SA"/>
              </w:rPr>
              <w:t>V rámci dotačního programu b)</w:t>
            </w:r>
            <w:r w:rsidR="006A2F1E" w:rsidRPr="006A2F1E">
              <w:rPr>
                <w:rFonts w:ascii="Arial" w:eastAsia="Times New Roman" w:hAnsi="Arial" w:cs="Arial"/>
                <w:lang w:eastAsia="ar-SA"/>
              </w:rPr>
              <w:tab/>
              <w:t xml:space="preserve">Podpora rozšiřování a přijímání informací v jazycích národnostních menšin či v převážné míře v jazycích národnostních menšin bylo podpořeno 5 projektů v celkové hodnotě 3.751.000 Kč, což je 17 % hodnoty programu. Jednalo se o podporu vydávání romských novin a časopisů, přičemž byl podpořen i jeden mediální projekt. Program měl v roce 2023 alokaci 22.050.000 Kč. </w:t>
            </w:r>
          </w:p>
          <w:p w14:paraId="3226AFFE" w14:textId="77777777" w:rsidR="000D2856" w:rsidRPr="006A2F1E" w:rsidRDefault="000D2856" w:rsidP="008D419A">
            <w:pPr>
              <w:jc w:val="both"/>
              <w:rPr>
                <w:rFonts w:ascii="Arial" w:eastAsia="Times New Roman" w:hAnsi="Arial" w:cs="Arial"/>
                <w:lang w:eastAsia="ar-SA"/>
              </w:rPr>
            </w:pPr>
            <w:r w:rsidRPr="006A2F1E">
              <w:rPr>
                <w:rFonts w:ascii="Arial" w:eastAsia="Times New Roman" w:hAnsi="Arial" w:cs="Arial"/>
                <w:lang w:eastAsia="ar-SA"/>
              </w:rPr>
              <w:t xml:space="preserve">MŠMT: </w:t>
            </w:r>
            <w:r w:rsidR="008D419A" w:rsidRPr="008D419A">
              <w:rPr>
                <w:rFonts w:ascii="Arial" w:eastAsia="Times New Roman" w:hAnsi="Arial" w:cs="Arial"/>
                <w:lang w:eastAsia="ar-SA"/>
              </w:rPr>
              <w:t>V roce 2023 byla vyhlášena výzva Podpora vzdělávací</w:t>
            </w:r>
            <w:r w:rsidR="008D419A">
              <w:rPr>
                <w:rFonts w:ascii="Arial" w:eastAsia="Times New Roman" w:hAnsi="Arial" w:cs="Arial"/>
                <w:lang w:eastAsia="ar-SA"/>
              </w:rPr>
              <w:t>ch aktivit národnostních menšin</w:t>
            </w:r>
            <w:r w:rsidR="008D419A" w:rsidRPr="008D419A">
              <w:rPr>
                <w:rFonts w:ascii="Arial" w:eastAsia="Times New Roman" w:hAnsi="Arial" w:cs="Arial"/>
                <w:lang w:eastAsia="ar-SA"/>
              </w:rPr>
              <w:t xml:space="preserve"> s celkovo</w:t>
            </w:r>
            <w:r w:rsidR="008D419A">
              <w:rPr>
                <w:rFonts w:ascii="Arial" w:eastAsia="Times New Roman" w:hAnsi="Arial" w:cs="Arial"/>
                <w:lang w:eastAsia="ar-SA"/>
              </w:rPr>
              <w:t>u finančních alokací ve výši 12.577.</w:t>
            </w:r>
            <w:r w:rsidR="008D419A" w:rsidRPr="008D419A">
              <w:rPr>
                <w:rFonts w:ascii="Arial" w:eastAsia="Times New Roman" w:hAnsi="Arial" w:cs="Arial"/>
                <w:lang w:eastAsia="ar-SA"/>
              </w:rPr>
              <w:t>602 Kč; podpořeno bylo celkem 46 projektů a  z toho podpora projektů "zaměřených na aktivity Romů" byla poskytnuta dotace ve výši 1</w:t>
            </w:r>
            <w:r w:rsidR="008D419A">
              <w:rPr>
                <w:rFonts w:ascii="Arial" w:eastAsia="Times New Roman" w:hAnsi="Arial" w:cs="Arial"/>
                <w:lang w:eastAsia="ar-SA"/>
              </w:rPr>
              <w:t>.372.</w:t>
            </w:r>
            <w:r w:rsidR="008D419A" w:rsidRPr="008D419A">
              <w:rPr>
                <w:rFonts w:ascii="Arial" w:eastAsia="Times New Roman" w:hAnsi="Arial" w:cs="Arial"/>
                <w:lang w:eastAsia="ar-SA"/>
              </w:rPr>
              <w:t>509 Kč.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A6B22" w14:textId="0C976EB5" w:rsidR="000D2856" w:rsidRPr="006A2F1E" w:rsidRDefault="00B96C5B" w:rsidP="005278BE">
            <w:pPr>
              <w:pStyle w:val="Standard"/>
              <w:spacing w:after="120" w:line="240" w:lineRule="auto"/>
              <w:ind w:left="0"/>
              <w:jc w:val="center"/>
              <w:rPr>
                <w:rFonts w:cs="Arial"/>
                <w:b/>
                <w:bCs/>
                <w:szCs w:val="22"/>
              </w:rPr>
            </w:pPr>
            <w:r w:rsidRPr="00B96C5B">
              <w:rPr>
                <w:rFonts w:cs="Arial"/>
                <w:b/>
                <w:bCs/>
                <w:color w:val="00B050"/>
                <w:szCs w:val="22"/>
              </w:rPr>
              <w:t>Plněno</w:t>
            </w:r>
          </w:p>
        </w:tc>
      </w:tr>
    </w:tbl>
    <w:p w14:paraId="12BEEBE3" w14:textId="77777777" w:rsidR="000510EA" w:rsidRPr="006A2F1E" w:rsidRDefault="00C275C7" w:rsidP="00C275C7">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8" w:name="_Toc149331699"/>
      <w:bookmarkStart w:id="39" w:name="_Toc166410118"/>
      <w:r w:rsidRPr="006A2F1E">
        <w:rPr>
          <w:rFonts w:cs="Times New Roman"/>
          <w:bCs w:val="0"/>
          <w:i w:val="0"/>
          <w:iCs w:val="0"/>
          <w:color w:val="2F5496" w:themeColor="accent5" w:themeShade="BF"/>
          <w:sz w:val="24"/>
          <w:szCs w:val="20"/>
          <w:lang w:eastAsia="ar-SA"/>
        </w:rPr>
        <w:t xml:space="preserve">Opatření </w:t>
      </w:r>
      <w:proofErr w:type="gramStart"/>
      <w:r w:rsidR="000510EA" w:rsidRPr="006A2F1E">
        <w:rPr>
          <w:rFonts w:cs="Times New Roman"/>
          <w:bCs w:val="0"/>
          <w:i w:val="0"/>
          <w:iCs w:val="0"/>
          <w:color w:val="2F5496" w:themeColor="accent5" w:themeShade="BF"/>
          <w:sz w:val="24"/>
          <w:szCs w:val="20"/>
          <w:lang w:eastAsia="ar-SA"/>
        </w:rPr>
        <w:t>A.2.7</w:t>
      </w:r>
      <w:proofErr w:type="gramEnd"/>
      <w:r w:rsidR="000510EA" w:rsidRPr="006A2F1E">
        <w:rPr>
          <w:rFonts w:cs="Times New Roman"/>
          <w:bCs w:val="0"/>
          <w:i w:val="0"/>
          <w:iCs w:val="0"/>
          <w:color w:val="2F5496" w:themeColor="accent5" w:themeShade="BF"/>
          <w:sz w:val="24"/>
          <w:szCs w:val="20"/>
          <w:lang w:eastAsia="ar-SA"/>
        </w:rPr>
        <w:t xml:space="preserve"> Začlenění romské tematiky do vysílání veřejnoprávních médií (ČT a ČRo), a to jak formou národnostních formátů, tak zapojováním Romů a romské tematiky do mainstreamových formátů; zapojení romštiny jako jazyka běžné komunikace do vysílání veřejnoprávních médií (ČT, ČRo)</w:t>
      </w:r>
      <w:bookmarkEnd w:id="38"/>
      <w:bookmarkEnd w:id="39"/>
    </w:p>
    <w:p w14:paraId="416C2481" w14:textId="77777777" w:rsidR="00C275C7" w:rsidRPr="006A2F1E" w:rsidRDefault="00C275C7" w:rsidP="00C275C7">
      <w:pPr>
        <w:pStyle w:val="Standard"/>
        <w:spacing w:before="0" w:after="120" w:line="240" w:lineRule="auto"/>
        <w:ind w:left="0"/>
        <w:rPr>
          <w:rFonts w:cs="Arial"/>
          <w:b/>
          <w:szCs w:val="22"/>
        </w:rPr>
      </w:pPr>
      <w:r w:rsidRPr="006A2F1E">
        <w:rPr>
          <w:rFonts w:cs="Arial"/>
          <w:b/>
          <w:szCs w:val="22"/>
        </w:rPr>
        <w:t xml:space="preserve">Délka realizace: </w:t>
      </w:r>
      <w:r w:rsidRPr="006A2F1E">
        <w:rPr>
          <w:rFonts w:cs="Arial"/>
          <w:szCs w:val="22"/>
        </w:rPr>
        <w:t>2021 – 2030</w:t>
      </w:r>
    </w:p>
    <w:p w14:paraId="6CC135D0" w14:textId="77777777" w:rsidR="00C275C7" w:rsidRPr="006A2F1E" w:rsidRDefault="00C275C7" w:rsidP="00C275C7">
      <w:pPr>
        <w:pStyle w:val="Standard"/>
        <w:spacing w:before="0" w:after="120" w:line="240" w:lineRule="auto"/>
        <w:ind w:left="0"/>
        <w:rPr>
          <w:rFonts w:cs="Arial"/>
          <w:b/>
          <w:szCs w:val="22"/>
        </w:rPr>
      </w:pPr>
      <w:r w:rsidRPr="006A2F1E">
        <w:rPr>
          <w:rFonts w:cs="Arial"/>
          <w:b/>
          <w:szCs w:val="22"/>
        </w:rPr>
        <w:t xml:space="preserve">Gestor: </w:t>
      </w:r>
      <w:r w:rsidRPr="006A2F1E">
        <w:t>ÚV ČR (OLP)</w:t>
      </w:r>
    </w:p>
    <w:p w14:paraId="4B3A5B4E" w14:textId="77777777" w:rsidR="00C275C7" w:rsidRPr="006A2F1E" w:rsidRDefault="00C275C7" w:rsidP="00C275C7">
      <w:pPr>
        <w:pStyle w:val="Standard"/>
        <w:spacing w:before="0" w:after="120" w:line="240" w:lineRule="auto"/>
        <w:ind w:left="0"/>
        <w:rPr>
          <w:rFonts w:cs="Arial"/>
          <w:b/>
          <w:szCs w:val="22"/>
        </w:rPr>
      </w:pPr>
      <w:r w:rsidRPr="006A2F1E">
        <w:rPr>
          <w:rFonts w:cs="Arial"/>
          <w:b/>
          <w:szCs w:val="22"/>
        </w:rPr>
        <w:t xml:space="preserve">Spolupracující subjekty: </w:t>
      </w:r>
      <w:r w:rsidRPr="006A2F1E">
        <w:t>ČT, ČRo</w:t>
      </w:r>
    </w:p>
    <w:p w14:paraId="18CDAB29" w14:textId="77777777" w:rsidR="000510EA" w:rsidRPr="006A2F1E" w:rsidRDefault="00C275C7" w:rsidP="00C275C7">
      <w:pPr>
        <w:rPr>
          <w:rFonts w:ascii="Arial" w:eastAsia="Times New Roman" w:hAnsi="Arial" w:cs="Arial"/>
          <w:b/>
          <w:lang w:eastAsia="ar-SA"/>
        </w:rPr>
      </w:pPr>
      <w:r w:rsidRPr="006A2F1E">
        <w:rPr>
          <w:rFonts w:ascii="Arial" w:eastAsia="Times New Roman" w:hAnsi="Arial" w:cs="Arial"/>
          <w:b/>
          <w:lang w:eastAsia="ar-SA"/>
        </w:rPr>
        <w:t>Kritérium plnění:</w:t>
      </w:r>
      <w:r w:rsidR="000510EA" w:rsidRPr="006A2F1E">
        <w:rPr>
          <w:b/>
        </w:rPr>
        <w:t xml:space="preserve"> </w:t>
      </w:r>
    </w:p>
    <w:p w14:paraId="252C05FC" w14:textId="77777777" w:rsidR="000510EA" w:rsidRPr="006A2F1E" w:rsidRDefault="00C275C7" w:rsidP="006A2F1E">
      <w:pPr>
        <w:pStyle w:val="Standard"/>
        <w:numPr>
          <w:ilvl w:val="0"/>
          <w:numId w:val="13"/>
        </w:numPr>
        <w:spacing w:before="0" w:after="120" w:line="240" w:lineRule="auto"/>
        <w:rPr>
          <w:rFonts w:cs="Arial"/>
          <w:szCs w:val="22"/>
        </w:rPr>
      </w:pPr>
      <w:r w:rsidRPr="006A2F1E">
        <w:rPr>
          <w:rFonts w:cs="Arial"/>
          <w:szCs w:val="22"/>
        </w:rPr>
        <w:t>Po</w:t>
      </w:r>
      <w:r w:rsidR="000510EA" w:rsidRPr="006A2F1E">
        <w:rPr>
          <w:rFonts w:cs="Arial"/>
          <w:szCs w:val="22"/>
        </w:rPr>
        <w:t>čet jednání PS pro národnostně menšinové vysílání, které se týkaly vysílání pro romskou menšinu.</w:t>
      </w:r>
    </w:p>
    <w:p w14:paraId="24EE4FF8" w14:textId="77777777" w:rsidR="000510EA" w:rsidRPr="006A2F1E" w:rsidRDefault="000510EA" w:rsidP="006A2F1E">
      <w:pPr>
        <w:pStyle w:val="Standard"/>
        <w:numPr>
          <w:ilvl w:val="0"/>
          <w:numId w:val="13"/>
        </w:numPr>
        <w:spacing w:before="0" w:after="120" w:line="240" w:lineRule="auto"/>
        <w:rPr>
          <w:rFonts w:cs="Arial"/>
          <w:szCs w:val="22"/>
        </w:rPr>
      </w:pPr>
      <w:r w:rsidRPr="006A2F1E">
        <w:rPr>
          <w:rFonts w:cs="Arial"/>
          <w:szCs w:val="22"/>
        </w:rPr>
        <w:t xml:space="preserve">Jednání PS pro národnostně menšinové vysílání o aktualizaci Kodexu ČT ve vztahu k národnostním menšinám. </w:t>
      </w:r>
    </w:p>
    <w:p w14:paraId="657E9224" w14:textId="77777777" w:rsidR="000510EA" w:rsidRPr="006A2F1E" w:rsidRDefault="000510EA" w:rsidP="006A2F1E">
      <w:pPr>
        <w:pStyle w:val="Standard"/>
        <w:numPr>
          <w:ilvl w:val="0"/>
          <w:numId w:val="13"/>
        </w:numPr>
        <w:spacing w:before="0" w:after="120" w:line="240" w:lineRule="auto"/>
        <w:rPr>
          <w:rFonts w:cs="Arial"/>
          <w:szCs w:val="22"/>
        </w:rPr>
      </w:pPr>
      <w:r w:rsidRPr="006A2F1E">
        <w:rPr>
          <w:rFonts w:cs="Arial"/>
          <w:szCs w:val="22"/>
        </w:rPr>
        <w:t>Počet pravidelných formátů, v rámci kterých bude prezentována romská kultura včetně používání romštiny.</w:t>
      </w:r>
    </w:p>
    <w:p w14:paraId="43B95FFF" w14:textId="77777777" w:rsidR="000510EA" w:rsidRPr="006A2F1E" w:rsidRDefault="000510EA" w:rsidP="006A2F1E">
      <w:pPr>
        <w:pStyle w:val="Standard"/>
        <w:numPr>
          <w:ilvl w:val="0"/>
          <w:numId w:val="13"/>
        </w:numPr>
        <w:spacing w:before="0" w:after="120" w:line="240" w:lineRule="auto"/>
        <w:rPr>
          <w:rFonts w:cs="Arial"/>
          <w:szCs w:val="22"/>
        </w:rPr>
      </w:pPr>
      <w:r w:rsidRPr="006A2F1E">
        <w:rPr>
          <w:rFonts w:cs="Arial"/>
          <w:szCs w:val="22"/>
        </w:rPr>
        <w:t xml:space="preserve">Počet formátů, které podporují romskou kulturu, jazyk a multietnické soužití v </w:t>
      </w:r>
      <w:proofErr w:type="gramStart"/>
      <w:r w:rsidRPr="006A2F1E">
        <w:rPr>
          <w:rFonts w:cs="Arial"/>
          <w:szCs w:val="22"/>
        </w:rPr>
        <w:t>prime</w:t>
      </w:r>
      <w:proofErr w:type="gramEnd"/>
      <w:r w:rsidRPr="006A2F1E">
        <w:rPr>
          <w:rFonts w:cs="Arial"/>
          <w:szCs w:val="22"/>
        </w:rPr>
        <w:t xml:space="preserve"> time/ atraktivních vysílacích časech a stanicích.</w:t>
      </w:r>
    </w:p>
    <w:p w14:paraId="39A48936" w14:textId="77777777" w:rsidR="00D66388" w:rsidRPr="00B64194" w:rsidRDefault="00D66388" w:rsidP="00D66388">
      <w:pPr>
        <w:spacing w:after="0" w:line="240" w:lineRule="auto"/>
        <w:rPr>
          <w:highlight w:val="yellow"/>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C275C7" w:rsidRPr="00B64194" w14:paraId="0B528135"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0B2B5" w14:textId="77777777" w:rsidR="00C275C7" w:rsidRPr="00463ACA" w:rsidRDefault="00C275C7" w:rsidP="005278BE">
            <w:pPr>
              <w:pStyle w:val="Standard"/>
              <w:spacing w:after="120" w:line="240" w:lineRule="auto"/>
              <w:ind w:left="0"/>
              <w:rPr>
                <w:rFonts w:cs="Arial"/>
                <w:b/>
                <w:bCs/>
                <w:szCs w:val="22"/>
              </w:rPr>
            </w:pPr>
            <w:r w:rsidRPr="00463ACA">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4BEA3" w14:textId="77777777" w:rsidR="00C275C7" w:rsidRPr="00463ACA" w:rsidRDefault="00C275C7" w:rsidP="005278BE">
            <w:pPr>
              <w:pStyle w:val="Standard"/>
              <w:spacing w:after="120" w:line="240" w:lineRule="auto"/>
              <w:ind w:left="0"/>
              <w:rPr>
                <w:rFonts w:cs="Arial"/>
                <w:b/>
                <w:bCs/>
                <w:szCs w:val="22"/>
              </w:rPr>
            </w:pPr>
            <w:r w:rsidRPr="00463ACA">
              <w:rPr>
                <w:rFonts w:cs="Arial"/>
                <w:b/>
                <w:bCs/>
                <w:szCs w:val="22"/>
              </w:rPr>
              <w:t>Stav plnění</w:t>
            </w:r>
          </w:p>
        </w:tc>
      </w:tr>
      <w:tr w:rsidR="00C275C7" w:rsidRPr="00B64194" w14:paraId="7CE171E4" w14:textId="77777777" w:rsidTr="005278BE">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389D2" w14:textId="77777777" w:rsidR="00C275C7" w:rsidRPr="00463ACA" w:rsidRDefault="00463ACA" w:rsidP="000D5266">
            <w:pPr>
              <w:jc w:val="both"/>
              <w:rPr>
                <w:rFonts w:ascii="Arial" w:eastAsia="Times New Roman" w:hAnsi="Arial" w:cs="Arial"/>
                <w:lang w:eastAsia="ar-SA"/>
              </w:rPr>
            </w:pPr>
            <w:r w:rsidRPr="00463ACA">
              <w:rPr>
                <w:rFonts w:ascii="Arial" w:eastAsia="Times New Roman" w:hAnsi="Arial" w:cs="Arial"/>
                <w:lang w:eastAsia="ar-SA"/>
              </w:rPr>
              <w:lastRenderedPageBreak/>
              <w:t xml:space="preserve">Oproti roku 2022 nedošlo k žádnému posunu. </w:t>
            </w:r>
            <w:r w:rsidR="006E0460" w:rsidRPr="00463ACA">
              <w:rPr>
                <w:rFonts w:ascii="Arial" w:eastAsia="Times New Roman" w:hAnsi="Arial" w:cs="Arial"/>
                <w:lang w:eastAsia="ar-SA"/>
              </w:rPr>
              <w:t>Romská kultura byla</w:t>
            </w:r>
            <w:r w:rsidR="000D5266" w:rsidRPr="00463ACA">
              <w:rPr>
                <w:rFonts w:ascii="Arial" w:eastAsia="Times New Roman" w:hAnsi="Arial" w:cs="Arial"/>
                <w:lang w:eastAsia="ar-SA"/>
              </w:rPr>
              <w:t xml:space="preserve"> prezentována v pořadu O Roma Vakeren, dále pak částečně v dalších pořadech o národnostních menšinách (Babylon, Mezi námi). V tuto chvíli se žádný z menšinových pořadů nevysílá v </w:t>
            </w:r>
            <w:proofErr w:type="gramStart"/>
            <w:r w:rsidR="000D5266" w:rsidRPr="00463ACA">
              <w:rPr>
                <w:rFonts w:ascii="Arial" w:eastAsia="Times New Roman" w:hAnsi="Arial" w:cs="Arial"/>
                <w:lang w:eastAsia="ar-SA"/>
              </w:rPr>
              <w:t>prime</w:t>
            </w:r>
            <w:proofErr w:type="gramEnd"/>
            <w:r w:rsidR="000D5266" w:rsidRPr="00463ACA">
              <w:rPr>
                <w:rFonts w:ascii="Arial" w:eastAsia="Times New Roman" w:hAnsi="Arial" w:cs="Arial"/>
                <w:lang w:eastAsia="ar-SA"/>
              </w:rPr>
              <w:t xml:space="preserve"> timu. O roma Vakeren je vysíláno v</w:t>
            </w:r>
            <w:r w:rsidR="00A235AA" w:rsidRPr="00463ACA">
              <w:rPr>
                <w:rFonts w:ascii="Arial" w:eastAsia="Times New Roman" w:hAnsi="Arial" w:cs="Arial"/>
                <w:lang w:eastAsia="ar-SA"/>
              </w:rPr>
              <w:t xml:space="preserve"> 19:45 respektive 20:</w:t>
            </w:r>
            <w:r w:rsidR="000D5266" w:rsidRPr="00463ACA">
              <w:rPr>
                <w:rFonts w:ascii="Arial" w:eastAsia="Times New Roman" w:hAnsi="Arial" w:cs="Arial"/>
                <w:lang w:eastAsia="ar-SA"/>
              </w:rPr>
              <w:t xml:space="preserve">05, ale v případě rozhlasu se tento čas už nepovažuje za </w:t>
            </w:r>
            <w:proofErr w:type="gramStart"/>
            <w:r w:rsidR="000D5266" w:rsidRPr="00463ACA">
              <w:rPr>
                <w:rFonts w:ascii="Arial" w:eastAsia="Times New Roman" w:hAnsi="Arial" w:cs="Arial"/>
                <w:lang w:eastAsia="ar-SA"/>
              </w:rPr>
              <w:t>prime</w:t>
            </w:r>
            <w:proofErr w:type="gramEnd"/>
            <w:r w:rsidR="000D5266" w:rsidRPr="00463ACA">
              <w:rPr>
                <w:rFonts w:ascii="Arial" w:eastAsia="Times New Roman" w:hAnsi="Arial" w:cs="Arial"/>
                <w:lang w:eastAsia="ar-SA"/>
              </w:rPr>
              <w:t xml:space="preserve"> time, </w:t>
            </w:r>
            <w:r w:rsidR="004B588C" w:rsidRPr="00463ACA">
              <w:rPr>
                <w:rFonts w:ascii="Arial" w:eastAsia="Times New Roman" w:hAnsi="Arial" w:cs="Arial"/>
                <w:lang w:eastAsia="ar-SA"/>
              </w:rPr>
              <w:t>na rozdíl od T</w:t>
            </w:r>
            <w:r w:rsidR="000D5266" w:rsidRPr="00463ACA">
              <w:rPr>
                <w:rFonts w:ascii="Arial" w:eastAsia="Times New Roman" w:hAnsi="Arial" w:cs="Arial"/>
                <w:lang w:eastAsia="ar-SA"/>
              </w:rPr>
              <w:t>v.</w:t>
            </w:r>
          </w:p>
          <w:p w14:paraId="0F3B26A4" w14:textId="77777777" w:rsidR="000D5266" w:rsidRPr="00463ACA" w:rsidRDefault="000D5266" w:rsidP="000D5266">
            <w:pPr>
              <w:jc w:val="both"/>
              <w:rPr>
                <w:rFonts w:ascii="Arial" w:eastAsia="Times New Roman" w:hAnsi="Arial" w:cs="Arial"/>
                <w:lang w:eastAsia="ar-SA"/>
              </w:rPr>
            </w:pPr>
            <w:r w:rsidRPr="00463ACA">
              <w:rPr>
                <w:rFonts w:ascii="Arial" w:eastAsia="Times New Roman" w:hAnsi="Arial" w:cs="Arial"/>
                <w:lang w:eastAsia="ar-SA"/>
              </w:rPr>
              <w:t>Bod b) nebyl doposud realizován.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6240A" w14:textId="77777777" w:rsidR="00C275C7" w:rsidRPr="00463ACA" w:rsidRDefault="00C275C7" w:rsidP="005278BE">
            <w:pPr>
              <w:pStyle w:val="Standard"/>
              <w:spacing w:after="120" w:line="240" w:lineRule="auto"/>
              <w:ind w:left="0"/>
              <w:jc w:val="center"/>
              <w:rPr>
                <w:rFonts w:cs="Arial"/>
                <w:b/>
                <w:bCs/>
                <w:szCs w:val="22"/>
              </w:rPr>
            </w:pPr>
            <w:r w:rsidRPr="00463ACA">
              <w:rPr>
                <w:rFonts w:cs="Arial"/>
                <w:b/>
                <w:bCs/>
                <w:color w:val="00B0F0"/>
                <w:szCs w:val="22"/>
              </w:rPr>
              <w:t>Částečně plněno</w:t>
            </w:r>
          </w:p>
        </w:tc>
      </w:tr>
    </w:tbl>
    <w:p w14:paraId="6FDB2525" w14:textId="77777777" w:rsidR="000510EA" w:rsidRPr="0082099B" w:rsidRDefault="00C275C7" w:rsidP="00C275C7">
      <w:pPr>
        <w:pStyle w:val="Nadpis2"/>
        <w:suppressAutoHyphens/>
        <w:autoSpaceDN w:val="0"/>
        <w:spacing w:before="360" w:after="120"/>
        <w:jc w:val="both"/>
        <w:textAlignment w:val="baseline"/>
      </w:pPr>
      <w:bookmarkStart w:id="40" w:name="_Toc149331700"/>
      <w:bookmarkStart w:id="41" w:name="_Toc166410119"/>
      <w:r w:rsidRPr="0082099B">
        <w:rPr>
          <w:rFonts w:cs="Times New Roman"/>
          <w:bCs w:val="0"/>
          <w:i w:val="0"/>
          <w:iCs w:val="0"/>
          <w:color w:val="2F5496" w:themeColor="accent5" w:themeShade="BF"/>
          <w:sz w:val="24"/>
          <w:szCs w:val="20"/>
          <w:lang w:eastAsia="ar-SA"/>
        </w:rPr>
        <w:t xml:space="preserve">Opatření </w:t>
      </w:r>
      <w:proofErr w:type="gramStart"/>
      <w:r w:rsidR="000510EA" w:rsidRPr="0082099B">
        <w:rPr>
          <w:rFonts w:cs="Times New Roman"/>
          <w:bCs w:val="0"/>
          <w:i w:val="0"/>
          <w:iCs w:val="0"/>
          <w:color w:val="2F5496" w:themeColor="accent5" w:themeShade="BF"/>
          <w:sz w:val="24"/>
          <w:szCs w:val="20"/>
          <w:lang w:eastAsia="ar-SA"/>
        </w:rPr>
        <w:t>A.2.8</w:t>
      </w:r>
      <w:proofErr w:type="gramEnd"/>
      <w:r w:rsidR="000510EA" w:rsidRPr="0082099B">
        <w:rPr>
          <w:rFonts w:cs="Times New Roman"/>
          <w:bCs w:val="0"/>
          <w:i w:val="0"/>
          <w:iCs w:val="0"/>
          <w:color w:val="2F5496" w:themeColor="accent5" w:themeShade="BF"/>
          <w:sz w:val="24"/>
          <w:szCs w:val="20"/>
          <w:lang w:eastAsia="ar-SA"/>
        </w:rPr>
        <w:t xml:space="preserve"> Nastavit nový rozsah podpory projektů národnostních menšin v oblasti médií</w:t>
      </w:r>
      <w:bookmarkEnd w:id="40"/>
      <w:bookmarkEnd w:id="41"/>
    </w:p>
    <w:p w14:paraId="452CFD3E" w14:textId="77777777" w:rsidR="00C275C7" w:rsidRPr="0082099B" w:rsidRDefault="00C275C7" w:rsidP="00C275C7">
      <w:pPr>
        <w:pStyle w:val="Standard"/>
        <w:spacing w:before="0" w:after="120" w:line="240" w:lineRule="auto"/>
        <w:ind w:left="0"/>
        <w:rPr>
          <w:rFonts w:cs="Arial"/>
          <w:b/>
          <w:szCs w:val="22"/>
        </w:rPr>
      </w:pPr>
      <w:r w:rsidRPr="0082099B">
        <w:rPr>
          <w:rFonts w:cs="Arial"/>
          <w:b/>
          <w:szCs w:val="22"/>
        </w:rPr>
        <w:t xml:space="preserve">Délka realizace: </w:t>
      </w:r>
      <w:r w:rsidRPr="0082099B">
        <w:rPr>
          <w:rFonts w:cs="Arial"/>
          <w:szCs w:val="22"/>
        </w:rPr>
        <w:t>2021 – 2030</w:t>
      </w:r>
    </w:p>
    <w:p w14:paraId="69FC16A7" w14:textId="77777777" w:rsidR="00C275C7" w:rsidRPr="0082099B" w:rsidRDefault="00C275C7" w:rsidP="00C275C7">
      <w:pPr>
        <w:pStyle w:val="Standard"/>
        <w:spacing w:before="0" w:after="120" w:line="240" w:lineRule="auto"/>
        <w:ind w:left="0"/>
        <w:rPr>
          <w:rFonts w:cs="Arial"/>
          <w:b/>
          <w:szCs w:val="22"/>
        </w:rPr>
      </w:pPr>
      <w:r w:rsidRPr="0082099B">
        <w:rPr>
          <w:rFonts w:cs="Arial"/>
          <w:b/>
          <w:szCs w:val="22"/>
        </w:rPr>
        <w:t xml:space="preserve">Gestor: </w:t>
      </w:r>
      <w:r w:rsidRPr="0082099B">
        <w:t>ÚV ČR (OLP), MK</w:t>
      </w:r>
    </w:p>
    <w:p w14:paraId="06FDEA6D" w14:textId="77777777" w:rsidR="00C275C7" w:rsidRPr="0082099B" w:rsidRDefault="00C275C7" w:rsidP="00C275C7">
      <w:pPr>
        <w:pStyle w:val="Standard"/>
        <w:spacing w:before="0" w:after="120" w:line="240" w:lineRule="auto"/>
        <w:ind w:left="0"/>
        <w:rPr>
          <w:rFonts w:cs="Arial"/>
          <w:b/>
          <w:szCs w:val="22"/>
        </w:rPr>
      </w:pPr>
      <w:r w:rsidRPr="0082099B">
        <w:rPr>
          <w:rFonts w:cs="Arial"/>
          <w:b/>
          <w:szCs w:val="22"/>
        </w:rPr>
        <w:t xml:space="preserve">Spolupracující subjekty: </w:t>
      </w:r>
      <w:r w:rsidRPr="0082099B">
        <w:t>MŠMT</w:t>
      </w:r>
    </w:p>
    <w:p w14:paraId="5616FE56" w14:textId="77777777" w:rsidR="00C275C7" w:rsidRPr="0082099B" w:rsidRDefault="00C275C7" w:rsidP="00C275C7">
      <w:pPr>
        <w:rPr>
          <w:rFonts w:ascii="Arial" w:eastAsia="Times New Roman" w:hAnsi="Arial" w:cs="Arial"/>
          <w:b/>
          <w:lang w:eastAsia="ar-SA"/>
        </w:rPr>
      </w:pPr>
      <w:r w:rsidRPr="0082099B">
        <w:rPr>
          <w:rFonts w:ascii="Arial" w:eastAsia="Times New Roman" w:hAnsi="Arial" w:cs="Arial"/>
          <w:b/>
          <w:lang w:eastAsia="ar-SA"/>
        </w:rPr>
        <w:t>Kritérium plnění:</w:t>
      </w:r>
      <w:r w:rsidRPr="0082099B">
        <w:rPr>
          <w:b/>
        </w:rPr>
        <w:t xml:space="preserve"> </w:t>
      </w:r>
    </w:p>
    <w:p w14:paraId="4B27FF8F" w14:textId="77777777" w:rsidR="000510EA" w:rsidRPr="0082099B" w:rsidRDefault="000510EA" w:rsidP="00F17703">
      <w:pPr>
        <w:pStyle w:val="Standard"/>
        <w:numPr>
          <w:ilvl w:val="0"/>
          <w:numId w:val="14"/>
        </w:numPr>
        <w:spacing w:after="120" w:line="240" w:lineRule="auto"/>
        <w:rPr>
          <w:rFonts w:cs="Arial"/>
          <w:szCs w:val="22"/>
        </w:rPr>
      </w:pPr>
      <w:r w:rsidRPr="0082099B">
        <w:rPr>
          <w:rFonts w:cs="Arial"/>
          <w:szCs w:val="22"/>
        </w:rPr>
        <w:t>Novela nařízení vlády č. 98/2002 Sb., kterým se stanoví podmínky a způsob poskytování dotací ze státního rozpočtu na aktivity příslušníků národnostních menšin a na podporu integrace příslušníků romské komunity,</w:t>
      </w:r>
    </w:p>
    <w:p w14:paraId="5883F461" w14:textId="77777777" w:rsidR="000510EA" w:rsidRPr="0082099B" w:rsidRDefault="000510EA" w:rsidP="00F17703">
      <w:pPr>
        <w:pStyle w:val="Standard"/>
        <w:numPr>
          <w:ilvl w:val="0"/>
          <w:numId w:val="14"/>
        </w:numPr>
        <w:spacing w:after="120" w:line="240" w:lineRule="auto"/>
        <w:rPr>
          <w:rFonts w:cs="Arial"/>
          <w:szCs w:val="22"/>
        </w:rPr>
      </w:pPr>
      <w:r w:rsidRPr="0082099B">
        <w:rPr>
          <w:rFonts w:cs="Arial"/>
          <w:szCs w:val="22"/>
        </w:rPr>
        <w:t>Rozšíření dotačních programů MK o možnost podpory v oblasti médií,</w:t>
      </w:r>
    </w:p>
    <w:p w14:paraId="59430880" w14:textId="77777777" w:rsidR="000510EA" w:rsidRPr="0082099B" w:rsidRDefault="000510EA" w:rsidP="00F17703">
      <w:pPr>
        <w:pStyle w:val="Standard"/>
        <w:numPr>
          <w:ilvl w:val="0"/>
          <w:numId w:val="14"/>
        </w:numPr>
        <w:spacing w:after="120" w:line="240" w:lineRule="auto"/>
        <w:rPr>
          <w:rFonts w:cs="Arial"/>
          <w:szCs w:val="22"/>
        </w:rPr>
      </w:pPr>
      <w:r w:rsidRPr="0082099B">
        <w:rPr>
          <w:rFonts w:cs="Arial"/>
          <w:szCs w:val="22"/>
        </w:rPr>
        <w:t>Finanční alokace,</w:t>
      </w:r>
    </w:p>
    <w:p w14:paraId="7BA9F97A" w14:textId="77777777" w:rsidR="000510EA" w:rsidRPr="0082099B" w:rsidRDefault="000510EA" w:rsidP="00F17703">
      <w:pPr>
        <w:pStyle w:val="Standard"/>
        <w:numPr>
          <w:ilvl w:val="0"/>
          <w:numId w:val="14"/>
        </w:numPr>
        <w:spacing w:after="120" w:line="240" w:lineRule="auto"/>
        <w:rPr>
          <w:rFonts w:cs="Arial"/>
          <w:szCs w:val="22"/>
        </w:rPr>
      </w:pPr>
      <w:r w:rsidRPr="0082099B">
        <w:rPr>
          <w:rFonts w:cs="Arial"/>
          <w:szCs w:val="22"/>
        </w:rPr>
        <w:t>Počet podpořených projektů s cílovou skupinou Romové.</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C275C7" w:rsidRPr="00B64194" w14:paraId="42561E09"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4BB80" w14:textId="77777777" w:rsidR="00C275C7" w:rsidRPr="0082099B" w:rsidRDefault="00C275C7" w:rsidP="005278BE">
            <w:pPr>
              <w:pStyle w:val="Standard"/>
              <w:spacing w:after="120" w:line="240" w:lineRule="auto"/>
              <w:ind w:left="0"/>
              <w:rPr>
                <w:rFonts w:cs="Arial"/>
                <w:b/>
                <w:bCs/>
                <w:szCs w:val="22"/>
              </w:rPr>
            </w:pPr>
            <w:r w:rsidRPr="0082099B">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9F2D7" w14:textId="77777777" w:rsidR="00C275C7" w:rsidRPr="0082099B" w:rsidRDefault="00C275C7" w:rsidP="005278BE">
            <w:pPr>
              <w:pStyle w:val="Standard"/>
              <w:spacing w:after="120" w:line="240" w:lineRule="auto"/>
              <w:ind w:left="0"/>
              <w:rPr>
                <w:rFonts w:cs="Arial"/>
                <w:b/>
                <w:bCs/>
                <w:szCs w:val="22"/>
              </w:rPr>
            </w:pPr>
            <w:r w:rsidRPr="0082099B">
              <w:rPr>
                <w:rFonts w:cs="Arial"/>
                <w:b/>
                <w:bCs/>
                <w:szCs w:val="22"/>
              </w:rPr>
              <w:t>Stav plnění</w:t>
            </w:r>
          </w:p>
        </w:tc>
      </w:tr>
      <w:tr w:rsidR="00C275C7" w:rsidRPr="00B64194" w14:paraId="56A2864F" w14:textId="77777777" w:rsidTr="005278BE">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B29E4" w14:textId="77777777" w:rsidR="00C275C7" w:rsidRPr="0082099B" w:rsidRDefault="00C275C7" w:rsidP="005278BE">
            <w:pPr>
              <w:jc w:val="both"/>
              <w:rPr>
                <w:rFonts w:ascii="Arial" w:eastAsia="Times New Roman" w:hAnsi="Arial" w:cs="Arial"/>
                <w:lang w:eastAsia="ar-SA"/>
              </w:rPr>
            </w:pPr>
            <w:r w:rsidRPr="0082099B">
              <w:rPr>
                <w:rFonts w:ascii="Arial" w:eastAsia="Times New Roman" w:hAnsi="Arial" w:cs="Arial"/>
                <w:lang w:eastAsia="ar-SA"/>
              </w:rPr>
              <w:t xml:space="preserve">ÚV ČR: </w:t>
            </w:r>
            <w:r w:rsidR="0082099B" w:rsidRPr="0082099B">
              <w:rPr>
                <w:rFonts w:ascii="Arial" w:eastAsia="Times New Roman" w:hAnsi="Arial" w:cs="Arial"/>
                <w:lang w:eastAsia="ar-SA"/>
              </w:rPr>
              <w:t>Novela nařízení vlády, resp. tvorba nového nařízení vlády započala na začátku roku 2024. V tuto chvíli je připraveno paragrafové znění.</w:t>
            </w:r>
          </w:p>
          <w:p w14:paraId="1912FBE1" w14:textId="77777777" w:rsidR="00C275C7" w:rsidRPr="0082099B" w:rsidRDefault="00C275C7" w:rsidP="0082099B">
            <w:pPr>
              <w:jc w:val="both"/>
              <w:rPr>
                <w:rFonts w:ascii="Arial" w:eastAsia="Times New Roman" w:hAnsi="Arial" w:cs="Arial"/>
                <w:lang w:eastAsia="ar-SA"/>
              </w:rPr>
            </w:pPr>
            <w:r w:rsidRPr="0082099B">
              <w:rPr>
                <w:rFonts w:ascii="Arial" w:eastAsia="Times New Roman" w:hAnsi="Arial" w:cs="Arial"/>
                <w:lang w:eastAsia="ar-SA"/>
              </w:rPr>
              <w:t xml:space="preserve">MK: </w:t>
            </w:r>
            <w:r w:rsidR="0082099B" w:rsidRPr="0082099B">
              <w:rPr>
                <w:rFonts w:ascii="Arial" w:eastAsia="Times New Roman" w:hAnsi="Arial" w:cs="Arial"/>
                <w:lang w:eastAsia="ar-SA"/>
              </w:rPr>
              <w:t>V roce 2023 bylo v rámci programu Podpory rozšiřování a přijímání informací v jazycích národnostních menšin podpořeno 5 projektů ve prospěch romské menšiny v celkové hodnotě 3.751.000 Kč. Jednalo se o podporu vydávání romských novin a časopisů. Byl podpořen i jeden mediální projekt. Možnosti podpory online projektů, pořadů v rámci videoplatforem nebo internetového rozhlasového vysílání, limituje vymezení podpory v platném znění nařízení vlády č. 98/2002 Sb., kterým se stanoví podmínky a způsob poskytování dotací ze státního rozpočtu na aktivity příslušníků národnostních menšin a na podporu integrace příslušníků romské komunity.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59785" w14:textId="77777777" w:rsidR="00C275C7" w:rsidRPr="0082099B" w:rsidRDefault="00C275C7" w:rsidP="005278BE">
            <w:pPr>
              <w:pStyle w:val="Standard"/>
              <w:spacing w:after="120" w:line="240" w:lineRule="auto"/>
              <w:ind w:left="0"/>
              <w:jc w:val="center"/>
              <w:rPr>
                <w:rFonts w:cs="Arial"/>
                <w:b/>
                <w:bCs/>
                <w:szCs w:val="22"/>
              </w:rPr>
            </w:pPr>
            <w:r w:rsidRPr="0082099B">
              <w:rPr>
                <w:rFonts w:cs="Arial"/>
                <w:b/>
                <w:bCs/>
                <w:color w:val="00B0F0"/>
                <w:szCs w:val="22"/>
              </w:rPr>
              <w:t>Částečně plněno</w:t>
            </w:r>
          </w:p>
        </w:tc>
      </w:tr>
    </w:tbl>
    <w:p w14:paraId="340758FF" w14:textId="77777777" w:rsidR="000510EA" w:rsidRPr="00D25AC6" w:rsidRDefault="000D5266" w:rsidP="006E0460">
      <w:pPr>
        <w:pStyle w:val="Nadpis3"/>
        <w:spacing w:before="240"/>
        <w:rPr>
          <w:lang w:eastAsia="ar-SA"/>
        </w:rPr>
      </w:pPr>
      <w:bookmarkStart w:id="42" w:name="_Toc149331701"/>
      <w:bookmarkStart w:id="43" w:name="_Toc166410120"/>
      <w:r w:rsidRPr="00D25AC6">
        <w:rPr>
          <w:lang w:eastAsia="ar-SA"/>
        </w:rPr>
        <w:t xml:space="preserve">Specifický cíl: </w:t>
      </w:r>
      <w:proofErr w:type="gramStart"/>
      <w:r w:rsidR="000510EA" w:rsidRPr="00D25AC6">
        <w:rPr>
          <w:lang w:eastAsia="ar-SA"/>
        </w:rPr>
        <w:t>A.3 Náprava</w:t>
      </w:r>
      <w:proofErr w:type="gramEnd"/>
      <w:r w:rsidR="000510EA" w:rsidRPr="00D25AC6">
        <w:rPr>
          <w:lang w:eastAsia="ar-SA"/>
        </w:rPr>
        <w:t xml:space="preserve"> křivd Romů za druhé světové války</w:t>
      </w:r>
      <w:bookmarkEnd w:id="42"/>
      <w:bookmarkEnd w:id="43"/>
    </w:p>
    <w:p w14:paraId="18EDEF61" w14:textId="77777777" w:rsidR="000510EA" w:rsidRPr="00D25AC6" w:rsidRDefault="000510EA" w:rsidP="00C275C7">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44" w:name="_Toc149331702"/>
      <w:bookmarkStart w:id="45" w:name="_Toc166410121"/>
      <w:proofErr w:type="gramStart"/>
      <w:r w:rsidRPr="00D25AC6">
        <w:rPr>
          <w:rFonts w:cs="Times New Roman"/>
          <w:bCs w:val="0"/>
          <w:i w:val="0"/>
          <w:iCs w:val="0"/>
          <w:color w:val="2F5496" w:themeColor="accent5" w:themeShade="BF"/>
          <w:sz w:val="24"/>
          <w:szCs w:val="20"/>
          <w:lang w:eastAsia="ar-SA"/>
        </w:rPr>
        <w:t>A.3.1</w:t>
      </w:r>
      <w:proofErr w:type="gramEnd"/>
      <w:r w:rsidRPr="00D25AC6">
        <w:rPr>
          <w:rFonts w:cs="Times New Roman"/>
          <w:bCs w:val="0"/>
          <w:i w:val="0"/>
          <w:iCs w:val="0"/>
          <w:color w:val="2F5496" w:themeColor="accent5" w:themeShade="BF"/>
          <w:sz w:val="24"/>
          <w:szCs w:val="20"/>
          <w:lang w:eastAsia="ar-SA"/>
        </w:rPr>
        <w:t xml:space="preserve"> Zajistit možnosti kompenzace zabaveného majetku českých Romů v letech 1938 – 1945</w:t>
      </w:r>
      <w:bookmarkEnd w:id="44"/>
      <w:bookmarkEnd w:id="45"/>
    </w:p>
    <w:p w14:paraId="7B050D50" w14:textId="77777777" w:rsidR="00C275C7" w:rsidRPr="00D25AC6" w:rsidRDefault="00C275C7" w:rsidP="00C275C7">
      <w:pPr>
        <w:pStyle w:val="Standard"/>
        <w:spacing w:before="0" w:after="120" w:line="240" w:lineRule="auto"/>
        <w:ind w:left="0"/>
        <w:rPr>
          <w:rFonts w:cs="Arial"/>
          <w:b/>
          <w:szCs w:val="22"/>
        </w:rPr>
      </w:pPr>
      <w:r w:rsidRPr="00D25AC6">
        <w:rPr>
          <w:rFonts w:cs="Arial"/>
          <w:b/>
          <w:szCs w:val="22"/>
        </w:rPr>
        <w:t xml:space="preserve">Délka realizace: </w:t>
      </w:r>
      <w:r w:rsidRPr="00D25AC6">
        <w:rPr>
          <w:rFonts w:cs="Arial"/>
          <w:szCs w:val="22"/>
        </w:rPr>
        <w:t>2021 – 2030</w:t>
      </w:r>
    </w:p>
    <w:p w14:paraId="0BDCB54B" w14:textId="77777777" w:rsidR="00C275C7" w:rsidRPr="00D25AC6" w:rsidRDefault="00C275C7" w:rsidP="00C275C7">
      <w:pPr>
        <w:pStyle w:val="Standard"/>
        <w:spacing w:before="0" w:after="120" w:line="240" w:lineRule="auto"/>
        <w:ind w:left="0"/>
        <w:rPr>
          <w:rFonts w:cs="Arial"/>
          <w:b/>
          <w:szCs w:val="22"/>
        </w:rPr>
      </w:pPr>
      <w:r w:rsidRPr="00D25AC6">
        <w:rPr>
          <w:rFonts w:cs="Arial"/>
          <w:b/>
          <w:szCs w:val="22"/>
        </w:rPr>
        <w:lastRenderedPageBreak/>
        <w:t xml:space="preserve">Gestor: </w:t>
      </w:r>
      <w:r w:rsidRPr="00D25AC6">
        <w:t>ÚV ČR (OLP)</w:t>
      </w:r>
    </w:p>
    <w:p w14:paraId="2D23C235" w14:textId="77777777" w:rsidR="00C275C7" w:rsidRPr="00D25AC6" w:rsidRDefault="00C275C7" w:rsidP="00C275C7">
      <w:pPr>
        <w:pStyle w:val="Standard"/>
        <w:spacing w:before="0" w:after="120" w:line="240" w:lineRule="auto"/>
        <w:ind w:left="0"/>
        <w:rPr>
          <w:rFonts w:cs="Arial"/>
          <w:b/>
          <w:szCs w:val="22"/>
        </w:rPr>
      </w:pPr>
      <w:r w:rsidRPr="00D25AC6">
        <w:rPr>
          <w:rFonts w:cs="Arial"/>
          <w:b/>
          <w:szCs w:val="22"/>
        </w:rPr>
        <w:t xml:space="preserve">Spolupracující subjekty: </w:t>
      </w:r>
      <w:r w:rsidRPr="00D25AC6">
        <w:t xml:space="preserve">ÚSTR, Výbor pro odškodnění romského </w:t>
      </w:r>
      <w:proofErr w:type="gramStart"/>
      <w:r w:rsidRPr="00D25AC6">
        <w:t>holocaustu, z.s</w:t>
      </w:r>
      <w:proofErr w:type="gramEnd"/>
    </w:p>
    <w:p w14:paraId="4FDE3B6D" w14:textId="77777777" w:rsidR="00C275C7" w:rsidRPr="00D25AC6" w:rsidRDefault="00C275C7" w:rsidP="00C275C7">
      <w:pPr>
        <w:rPr>
          <w:rFonts w:ascii="Arial" w:eastAsia="Times New Roman" w:hAnsi="Arial" w:cs="Arial"/>
          <w:b/>
          <w:lang w:eastAsia="ar-SA"/>
        </w:rPr>
      </w:pPr>
      <w:r w:rsidRPr="00D25AC6">
        <w:rPr>
          <w:rFonts w:ascii="Arial" w:eastAsia="Times New Roman" w:hAnsi="Arial" w:cs="Arial"/>
          <w:b/>
          <w:lang w:eastAsia="ar-SA"/>
        </w:rPr>
        <w:t>Kritérium plnění:</w:t>
      </w:r>
      <w:r w:rsidRPr="00D25AC6">
        <w:rPr>
          <w:b/>
        </w:rPr>
        <w:t xml:space="preserve"> </w:t>
      </w:r>
    </w:p>
    <w:p w14:paraId="1B9AAC14" w14:textId="77777777" w:rsidR="00B60EBE" w:rsidRPr="00D25AC6" w:rsidRDefault="000510EA" w:rsidP="00F17703">
      <w:pPr>
        <w:pStyle w:val="Standard"/>
        <w:numPr>
          <w:ilvl w:val="0"/>
          <w:numId w:val="15"/>
        </w:numPr>
        <w:spacing w:after="120" w:line="240" w:lineRule="auto"/>
        <w:rPr>
          <w:rFonts w:cs="Arial"/>
          <w:szCs w:val="22"/>
        </w:rPr>
      </w:pPr>
      <w:r w:rsidRPr="00D25AC6">
        <w:rPr>
          <w:rFonts w:cs="Arial"/>
          <w:szCs w:val="22"/>
        </w:rPr>
        <w:t>Vytvoření analýzy majetkových poměrů českých Romů a Sintů v Čechách, na Moravě a ve Slezsku v</w:t>
      </w:r>
      <w:r w:rsidR="00B60EBE" w:rsidRPr="00D25AC6">
        <w:rPr>
          <w:rFonts w:cs="Arial"/>
          <w:szCs w:val="22"/>
        </w:rPr>
        <w:t xml:space="preserve"> období let 1938 – 1945;</w:t>
      </w:r>
    </w:p>
    <w:p w14:paraId="17C828D3" w14:textId="77777777" w:rsidR="000510EA" w:rsidRPr="00D25AC6" w:rsidRDefault="000510EA" w:rsidP="00F17703">
      <w:pPr>
        <w:pStyle w:val="Standard"/>
        <w:numPr>
          <w:ilvl w:val="0"/>
          <w:numId w:val="15"/>
        </w:numPr>
        <w:spacing w:after="120" w:line="240" w:lineRule="auto"/>
        <w:rPr>
          <w:rFonts w:cs="Arial"/>
          <w:szCs w:val="22"/>
        </w:rPr>
      </w:pPr>
      <w:r w:rsidRPr="00D25AC6">
        <w:rPr>
          <w:rFonts w:cs="Arial"/>
          <w:szCs w:val="22"/>
        </w:rPr>
        <w:t xml:space="preserve"> Existence podmínek pro kompenzaci zabaveného majetku českých Romů v letech 1938 </w:t>
      </w:r>
      <w:r w:rsidR="00D66388" w:rsidRPr="00D25AC6">
        <w:rPr>
          <w:rFonts w:cs="Arial"/>
          <w:szCs w:val="22"/>
        </w:rPr>
        <w:t>–</w:t>
      </w:r>
      <w:r w:rsidRPr="00D25AC6">
        <w:rPr>
          <w:rFonts w:cs="Arial"/>
          <w:szCs w:val="22"/>
        </w:rPr>
        <w:t xml:space="preserve"> 1945</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C275C7" w:rsidRPr="00B64194" w14:paraId="1BA7D572" w14:textId="77777777" w:rsidTr="005278BE">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2EAE9" w14:textId="77777777" w:rsidR="00C275C7" w:rsidRPr="00D25AC6" w:rsidRDefault="00C275C7" w:rsidP="005278BE">
            <w:pPr>
              <w:pStyle w:val="Standard"/>
              <w:spacing w:after="120" w:line="240" w:lineRule="auto"/>
              <w:ind w:left="0"/>
              <w:rPr>
                <w:rFonts w:cs="Arial"/>
                <w:b/>
                <w:bCs/>
                <w:szCs w:val="22"/>
              </w:rPr>
            </w:pPr>
            <w:r w:rsidRPr="00D25AC6">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AD8B1" w14:textId="77777777" w:rsidR="00C275C7" w:rsidRPr="00D25AC6" w:rsidRDefault="00C275C7" w:rsidP="005278BE">
            <w:pPr>
              <w:pStyle w:val="Standard"/>
              <w:spacing w:after="120" w:line="240" w:lineRule="auto"/>
              <w:ind w:left="0"/>
              <w:rPr>
                <w:rFonts w:cs="Arial"/>
                <w:b/>
                <w:bCs/>
                <w:szCs w:val="22"/>
              </w:rPr>
            </w:pPr>
            <w:r w:rsidRPr="00D25AC6">
              <w:rPr>
                <w:rFonts w:cs="Arial"/>
                <w:b/>
                <w:bCs/>
                <w:szCs w:val="22"/>
              </w:rPr>
              <w:t>Stav plnění</w:t>
            </w:r>
          </w:p>
        </w:tc>
      </w:tr>
      <w:tr w:rsidR="00C275C7" w:rsidRPr="00B64194" w14:paraId="4433F6CE" w14:textId="77777777" w:rsidTr="005278BE">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43369" w14:textId="77777777" w:rsidR="00274DF2" w:rsidRPr="00D25AC6" w:rsidRDefault="00D25AC6" w:rsidP="00274DF2">
            <w:pPr>
              <w:jc w:val="both"/>
              <w:rPr>
                <w:rFonts w:ascii="Arial" w:eastAsia="Times New Roman" w:hAnsi="Arial" w:cs="Arial"/>
                <w:lang w:eastAsia="ar-SA"/>
              </w:rPr>
            </w:pPr>
            <w:r w:rsidRPr="00D25AC6">
              <w:rPr>
                <w:rFonts w:ascii="Arial" w:eastAsia="Times New Roman" w:hAnsi="Arial" w:cs="Arial"/>
                <w:lang w:eastAsia="ar-SA"/>
              </w:rPr>
              <w:t>Na popud ÚV ČR a Čeňka Růžičky, dlouhodobého člena Rady vlády pro záležitosti romské menšiny, došlo k realizaci analýzy týkající se daného tématu, jejímž výsledkem je publikace J</w:t>
            </w:r>
            <w:r w:rsidR="00C275C7" w:rsidRPr="00D25AC6">
              <w:rPr>
                <w:rFonts w:ascii="Arial" w:eastAsia="Times New Roman" w:hAnsi="Arial" w:cs="Arial"/>
                <w:lang w:eastAsia="ar-SA"/>
              </w:rPr>
              <w:t>iří</w:t>
            </w:r>
            <w:r w:rsidRPr="00D25AC6">
              <w:rPr>
                <w:rFonts w:ascii="Arial" w:eastAsia="Times New Roman" w:hAnsi="Arial" w:cs="Arial"/>
                <w:lang w:eastAsia="ar-SA"/>
              </w:rPr>
              <w:t>ho Smlsala</w:t>
            </w:r>
            <w:r w:rsidR="00C275C7" w:rsidRPr="00D25AC6">
              <w:rPr>
                <w:rFonts w:ascii="Arial" w:eastAsia="Times New Roman" w:hAnsi="Arial" w:cs="Arial"/>
                <w:lang w:eastAsia="ar-SA"/>
              </w:rPr>
              <w:t>: Holocaust a majetková perzekuce Romů</w:t>
            </w:r>
            <w:r w:rsidR="00274DF2" w:rsidRPr="00D25AC6">
              <w:rPr>
                <w:rFonts w:ascii="Arial" w:eastAsia="Times New Roman" w:hAnsi="Arial" w:cs="Arial"/>
                <w:lang w:eastAsia="ar-SA"/>
              </w:rPr>
              <w:t xml:space="preserve"> v Protektorátu Čechy a Morava. </w:t>
            </w:r>
          </w:p>
          <w:p w14:paraId="6C24F113" w14:textId="77777777" w:rsidR="00274DF2" w:rsidRPr="00D25AC6" w:rsidRDefault="00274DF2" w:rsidP="00D25AC6">
            <w:pPr>
              <w:jc w:val="both"/>
              <w:rPr>
                <w:rFonts w:ascii="Arial" w:eastAsia="Times New Roman" w:hAnsi="Arial" w:cs="Arial"/>
                <w:lang w:eastAsia="ar-SA"/>
              </w:rPr>
            </w:pPr>
            <w:r w:rsidRPr="00D25AC6">
              <w:rPr>
                <w:rFonts w:ascii="Arial" w:eastAsia="Times New Roman" w:hAnsi="Arial" w:cs="Arial"/>
                <w:lang w:eastAsia="ar-SA"/>
              </w:rPr>
              <w:t xml:space="preserve">Další kroky k plnění opatření </w:t>
            </w:r>
            <w:r w:rsidR="00D25AC6" w:rsidRPr="00D25AC6">
              <w:rPr>
                <w:rFonts w:ascii="Arial" w:eastAsia="Times New Roman" w:hAnsi="Arial" w:cs="Arial"/>
                <w:lang w:eastAsia="ar-SA"/>
              </w:rPr>
              <w:t>budou</w:t>
            </w:r>
            <w:r w:rsidRPr="00D25AC6">
              <w:rPr>
                <w:rFonts w:ascii="Arial" w:eastAsia="Times New Roman" w:hAnsi="Arial" w:cs="Arial"/>
                <w:lang w:eastAsia="ar-SA"/>
              </w:rPr>
              <w:t xml:space="preserve"> realizovány.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14D01" w14:textId="77777777" w:rsidR="00C275C7" w:rsidRPr="00D25AC6" w:rsidRDefault="00C275C7" w:rsidP="005278BE">
            <w:pPr>
              <w:pStyle w:val="Standard"/>
              <w:spacing w:after="120" w:line="240" w:lineRule="auto"/>
              <w:ind w:left="0"/>
              <w:jc w:val="center"/>
              <w:rPr>
                <w:rFonts w:cs="Arial"/>
                <w:b/>
                <w:bCs/>
                <w:szCs w:val="22"/>
              </w:rPr>
            </w:pPr>
            <w:r w:rsidRPr="00D25AC6">
              <w:rPr>
                <w:rFonts w:cs="Arial"/>
                <w:b/>
                <w:bCs/>
                <w:color w:val="00B0F0"/>
                <w:szCs w:val="22"/>
              </w:rPr>
              <w:t>Částečně plněno</w:t>
            </w:r>
          </w:p>
        </w:tc>
      </w:tr>
    </w:tbl>
    <w:p w14:paraId="189015B4" w14:textId="77777777" w:rsidR="001B5699" w:rsidRDefault="001B5699" w:rsidP="001B5699">
      <w:pPr>
        <w:pStyle w:val="Nadpis1"/>
        <w:keepNext/>
        <w:suppressAutoHyphens/>
        <w:autoSpaceDN w:val="0"/>
        <w:spacing w:before="600" w:after="240"/>
        <w:jc w:val="both"/>
        <w:textAlignment w:val="baseline"/>
      </w:pPr>
      <w:bookmarkStart w:id="46" w:name="_Toc149331703"/>
      <w:bookmarkStart w:id="47" w:name="_Toc166410122"/>
      <w:bookmarkStart w:id="48" w:name="_Toc149331729"/>
      <w:r>
        <w:rPr>
          <w:caps/>
          <w:color w:val="2F5496" w:themeColor="accent5" w:themeShade="BF"/>
          <w:kern w:val="3"/>
          <w:szCs w:val="20"/>
          <w:u w:val="none"/>
        </w:rPr>
        <w:t>S</w:t>
      </w:r>
      <w:r w:rsidRPr="00096B47">
        <w:rPr>
          <w:caps/>
          <w:color w:val="2F5496" w:themeColor="accent5" w:themeShade="BF"/>
          <w:kern w:val="3"/>
          <w:szCs w:val="20"/>
          <w:u w:val="none"/>
        </w:rPr>
        <w:t>trategický cíl B: Anticiganismus</w:t>
      </w:r>
      <w:bookmarkEnd w:id="46"/>
      <w:bookmarkEnd w:id="47"/>
    </w:p>
    <w:p w14:paraId="6A9D5E33" w14:textId="77777777" w:rsidR="001B5699" w:rsidRDefault="001B5699" w:rsidP="001B5699">
      <w:pPr>
        <w:pStyle w:val="Nadpis3"/>
        <w:rPr>
          <w:lang w:eastAsia="ar-SA"/>
        </w:rPr>
      </w:pPr>
      <w:bookmarkStart w:id="49" w:name="_Toc149331704"/>
      <w:bookmarkStart w:id="50" w:name="_Toc166410123"/>
      <w:r>
        <w:rPr>
          <w:lang w:eastAsia="ar-SA"/>
        </w:rPr>
        <w:t xml:space="preserve">Specifický cíl: </w:t>
      </w:r>
      <w:proofErr w:type="gramStart"/>
      <w:r w:rsidRPr="00B60EBE">
        <w:rPr>
          <w:lang w:eastAsia="ar-SA"/>
        </w:rPr>
        <w:t>B.1 Zajistit</w:t>
      </w:r>
      <w:proofErr w:type="gramEnd"/>
      <w:r w:rsidRPr="00B60EBE">
        <w:rPr>
          <w:lang w:eastAsia="ar-SA"/>
        </w:rPr>
        <w:t xml:space="preserve"> monitoring a evaluaci anticiganismu ve společnost</w:t>
      </w:r>
      <w:bookmarkEnd w:id="49"/>
      <w:bookmarkEnd w:id="50"/>
    </w:p>
    <w:p w14:paraId="3233B321" w14:textId="648C14E9" w:rsidR="001B5699" w:rsidRDefault="001B5699" w:rsidP="001B5699">
      <w:pPr>
        <w:pStyle w:val="Nadpis2"/>
        <w:suppressAutoHyphens/>
        <w:autoSpaceDN w:val="0"/>
        <w:spacing w:before="360" w:after="120"/>
        <w:jc w:val="both"/>
        <w:textAlignment w:val="baseline"/>
      </w:pPr>
      <w:bookmarkStart w:id="51" w:name="_Toc149331705"/>
      <w:bookmarkStart w:id="52" w:name="_Toc166410124"/>
      <w:proofErr w:type="gramStart"/>
      <w:r>
        <w:rPr>
          <w:rFonts w:cs="Times New Roman"/>
          <w:bCs w:val="0"/>
          <w:i w:val="0"/>
          <w:iCs w:val="0"/>
          <w:color w:val="2F5496" w:themeColor="accent5" w:themeShade="BF"/>
          <w:sz w:val="24"/>
          <w:szCs w:val="20"/>
          <w:lang w:eastAsia="ar-SA"/>
        </w:rPr>
        <w:t xml:space="preserve">Opatření </w:t>
      </w:r>
      <w:r w:rsidRPr="00096B47">
        <w:rPr>
          <w:rFonts w:cs="Times New Roman"/>
          <w:bCs w:val="0"/>
          <w:i w:val="0"/>
          <w:iCs w:val="0"/>
          <w:color w:val="2F5496" w:themeColor="accent5" w:themeShade="BF"/>
          <w:sz w:val="24"/>
          <w:szCs w:val="20"/>
          <w:lang w:eastAsia="ar-SA"/>
        </w:rPr>
        <w:t>B.1.1</w:t>
      </w:r>
      <w:proofErr w:type="gramEnd"/>
      <w:r w:rsidRPr="00096B47">
        <w:rPr>
          <w:rFonts w:cs="Times New Roman"/>
          <w:bCs w:val="0"/>
          <w:i w:val="0"/>
          <w:iCs w:val="0"/>
          <w:color w:val="2F5496" w:themeColor="accent5" w:themeShade="BF"/>
          <w:sz w:val="24"/>
          <w:szCs w:val="20"/>
          <w:lang w:eastAsia="ar-SA"/>
        </w:rPr>
        <w:t xml:space="preserve"> Monitorovat podněty s námitkou diskri</w:t>
      </w:r>
      <w:r>
        <w:rPr>
          <w:rFonts w:cs="Times New Roman"/>
          <w:bCs w:val="0"/>
          <w:i w:val="0"/>
          <w:iCs w:val="0"/>
          <w:color w:val="2F5496" w:themeColor="accent5" w:themeShade="BF"/>
          <w:sz w:val="24"/>
          <w:szCs w:val="20"/>
          <w:lang w:eastAsia="ar-SA"/>
        </w:rPr>
        <w:t>minace z důvodu romského původu</w:t>
      </w:r>
      <w:bookmarkEnd w:id="51"/>
      <w:bookmarkEnd w:id="52"/>
    </w:p>
    <w:p w14:paraId="046BC259" w14:textId="77777777" w:rsidR="001B5699" w:rsidRPr="00FD2269" w:rsidRDefault="001B5699" w:rsidP="001B5699">
      <w:pPr>
        <w:pStyle w:val="Standard"/>
        <w:spacing w:before="0" w:after="120" w:line="240" w:lineRule="auto"/>
        <w:ind w:left="0"/>
        <w:rPr>
          <w:rFonts w:cs="Arial"/>
          <w:b/>
          <w:szCs w:val="22"/>
        </w:rPr>
      </w:pPr>
      <w:r>
        <w:rPr>
          <w:rFonts w:cs="Arial"/>
          <w:b/>
          <w:szCs w:val="22"/>
        </w:rPr>
        <w:t>Délka realizace</w:t>
      </w:r>
      <w:r w:rsidRPr="00FD2269">
        <w:rPr>
          <w:rFonts w:cs="Arial"/>
          <w:b/>
          <w:szCs w:val="22"/>
        </w:rPr>
        <w:t xml:space="preserve">: </w:t>
      </w:r>
      <w:r>
        <w:rPr>
          <w:rFonts w:cs="Arial"/>
          <w:szCs w:val="22"/>
        </w:rPr>
        <w:t>2021 – 2030</w:t>
      </w:r>
    </w:p>
    <w:p w14:paraId="350B7D24" w14:textId="77777777" w:rsidR="001B5699" w:rsidRPr="00FD2269" w:rsidRDefault="001B5699" w:rsidP="001B5699">
      <w:pPr>
        <w:pStyle w:val="Standard"/>
        <w:spacing w:before="0" w:after="120" w:line="240" w:lineRule="auto"/>
        <w:ind w:left="0"/>
        <w:rPr>
          <w:rFonts w:cs="Arial"/>
          <w:b/>
          <w:szCs w:val="22"/>
        </w:rPr>
      </w:pPr>
      <w:r>
        <w:rPr>
          <w:rFonts w:cs="Arial"/>
          <w:b/>
          <w:szCs w:val="22"/>
        </w:rPr>
        <w:t>Gestor:</w:t>
      </w:r>
      <w:r w:rsidRPr="00FD2269">
        <w:rPr>
          <w:rFonts w:cs="Arial"/>
          <w:b/>
          <w:szCs w:val="22"/>
        </w:rPr>
        <w:t xml:space="preserve"> </w:t>
      </w:r>
      <w:r>
        <w:t>ÚV ČR (OLP)</w:t>
      </w:r>
    </w:p>
    <w:p w14:paraId="14CC9962" w14:textId="77777777" w:rsidR="001B5699" w:rsidRDefault="001B5699" w:rsidP="001B5699">
      <w:pPr>
        <w:pStyle w:val="Standard"/>
        <w:spacing w:before="0" w:after="120" w:line="240" w:lineRule="auto"/>
        <w:ind w:left="0"/>
        <w:rPr>
          <w:rFonts w:cs="Arial"/>
          <w:b/>
          <w:szCs w:val="22"/>
        </w:rPr>
      </w:pPr>
      <w:r>
        <w:rPr>
          <w:rFonts w:cs="Arial"/>
          <w:b/>
          <w:szCs w:val="22"/>
        </w:rPr>
        <w:t>S</w:t>
      </w:r>
      <w:r w:rsidRPr="00FD2269">
        <w:rPr>
          <w:rFonts w:cs="Arial"/>
          <w:b/>
          <w:szCs w:val="22"/>
        </w:rPr>
        <w:t xml:space="preserve">polupracující subjekty: </w:t>
      </w:r>
      <w:r>
        <w:t>KVOP</w:t>
      </w:r>
    </w:p>
    <w:p w14:paraId="08250D23" w14:textId="77777777" w:rsidR="001B5699" w:rsidRPr="000D2856" w:rsidRDefault="001B5699" w:rsidP="001B5699">
      <w:pPr>
        <w:rPr>
          <w:rFonts w:ascii="Arial" w:eastAsia="Times New Roman" w:hAnsi="Arial" w:cs="Arial"/>
          <w:b/>
          <w:lang w:eastAsia="ar-SA"/>
        </w:rPr>
      </w:pPr>
      <w:r w:rsidRPr="000D2856">
        <w:rPr>
          <w:rFonts w:ascii="Arial" w:eastAsia="Times New Roman" w:hAnsi="Arial" w:cs="Arial"/>
          <w:b/>
          <w:lang w:eastAsia="ar-SA"/>
        </w:rPr>
        <w:t>Kritérium plnění:</w:t>
      </w:r>
    </w:p>
    <w:p w14:paraId="1075A49A" w14:textId="77777777" w:rsidR="001B5699" w:rsidRPr="00B60EBE" w:rsidRDefault="001B5699" w:rsidP="001B5699">
      <w:pPr>
        <w:spacing w:after="0" w:line="240" w:lineRule="auto"/>
        <w:jc w:val="both"/>
        <w:rPr>
          <w:b/>
        </w:rPr>
      </w:pPr>
      <w:r w:rsidRPr="00096B47">
        <w:rPr>
          <w:rFonts w:ascii="Arial" w:eastAsia="Times New Roman" w:hAnsi="Arial" w:cs="Arial"/>
          <w:lang w:eastAsia="ar-SA"/>
        </w:rPr>
        <w:t xml:space="preserve">Každoroční monitoring, který zahrnuje: </w:t>
      </w:r>
    </w:p>
    <w:p w14:paraId="0C3853DB" w14:textId="77777777" w:rsidR="001B5699" w:rsidRPr="00096B47" w:rsidRDefault="001B5699" w:rsidP="001B5699">
      <w:pPr>
        <w:pStyle w:val="Standard"/>
        <w:numPr>
          <w:ilvl w:val="0"/>
          <w:numId w:val="16"/>
        </w:numPr>
        <w:spacing w:after="120" w:line="240" w:lineRule="auto"/>
        <w:rPr>
          <w:rFonts w:cs="Arial"/>
          <w:szCs w:val="22"/>
        </w:rPr>
      </w:pPr>
      <w:r w:rsidRPr="00096B47">
        <w:rPr>
          <w:rFonts w:cs="Arial"/>
          <w:szCs w:val="22"/>
        </w:rPr>
        <w:t>počet podnětů s námitkou diskriminace z důvodu romského původu,</w:t>
      </w:r>
    </w:p>
    <w:p w14:paraId="67F5BCF7" w14:textId="77777777" w:rsidR="001B5699" w:rsidRPr="00096B47" w:rsidRDefault="001B5699" w:rsidP="001B5699">
      <w:pPr>
        <w:pStyle w:val="Standard"/>
        <w:numPr>
          <w:ilvl w:val="0"/>
          <w:numId w:val="16"/>
        </w:numPr>
        <w:spacing w:after="120" w:line="240" w:lineRule="auto"/>
        <w:rPr>
          <w:rFonts w:cs="Arial"/>
          <w:szCs w:val="22"/>
        </w:rPr>
      </w:pPr>
      <w:r w:rsidRPr="00096B47">
        <w:rPr>
          <w:rFonts w:cs="Arial"/>
          <w:szCs w:val="22"/>
        </w:rPr>
        <w:t>rozlišení podnětů podle diskriminačních důvodů,</w:t>
      </w:r>
    </w:p>
    <w:p w14:paraId="595F49B6" w14:textId="77777777" w:rsidR="001B5699" w:rsidRPr="00096B47" w:rsidRDefault="001B5699" w:rsidP="001B5699">
      <w:pPr>
        <w:pStyle w:val="Standard"/>
        <w:numPr>
          <w:ilvl w:val="0"/>
          <w:numId w:val="16"/>
        </w:numPr>
        <w:spacing w:after="120" w:line="240" w:lineRule="auto"/>
        <w:rPr>
          <w:rFonts w:cs="Arial"/>
          <w:szCs w:val="22"/>
        </w:rPr>
      </w:pPr>
      <w:r w:rsidRPr="00096B47">
        <w:rPr>
          <w:rFonts w:cs="Arial"/>
          <w:szCs w:val="22"/>
        </w:rPr>
        <w:t>počet případů se zjištěnou diskriminací.</w:t>
      </w:r>
    </w:p>
    <w:p w14:paraId="379BC03B" w14:textId="77777777" w:rsidR="001B5699" w:rsidRDefault="001B5699" w:rsidP="001B5699">
      <w:pPr>
        <w:spacing w:after="0" w:line="240" w:lineRule="auto"/>
        <w:rPr>
          <w:b/>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2787E645"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A6D99"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B8271"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4FAA0F0B"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9A7E8" w14:textId="77777777" w:rsidR="001B5699" w:rsidRPr="00702772" w:rsidRDefault="001B5699" w:rsidP="007B7883">
            <w:pPr>
              <w:pStyle w:val="Standard"/>
              <w:spacing w:before="0" w:after="0" w:line="240" w:lineRule="auto"/>
              <w:ind w:left="0"/>
              <w:rPr>
                <w:rFonts w:cs="Arial"/>
                <w:color w:val="000000" w:themeColor="text1"/>
                <w:szCs w:val="22"/>
              </w:rPr>
            </w:pPr>
            <w:r w:rsidRPr="00702772">
              <w:rPr>
                <w:rFonts w:cs="Arial"/>
                <w:color w:val="000000" w:themeColor="text1"/>
                <w:szCs w:val="22"/>
              </w:rPr>
              <w:t xml:space="preserve">Kancelář Veřejného ochránce práv obdržela v roce 2023 celkem 28 podnětů s námitkou diskriminace z důvodu romské etnicity, a to v následujících oblastech: </w:t>
            </w:r>
          </w:p>
          <w:p w14:paraId="58CB23A8" w14:textId="77777777" w:rsidR="001B5699" w:rsidRPr="00702772" w:rsidRDefault="001B5699" w:rsidP="001B5699">
            <w:pPr>
              <w:pStyle w:val="Standard"/>
              <w:spacing w:after="0" w:line="240" w:lineRule="auto"/>
              <w:ind w:left="0"/>
              <w:rPr>
                <w:rFonts w:cs="Arial"/>
                <w:color w:val="000000" w:themeColor="text1"/>
                <w:szCs w:val="22"/>
              </w:rPr>
            </w:pPr>
            <w:r w:rsidRPr="00702772">
              <w:rPr>
                <w:rFonts w:cs="Arial"/>
                <w:color w:val="000000" w:themeColor="text1"/>
                <w:szCs w:val="22"/>
              </w:rPr>
              <w:t>- Bydlení (14 podnětů) – dlouhodobě oblast, na kterou podnětů na diskriminaci od Romů přichází nejvíc</w:t>
            </w:r>
          </w:p>
          <w:p w14:paraId="0423BC9A" w14:textId="77777777" w:rsidR="001B5699" w:rsidRPr="00702772" w:rsidRDefault="001B5699" w:rsidP="001B5699">
            <w:pPr>
              <w:pStyle w:val="Standard"/>
              <w:spacing w:after="0" w:line="240" w:lineRule="auto"/>
              <w:ind w:left="0"/>
              <w:rPr>
                <w:rFonts w:cs="Arial"/>
                <w:color w:val="000000" w:themeColor="text1"/>
                <w:szCs w:val="22"/>
              </w:rPr>
            </w:pPr>
            <w:r w:rsidRPr="00702772">
              <w:rPr>
                <w:rFonts w:cs="Arial"/>
                <w:color w:val="000000" w:themeColor="text1"/>
                <w:szCs w:val="22"/>
              </w:rPr>
              <w:lastRenderedPageBreak/>
              <w:t>- Zaměstnání (5 podnětů)</w:t>
            </w:r>
          </w:p>
          <w:p w14:paraId="6A0707E1" w14:textId="77777777" w:rsidR="001B5699" w:rsidRPr="00702772" w:rsidRDefault="001B5699" w:rsidP="001B5699">
            <w:pPr>
              <w:pStyle w:val="Standard"/>
              <w:spacing w:after="0" w:line="240" w:lineRule="auto"/>
              <w:ind w:left="0"/>
              <w:rPr>
                <w:rFonts w:cs="Arial"/>
                <w:color w:val="000000" w:themeColor="text1"/>
                <w:szCs w:val="22"/>
              </w:rPr>
            </w:pPr>
            <w:r w:rsidRPr="00702772">
              <w:rPr>
                <w:rFonts w:cs="Arial"/>
                <w:color w:val="000000" w:themeColor="text1"/>
                <w:szCs w:val="22"/>
              </w:rPr>
              <w:t>- Vzdělávání (2 podněty)</w:t>
            </w:r>
          </w:p>
          <w:p w14:paraId="2AC63BD3" w14:textId="77777777" w:rsidR="001B5699" w:rsidRPr="00702772" w:rsidRDefault="001B5699" w:rsidP="001B5699">
            <w:pPr>
              <w:pStyle w:val="Standard"/>
              <w:spacing w:after="0" w:line="240" w:lineRule="auto"/>
              <w:ind w:left="0"/>
              <w:rPr>
                <w:rFonts w:cs="Arial"/>
                <w:color w:val="000000" w:themeColor="text1"/>
                <w:szCs w:val="22"/>
              </w:rPr>
            </w:pPr>
            <w:r w:rsidRPr="00702772">
              <w:rPr>
                <w:rFonts w:cs="Arial"/>
                <w:color w:val="000000" w:themeColor="text1"/>
                <w:szCs w:val="22"/>
              </w:rPr>
              <w:t>- Oblast sociálního zabezpečení (3 podněty)</w:t>
            </w:r>
          </w:p>
          <w:p w14:paraId="11F1D583" w14:textId="77777777" w:rsidR="001B5699" w:rsidRPr="006D1856" w:rsidRDefault="001B5699" w:rsidP="007B7883">
            <w:pPr>
              <w:pStyle w:val="Standard"/>
              <w:spacing w:after="0" w:line="240" w:lineRule="auto"/>
              <w:ind w:left="0"/>
              <w:rPr>
                <w:rFonts w:cs="Arial"/>
              </w:rPr>
            </w:pPr>
            <w:r w:rsidRPr="00702772">
              <w:rPr>
                <w:rFonts w:cs="Arial"/>
                <w:color w:val="000000" w:themeColor="text1"/>
                <w:szCs w:val="22"/>
              </w:rPr>
              <w:t xml:space="preserve">Zbývající podněty se týkaly postupu samosprávy obecně, ochrana osobnosti a nenávistné komentáře, práva menšin a sociální práce na obci.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8BD7D" w14:textId="77777777" w:rsidR="001B5699" w:rsidRPr="007F444D" w:rsidRDefault="001B5699" w:rsidP="001B5699">
            <w:pPr>
              <w:pStyle w:val="Standard"/>
              <w:spacing w:after="120" w:line="240" w:lineRule="auto"/>
              <w:ind w:left="0"/>
              <w:jc w:val="center"/>
              <w:rPr>
                <w:rFonts w:cs="Arial"/>
                <w:b/>
                <w:bCs/>
                <w:szCs w:val="22"/>
              </w:rPr>
            </w:pPr>
            <w:r w:rsidRPr="0020731A">
              <w:rPr>
                <w:rFonts w:cs="Arial"/>
                <w:b/>
                <w:bCs/>
                <w:color w:val="00B050"/>
                <w:szCs w:val="22"/>
              </w:rPr>
              <w:lastRenderedPageBreak/>
              <w:t>Plněno</w:t>
            </w:r>
          </w:p>
        </w:tc>
      </w:tr>
    </w:tbl>
    <w:p w14:paraId="4A100066" w14:textId="77777777" w:rsidR="001B5699" w:rsidRPr="00096B47"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53" w:name="_Toc149331706"/>
      <w:bookmarkStart w:id="54" w:name="_Toc166410125"/>
      <w:proofErr w:type="gramStart"/>
      <w:r>
        <w:rPr>
          <w:rFonts w:cs="Times New Roman"/>
          <w:bCs w:val="0"/>
          <w:i w:val="0"/>
          <w:iCs w:val="0"/>
          <w:color w:val="2F5496" w:themeColor="accent5" w:themeShade="BF"/>
          <w:sz w:val="24"/>
          <w:szCs w:val="20"/>
          <w:lang w:eastAsia="ar-SA"/>
        </w:rPr>
        <w:t xml:space="preserve">Opatření </w:t>
      </w:r>
      <w:r w:rsidRPr="00096B47">
        <w:rPr>
          <w:rFonts w:cs="Times New Roman"/>
          <w:bCs w:val="0"/>
          <w:i w:val="0"/>
          <w:iCs w:val="0"/>
          <w:color w:val="2F5496" w:themeColor="accent5" w:themeShade="BF"/>
          <w:sz w:val="24"/>
          <w:szCs w:val="20"/>
          <w:lang w:eastAsia="ar-SA"/>
        </w:rPr>
        <w:t>B.1.2</w:t>
      </w:r>
      <w:proofErr w:type="gramEnd"/>
      <w:r w:rsidRPr="00096B47">
        <w:rPr>
          <w:rFonts w:cs="Times New Roman"/>
          <w:bCs w:val="0"/>
          <w:i w:val="0"/>
          <w:iCs w:val="0"/>
          <w:color w:val="2F5496" w:themeColor="accent5" w:themeShade="BF"/>
          <w:sz w:val="24"/>
          <w:szCs w:val="20"/>
          <w:lang w:eastAsia="ar-SA"/>
        </w:rPr>
        <w:t xml:space="preserve"> Zpřesnit statistiku trestných činů motivovaných nenávistí pro</w:t>
      </w:r>
      <w:r>
        <w:rPr>
          <w:rFonts w:cs="Times New Roman"/>
          <w:bCs w:val="0"/>
          <w:i w:val="0"/>
          <w:iCs w:val="0"/>
          <w:color w:val="2F5496" w:themeColor="accent5" w:themeShade="BF"/>
          <w:sz w:val="24"/>
          <w:szCs w:val="20"/>
          <w:lang w:eastAsia="ar-SA"/>
        </w:rPr>
        <w:t>ti Romům a v souvislosti s Romy</w:t>
      </w:r>
      <w:bookmarkEnd w:id="53"/>
      <w:bookmarkEnd w:id="54"/>
    </w:p>
    <w:p w14:paraId="62EC1601" w14:textId="77777777" w:rsidR="001B5699" w:rsidRPr="00FD2269" w:rsidRDefault="001B5699" w:rsidP="001B5699">
      <w:pPr>
        <w:pStyle w:val="Standard"/>
        <w:spacing w:before="0" w:after="120" w:line="240" w:lineRule="auto"/>
        <w:ind w:left="0"/>
        <w:rPr>
          <w:rFonts w:cs="Arial"/>
          <w:b/>
          <w:szCs w:val="22"/>
        </w:rPr>
      </w:pPr>
      <w:r>
        <w:rPr>
          <w:rFonts w:cs="Arial"/>
          <w:b/>
          <w:szCs w:val="22"/>
        </w:rPr>
        <w:t>Délka realizace</w:t>
      </w:r>
      <w:r w:rsidRPr="00FD2269">
        <w:rPr>
          <w:rFonts w:cs="Arial"/>
          <w:b/>
          <w:szCs w:val="22"/>
        </w:rPr>
        <w:t xml:space="preserve">: </w:t>
      </w:r>
      <w:r>
        <w:rPr>
          <w:rFonts w:cs="Arial"/>
          <w:szCs w:val="22"/>
        </w:rPr>
        <w:t>2021 – 2030</w:t>
      </w:r>
    </w:p>
    <w:p w14:paraId="1615131C" w14:textId="77777777" w:rsidR="001B5699" w:rsidRPr="00FD2269" w:rsidRDefault="001B5699" w:rsidP="001B5699">
      <w:pPr>
        <w:pStyle w:val="Standard"/>
        <w:spacing w:before="0" w:after="120" w:line="240" w:lineRule="auto"/>
        <w:ind w:left="0"/>
        <w:rPr>
          <w:rFonts w:cs="Arial"/>
          <w:b/>
          <w:szCs w:val="22"/>
        </w:rPr>
      </w:pPr>
      <w:r>
        <w:rPr>
          <w:rFonts w:cs="Arial"/>
          <w:b/>
          <w:szCs w:val="22"/>
        </w:rPr>
        <w:t>Gestor:</w:t>
      </w:r>
      <w:r w:rsidRPr="00FD2269">
        <w:rPr>
          <w:rFonts w:cs="Arial"/>
          <w:b/>
          <w:szCs w:val="22"/>
        </w:rPr>
        <w:t xml:space="preserve"> </w:t>
      </w:r>
      <w:r w:rsidRPr="00885031">
        <w:t>MV, Policie ČR</w:t>
      </w:r>
    </w:p>
    <w:p w14:paraId="418ADE7B" w14:textId="77777777" w:rsidR="001B5699" w:rsidRDefault="001B5699" w:rsidP="001B5699">
      <w:pPr>
        <w:jc w:val="both"/>
      </w:pPr>
      <w:r w:rsidRPr="00625E8B">
        <w:rPr>
          <w:rFonts w:ascii="Arial" w:eastAsia="Times New Roman" w:hAnsi="Arial" w:cs="Arial"/>
          <w:b/>
          <w:lang w:eastAsia="ar-SA"/>
        </w:rPr>
        <w:t>Spolupracující subjekty:</w:t>
      </w:r>
      <w:r w:rsidRPr="00FD2269">
        <w:rPr>
          <w:rFonts w:cs="Arial"/>
          <w:b/>
        </w:rPr>
        <w:t xml:space="preserve"> </w:t>
      </w:r>
      <w:r w:rsidRPr="00885031">
        <w:rPr>
          <w:rFonts w:ascii="Arial" w:eastAsia="Times New Roman" w:hAnsi="Arial" w:cs="Times New Roman"/>
          <w:szCs w:val="20"/>
          <w:lang w:eastAsia="ar-SA"/>
        </w:rPr>
        <w:t>NSZ, VS ČR, PMS, RT, IKSP, GIBS, zpravodajské služby, NAKIT, MSp</w:t>
      </w:r>
    </w:p>
    <w:p w14:paraId="0785EF33" w14:textId="680D6258" w:rsidR="001B5699" w:rsidRPr="00096B47" w:rsidRDefault="001B5699" w:rsidP="001B5699">
      <w:pPr>
        <w:jc w:val="both"/>
        <w:rPr>
          <w:rFonts w:ascii="Arial" w:eastAsia="Times New Roman" w:hAnsi="Arial" w:cs="Arial"/>
          <w:lang w:eastAsia="ar-SA"/>
        </w:rPr>
      </w:pPr>
      <w:r w:rsidRPr="000D2856">
        <w:rPr>
          <w:rFonts w:ascii="Arial" w:eastAsia="Times New Roman" w:hAnsi="Arial" w:cs="Arial"/>
          <w:b/>
          <w:lang w:eastAsia="ar-SA"/>
        </w:rPr>
        <w:t>Kritérium plnění:</w:t>
      </w:r>
      <w:r>
        <w:rPr>
          <w:rFonts w:ascii="Arial" w:eastAsia="Times New Roman" w:hAnsi="Arial" w:cs="Arial"/>
          <w:b/>
          <w:lang w:eastAsia="ar-SA"/>
        </w:rPr>
        <w:t xml:space="preserve"> </w:t>
      </w:r>
      <w:r>
        <w:t>Zm</w:t>
      </w:r>
      <w:r w:rsidRPr="00096B47">
        <w:rPr>
          <w:rFonts w:ascii="Arial" w:eastAsia="Times New Roman" w:hAnsi="Arial" w:cs="Arial"/>
          <w:lang w:eastAsia="ar-SA"/>
        </w:rPr>
        <w:t>ěny budou zapracovány v novém sjednoceném systému p</w:t>
      </w:r>
      <w:r w:rsidR="009732FE">
        <w:rPr>
          <w:rFonts w:ascii="Arial" w:eastAsia="Times New Roman" w:hAnsi="Arial" w:cs="Arial"/>
          <w:lang w:eastAsia="ar-SA"/>
        </w:rPr>
        <w:t>ro evidenci trestných činů dle usnesení v</w:t>
      </w:r>
      <w:r w:rsidRPr="00096B47">
        <w:rPr>
          <w:rFonts w:ascii="Arial" w:eastAsia="Times New Roman" w:hAnsi="Arial" w:cs="Arial"/>
          <w:lang w:eastAsia="ar-SA"/>
        </w:rPr>
        <w:t>lády České republiky č. 495 ze dne 8. července 2019 o rozvoji a inovaci statistik kriminality.</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1C44660B"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63B30"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97B1B"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410CF4B9"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B866C" w14:textId="06D81990" w:rsidR="001B5699" w:rsidRPr="006D1856" w:rsidRDefault="009732FE" w:rsidP="001B5699">
            <w:pPr>
              <w:jc w:val="both"/>
              <w:rPr>
                <w:rFonts w:ascii="Arial" w:eastAsia="Times New Roman" w:hAnsi="Arial" w:cs="Arial"/>
                <w:lang w:eastAsia="ar-SA"/>
              </w:rPr>
            </w:pPr>
            <w:r>
              <w:rPr>
                <w:rFonts w:ascii="Arial" w:eastAsia="Times New Roman" w:hAnsi="Arial" w:cs="Arial"/>
                <w:color w:val="000000" w:themeColor="text1"/>
                <w:lang w:eastAsia="ar-SA"/>
              </w:rPr>
              <w:t>Usnesení v</w:t>
            </w:r>
            <w:r w:rsidR="001B5699" w:rsidRPr="00702772">
              <w:rPr>
                <w:rFonts w:ascii="Arial" w:eastAsia="Times New Roman" w:hAnsi="Arial" w:cs="Arial"/>
                <w:color w:val="000000" w:themeColor="text1"/>
                <w:lang w:eastAsia="ar-SA"/>
              </w:rPr>
              <w:t>lády České republiky č. 495 ze dne 8. července 2019 o rozvoji a inovaci statistik kriminality bylo zrušeno a bylo nahrazeno usnesením vlády České republiky č. 118 ze dne 15. února 2023 o zřízení projektu rozvoje a inovace statistik kriminality. V květnu 2023 Policie ČR aktualizovala dokument Analýza současných statistických informačních systémů resortů vnitra a spravedlnosti - Rozvoj a inovace statistik kriminality.  V listopadu 2023 jsme dodávali další podklady (informace o datové náročnosti evidence v rámci Policie ČR) pro účely vypracování studie proveditelnosti možných variant řešení nového systémového zajištění statistik kriminality a vytvoření návrhu architektury věcného řešení, následné aplikační architektury a technologické architektury ve vrcholové úrovni architektury úřadu/systému, a to v návaznosti na vybranou variantu. Na tuto studii a návrh architektury je již uzavřena smlouva o dodání služeb.</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08937" w14:textId="77777777" w:rsidR="001B5699" w:rsidRPr="007F444D" w:rsidRDefault="001B5699" w:rsidP="001B5699">
            <w:pPr>
              <w:pStyle w:val="Standard"/>
              <w:spacing w:after="120" w:line="240" w:lineRule="auto"/>
              <w:ind w:left="0"/>
              <w:jc w:val="center"/>
              <w:rPr>
                <w:rFonts w:cs="Arial"/>
                <w:b/>
                <w:bCs/>
                <w:szCs w:val="22"/>
              </w:rPr>
            </w:pPr>
            <w:r w:rsidRPr="0061023C">
              <w:rPr>
                <w:rFonts w:cs="Arial"/>
                <w:b/>
                <w:bCs/>
                <w:color w:val="00B0F0"/>
                <w:szCs w:val="22"/>
              </w:rPr>
              <w:t>Částečně plněno</w:t>
            </w:r>
          </w:p>
        </w:tc>
      </w:tr>
    </w:tbl>
    <w:p w14:paraId="29152CB5" w14:textId="77777777" w:rsidR="001B5699" w:rsidRPr="005278BE"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55" w:name="_Toc149331707"/>
      <w:bookmarkStart w:id="56" w:name="_Toc166410126"/>
      <w:proofErr w:type="gramStart"/>
      <w:r>
        <w:rPr>
          <w:rFonts w:cs="Times New Roman"/>
          <w:bCs w:val="0"/>
          <w:i w:val="0"/>
          <w:iCs w:val="0"/>
          <w:color w:val="2F5496" w:themeColor="accent5" w:themeShade="BF"/>
          <w:sz w:val="24"/>
          <w:szCs w:val="20"/>
          <w:lang w:eastAsia="ar-SA"/>
        </w:rPr>
        <w:t xml:space="preserve">Opatření </w:t>
      </w:r>
      <w:r w:rsidRPr="005278BE">
        <w:rPr>
          <w:rFonts w:cs="Times New Roman"/>
          <w:bCs w:val="0"/>
          <w:i w:val="0"/>
          <w:iCs w:val="0"/>
          <w:color w:val="2F5496" w:themeColor="accent5" w:themeShade="BF"/>
          <w:sz w:val="24"/>
          <w:szCs w:val="20"/>
          <w:lang w:eastAsia="ar-SA"/>
        </w:rPr>
        <w:t>B.1.3</w:t>
      </w:r>
      <w:proofErr w:type="gramEnd"/>
      <w:r w:rsidRPr="005278BE">
        <w:rPr>
          <w:rFonts w:cs="Times New Roman"/>
          <w:bCs w:val="0"/>
          <w:i w:val="0"/>
          <w:iCs w:val="0"/>
          <w:color w:val="2F5496" w:themeColor="accent5" w:themeShade="BF"/>
          <w:sz w:val="24"/>
          <w:szCs w:val="20"/>
          <w:lang w:eastAsia="ar-SA"/>
        </w:rPr>
        <w:t xml:space="preserve"> Analyzovat možnosti monitoringu rozhodnutí soudů v civilním a trestním řízení, která se týkají diskriminace a násilí z nenávisti z důvodu romského původu.</w:t>
      </w:r>
      <w:bookmarkEnd w:id="55"/>
      <w:bookmarkEnd w:id="56"/>
    </w:p>
    <w:p w14:paraId="2C60EAE1" w14:textId="77777777" w:rsidR="001B5699" w:rsidRPr="00FD2269" w:rsidRDefault="001B5699" w:rsidP="001B5699">
      <w:pPr>
        <w:pStyle w:val="Standard"/>
        <w:spacing w:before="0" w:after="120" w:line="240" w:lineRule="auto"/>
        <w:ind w:left="0"/>
        <w:rPr>
          <w:rFonts w:cs="Arial"/>
          <w:b/>
          <w:szCs w:val="22"/>
        </w:rPr>
      </w:pPr>
      <w:r>
        <w:rPr>
          <w:rFonts w:cs="Arial"/>
          <w:b/>
          <w:szCs w:val="22"/>
        </w:rPr>
        <w:t>Délka realizace</w:t>
      </w:r>
      <w:r w:rsidRPr="00FD2269">
        <w:rPr>
          <w:rFonts w:cs="Arial"/>
          <w:b/>
          <w:szCs w:val="22"/>
        </w:rPr>
        <w:t xml:space="preserve">: </w:t>
      </w:r>
      <w:r>
        <w:rPr>
          <w:rFonts w:cs="Arial"/>
          <w:szCs w:val="22"/>
        </w:rPr>
        <w:t>2021 – 2023</w:t>
      </w:r>
    </w:p>
    <w:p w14:paraId="1D1F8C63" w14:textId="77777777" w:rsidR="001B5699" w:rsidRPr="00FD2269" w:rsidRDefault="001B5699" w:rsidP="001B5699">
      <w:pPr>
        <w:pStyle w:val="Standard"/>
        <w:spacing w:before="0" w:after="120" w:line="240" w:lineRule="auto"/>
        <w:ind w:left="0"/>
        <w:rPr>
          <w:rFonts w:cs="Arial"/>
          <w:b/>
          <w:szCs w:val="22"/>
        </w:rPr>
      </w:pPr>
      <w:r>
        <w:rPr>
          <w:rFonts w:cs="Arial"/>
          <w:b/>
          <w:szCs w:val="22"/>
        </w:rPr>
        <w:t>Gestor:</w:t>
      </w:r>
      <w:r w:rsidRPr="00FD2269">
        <w:rPr>
          <w:rFonts w:cs="Arial"/>
          <w:b/>
          <w:szCs w:val="22"/>
        </w:rPr>
        <w:t xml:space="preserve"> </w:t>
      </w:r>
      <w:r>
        <w:t>ÚV ČR (OLP)</w:t>
      </w:r>
    </w:p>
    <w:p w14:paraId="5E5972DA" w14:textId="77777777" w:rsidR="001B5699" w:rsidRDefault="001B5699" w:rsidP="001B5699">
      <w:pPr>
        <w:jc w:val="both"/>
      </w:pPr>
      <w:r w:rsidRPr="00625E8B">
        <w:rPr>
          <w:rFonts w:ascii="Arial" w:eastAsia="Times New Roman" w:hAnsi="Arial" w:cs="Arial"/>
          <w:b/>
          <w:lang w:eastAsia="ar-SA"/>
        </w:rPr>
        <w:t>Spolupracující subjekty:</w:t>
      </w:r>
      <w:r w:rsidRPr="00FD2269">
        <w:rPr>
          <w:rFonts w:cs="Arial"/>
          <w:b/>
        </w:rPr>
        <w:t xml:space="preserve"> </w:t>
      </w:r>
      <w:r>
        <w:rPr>
          <w:rFonts w:ascii="Arial" w:eastAsia="Times New Roman" w:hAnsi="Arial" w:cs="Times New Roman"/>
          <w:szCs w:val="20"/>
          <w:lang w:eastAsia="ar-SA"/>
        </w:rPr>
        <w:t>MSp</w:t>
      </w:r>
      <w:r w:rsidRPr="005278BE">
        <w:rPr>
          <w:rFonts w:ascii="Arial" w:eastAsia="Times New Roman" w:hAnsi="Arial" w:cs="Times New Roman"/>
          <w:szCs w:val="20"/>
          <w:lang w:eastAsia="ar-SA"/>
        </w:rPr>
        <w:t>, NSZ, soudy</w:t>
      </w:r>
    </w:p>
    <w:p w14:paraId="2897FA93" w14:textId="77777777" w:rsidR="001B5699" w:rsidRDefault="001B5699" w:rsidP="001B5699">
      <w:pPr>
        <w:jc w:val="both"/>
      </w:pPr>
      <w:r w:rsidRPr="000D2856">
        <w:rPr>
          <w:rFonts w:ascii="Arial" w:eastAsia="Times New Roman" w:hAnsi="Arial" w:cs="Arial"/>
          <w:b/>
          <w:lang w:eastAsia="ar-SA"/>
        </w:rPr>
        <w:t>Kritérium plnění:</w:t>
      </w:r>
      <w:r>
        <w:rPr>
          <w:rFonts w:ascii="Arial" w:eastAsia="Times New Roman" w:hAnsi="Arial" w:cs="Arial"/>
          <w:b/>
          <w:lang w:eastAsia="ar-SA"/>
        </w:rPr>
        <w:t xml:space="preserve"> </w:t>
      </w:r>
    </w:p>
    <w:p w14:paraId="6974AA06" w14:textId="77777777" w:rsidR="001B5699" w:rsidRPr="005278BE" w:rsidRDefault="001B5699" w:rsidP="001B5699">
      <w:pPr>
        <w:jc w:val="both"/>
        <w:rPr>
          <w:rFonts w:ascii="Arial" w:eastAsia="Times New Roman" w:hAnsi="Arial" w:cs="Arial"/>
          <w:lang w:eastAsia="ar-SA"/>
        </w:rPr>
      </w:pPr>
      <w:r w:rsidRPr="005278BE">
        <w:rPr>
          <w:rFonts w:ascii="Arial" w:eastAsia="Times New Roman" w:hAnsi="Arial" w:cs="Arial"/>
          <w:lang w:eastAsia="ar-SA"/>
        </w:rPr>
        <w:lastRenderedPageBreak/>
        <w:t xml:space="preserve">Zřízení pracovní skupiny, která zpracuje výstup zahrnující možnosti případného monitoringu v oblastech: </w:t>
      </w:r>
    </w:p>
    <w:p w14:paraId="3BAB931A" w14:textId="77777777" w:rsidR="001B5699" w:rsidRPr="005278BE" w:rsidRDefault="001B5699" w:rsidP="001B5699">
      <w:pPr>
        <w:pStyle w:val="Odstavecseseznamem"/>
        <w:numPr>
          <w:ilvl w:val="0"/>
          <w:numId w:val="17"/>
        </w:numPr>
        <w:ind w:left="714" w:hanging="357"/>
        <w:contextualSpacing w:val="0"/>
        <w:jc w:val="both"/>
        <w:rPr>
          <w:rFonts w:ascii="Arial" w:eastAsia="Times New Roman" w:hAnsi="Arial" w:cs="Arial"/>
          <w:lang w:eastAsia="ar-SA"/>
        </w:rPr>
      </w:pPr>
      <w:r w:rsidRPr="005278BE">
        <w:rPr>
          <w:rFonts w:ascii="Arial" w:eastAsia="Times New Roman" w:hAnsi="Arial" w:cs="Arial"/>
          <w:lang w:eastAsia="ar-SA"/>
        </w:rPr>
        <w:t xml:space="preserve">počet podání na soud s námitkou diskriminace/násilí z nenávist na základě romského původu v civilním a trestním řízení, </w:t>
      </w:r>
    </w:p>
    <w:p w14:paraId="40372E01" w14:textId="77777777" w:rsidR="001B5699" w:rsidRPr="005278BE" w:rsidRDefault="001B5699" w:rsidP="001B5699">
      <w:pPr>
        <w:pStyle w:val="Odstavecseseznamem"/>
        <w:numPr>
          <w:ilvl w:val="0"/>
          <w:numId w:val="17"/>
        </w:numPr>
        <w:ind w:left="714" w:hanging="357"/>
        <w:contextualSpacing w:val="0"/>
        <w:jc w:val="both"/>
        <w:rPr>
          <w:rFonts w:ascii="Arial" w:eastAsia="Times New Roman" w:hAnsi="Arial" w:cs="Arial"/>
          <w:lang w:eastAsia="ar-SA"/>
        </w:rPr>
      </w:pPr>
      <w:r w:rsidRPr="005278BE">
        <w:rPr>
          <w:rFonts w:ascii="Arial" w:eastAsia="Times New Roman" w:hAnsi="Arial" w:cs="Arial"/>
          <w:lang w:eastAsia="ar-SA"/>
        </w:rPr>
        <w:t xml:space="preserve">počet zamítnutých případů, </w:t>
      </w:r>
    </w:p>
    <w:p w14:paraId="1FECA2E0" w14:textId="77777777" w:rsidR="001B5699" w:rsidRPr="005278BE" w:rsidRDefault="001B5699" w:rsidP="001B5699">
      <w:pPr>
        <w:pStyle w:val="Odstavecseseznamem"/>
        <w:numPr>
          <w:ilvl w:val="0"/>
          <w:numId w:val="17"/>
        </w:numPr>
        <w:ind w:left="714" w:hanging="357"/>
        <w:contextualSpacing w:val="0"/>
        <w:jc w:val="both"/>
        <w:rPr>
          <w:rFonts w:ascii="Arial" w:eastAsia="Times New Roman" w:hAnsi="Arial" w:cs="Arial"/>
          <w:lang w:eastAsia="ar-SA"/>
        </w:rPr>
      </w:pPr>
      <w:r w:rsidRPr="005278BE">
        <w:rPr>
          <w:rFonts w:ascii="Arial" w:eastAsia="Times New Roman" w:hAnsi="Arial" w:cs="Arial"/>
          <w:lang w:eastAsia="ar-SA"/>
        </w:rPr>
        <w:t xml:space="preserve">počet případů, ve kterých soud neshledal diskriminaci/násilí z nenávisti, </w:t>
      </w:r>
    </w:p>
    <w:p w14:paraId="54311BED" w14:textId="77777777" w:rsidR="001B5699" w:rsidRPr="005278BE" w:rsidRDefault="001B5699" w:rsidP="001B5699">
      <w:pPr>
        <w:pStyle w:val="Odstavecseseznamem"/>
        <w:numPr>
          <w:ilvl w:val="0"/>
          <w:numId w:val="17"/>
        </w:numPr>
        <w:ind w:left="714" w:hanging="357"/>
        <w:contextualSpacing w:val="0"/>
        <w:jc w:val="both"/>
        <w:rPr>
          <w:rFonts w:ascii="Arial" w:eastAsia="Times New Roman" w:hAnsi="Arial" w:cs="Arial"/>
          <w:lang w:eastAsia="ar-SA"/>
        </w:rPr>
      </w:pPr>
      <w:r w:rsidRPr="005278BE">
        <w:rPr>
          <w:rFonts w:ascii="Arial" w:eastAsia="Times New Roman" w:hAnsi="Arial" w:cs="Arial"/>
          <w:lang w:eastAsia="ar-SA"/>
        </w:rPr>
        <w:t xml:space="preserve">počet případů, ve kterých soud shledal diskriminaci/násilí z nenávisti, </w:t>
      </w:r>
    </w:p>
    <w:p w14:paraId="7B0947E8" w14:textId="77777777" w:rsidR="001B5699" w:rsidRPr="00096B47" w:rsidRDefault="001B5699" w:rsidP="001B5699">
      <w:pPr>
        <w:pStyle w:val="Odstavecseseznamem"/>
        <w:numPr>
          <w:ilvl w:val="0"/>
          <w:numId w:val="17"/>
        </w:numPr>
        <w:ind w:left="714" w:hanging="357"/>
        <w:contextualSpacing w:val="0"/>
        <w:jc w:val="both"/>
        <w:rPr>
          <w:rFonts w:ascii="Arial" w:eastAsia="Times New Roman" w:hAnsi="Arial" w:cs="Arial"/>
          <w:lang w:eastAsia="ar-SA"/>
        </w:rPr>
      </w:pPr>
      <w:r w:rsidRPr="005278BE">
        <w:rPr>
          <w:rFonts w:ascii="Arial" w:eastAsia="Times New Roman" w:hAnsi="Arial" w:cs="Arial"/>
          <w:lang w:eastAsia="ar-SA"/>
        </w:rPr>
        <w:t>druhy uloženého trestu.</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559D2506"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8964E"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AEE1B"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61833931"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23F43" w14:textId="77777777" w:rsidR="001B5699" w:rsidRPr="006D1856" w:rsidRDefault="001B5699" w:rsidP="001B5699">
            <w:pPr>
              <w:spacing w:before="240"/>
              <w:rPr>
                <w:rFonts w:ascii="Arial" w:eastAsia="Times New Roman" w:hAnsi="Arial" w:cs="Arial"/>
                <w:lang w:eastAsia="ar-SA"/>
              </w:rPr>
            </w:pPr>
            <w:r w:rsidRPr="00702772">
              <w:rPr>
                <w:rFonts w:ascii="Arial" w:eastAsia="Times New Roman" w:hAnsi="Arial" w:cs="Arial"/>
                <w:color w:val="000000" w:themeColor="text1"/>
                <w:lang w:eastAsia="ar-SA"/>
              </w:rPr>
              <w:t>Nebylo doposud realizováno.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1944D" w14:textId="77777777" w:rsidR="001B5699" w:rsidRPr="007F444D" w:rsidRDefault="001B5699" w:rsidP="001B5699">
            <w:pPr>
              <w:pStyle w:val="Standard"/>
              <w:spacing w:after="120" w:line="240" w:lineRule="auto"/>
              <w:ind w:left="0"/>
              <w:jc w:val="center"/>
              <w:rPr>
                <w:rFonts w:cs="Arial"/>
                <w:b/>
                <w:bCs/>
                <w:szCs w:val="22"/>
              </w:rPr>
            </w:pPr>
            <w:r w:rsidRPr="005278BE">
              <w:rPr>
                <w:rFonts w:cs="Arial"/>
                <w:b/>
                <w:bCs/>
                <w:color w:val="FF0000"/>
                <w:szCs w:val="22"/>
              </w:rPr>
              <w:t>Neplněno</w:t>
            </w:r>
          </w:p>
        </w:tc>
      </w:tr>
    </w:tbl>
    <w:p w14:paraId="02360A3C" w14:textId="77777777" w:rsidR="001B5699" w:rsidRPr="005278BE"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57" w:name="_Toc149331708"/>
      <w:bookmarkStart w:id="58" w:name="_Toc166410127"/>
      <w:proofErr w:type="gramStart"/>
      <w:r>
        <w:rPr>
          <w:rFonts w:cs="Times New Roman"/>
          <w:bCs w:val="0"/>
          <w:i w:val="0"/>
          <w:iCs w:val="0"/>
          <w:color w:val="2F5496" w:themeColor="accent5" w:themeShade="BF"/>
          <w:sz w:val="24"/>
          <w:szCs w:val="20"/>
          <w:lang w:eastAsia="ar-SA"/>
        </w:rPr>
        <w:t xml:space="preserve">Opatření </w:t>
      </w:r>
      <w:r w:rsidRPr="005278BE">
        <w:rPr>
          <w:rFonts w:cs="Times New Roman"/>
          <w:bCs w:val="0"/>
          <w:i w:val="0"/>
          <w:iCs w:val="0"/>
          <w:color w:val="2F5496" w:themeColor="accent5" w:themeShade="BF"/>
          <w:sz w:val="24"/>
          <w:szCs w:val="20"/>
          <w:lang w:eastAsia="ar-SA"/>
        </w:rPr>
        <w:t>B.1.4</w:t>
      </w:r>
      <w:proofErr w:type="gramEnd"/>
      <w:r w:rsidRPr="005278BE">
        <w:rPr>
          <w:rFonts w:cs="Times New Roman"/>
          <w:bCs w:val="0"/>
          <w:i w:val="0"/>
          <w:iCs w:val="0"/>
          <w:color w:val="2F5496" w:themeColor="accent5" w:themeShade="BF"/>
          <w:sz w:val="24"/>
          <w:szCs w:val="20"/>
          <w:lang w:eastAsia="ar-SA"/>
        </w:rPr>
        <w:t xml:space="preserve"> Realizace pravidelných viktimizačních výzkumů, ve kterých jsou zastoupeny menšinové skupiny ve společnosti, které jsou ohroženy násilím z nenávisti, specificky Romové.</w:t>
      </w:r>
      <w:bookmarkEnd w:id="57"/>
      <w:bookmarkEnd w:id="58"/>
    </w:p>
    <w:p w14:paraId="6E3355D1"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427031B5"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5278BE">
        <w:rPr>
          <w:rFonts w:cs="Arial"/>
        </w:rPr>
        <w:t>MSp</w:t>
      </w:r>
    </w:p>
    <w:p w14:paraId="652FC431"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sidRPr="005278BE">
        <w:rPr>
          <w:rFonts w:ascii="Arial" w:hAnsi="Arial" w:cs="Arial"/>
        </w:rPr>
        <w:t>IKSP, MV, VS ČR</w:t>
      </w:r>
    </w:p>
    <w:p w14:paraId="74868B07"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5278BE">
        <w:rPr>
          <w:rFonts w:ascii="Arial" w:hAnsi="Arial" w:cs="Arial"/>
        </w:rPr>
        <w:t>E</w:t>
      </w:r>
      <w:r>
        <w:rPr>
          <w:rFonts w:ascii="Arial" w:hAnsi="Arial" w:cs="Arial"/>
        </w:rPr>
        <w:t>xistence 2 výzkumů do roku 2030</w:t>
      </w:r>
    </w:p>
    <w:tbl>
      <w:tblPr>
        <w:tblW w:w="9639" w:type="dxa"/>
        <w:tblInd w:w="-5" w:type="dxa"/>
        <w:tblLayout w:type="fixed"/>
        <w:tblCellMar>
          <w:left w:w="10" w:type="dxa"/>
          <w:right w:w="10" w:type="dxa"/>
        </w:tblCellMar>
        <w:tblLook w:val="04A0" w:firstRow="1" w:lastRow="0" w:firstColumn="1" w:lastColumn="0" w:noHBand="0" w:noVBand="1"/>
      </w:tblPr>
      <w:tblGrid>
        <w:gridCol w:w="7938"/>
        <w:gridCol w:w="1701"/>
      </w:tblGrid>
      <w:tr w:rsidR="001B5699" w:rsidRPr="007F444D" w14:paraId="00248CDC" w14:textId="77777777" w:rsidTr="007B7883">
        <w:trPr>
          <w:trHeight w:val="566"/>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075B7"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0D629"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2DCFA813" w14:textId="77777777" w:rsidTr="007B7883">
        <w:trPr>
          <w:trHeight w:val="348"/>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C7C9C" w14:textId="77777777" w:rsidR="001B5699" w:rsidRPr="006D1856"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 xml:space="preserve">IKSP v r. 2023 zařadil do návrhu nového Střednědobého plánu výzkumné činnosti IKSP na období 2024-2028 výzkumný úkol „Kriminalita a viktimizace v sociálně vyloučených lokalitách České republiky“ s dobou řešení 2025-2027 (STDP), jehož součástí by měl první z těchto výzkumů být. STDP již byl schválen příslušným náměstkem ministra spravedlnosti. Je ovšem třeba připomenout, že v rámci připomínkového řízení ke Strategii vzali autoři Strategie na vědomí, že podmínkou realizace takto rozsáhlých a specificky zaměřených viktimizačních průzkumů bude </w:t>
            </w:r>
            <w:r w:rsidRPr="00CF1EA7">
              <w:rPr>
                <w:rFonts w:ascii="Arial" w:eastAsia="Times New Roman" w:hAnsi="Arial" w:cs="Arial"/>
                <w:color w:val="000000" w:themeColor="text1"/>
                <w:lang w:eastAsia="ar-SA"/>
              </w:rPr>
              <w:t>přidělení zvláštních finančních prostředků na reprezentativní celopopulační průzkum, zahrnující i respondenty ze sociálně vyloučených lokalit apod., neboť běžný rozpočet IKSP financování tak náročných šetření (terénní fázi zajišťují agentury pro výzkum veřejného mínění) neumožňuje. Proto je požadovaný výzkum v uvedené podobě v STDP obsažen s výhradou nutnosti zajištění financování terénní fáze průzkumu nad rámec běžného rozpočtu IKSP. Hledání možností tohoto financování bude součástí přípravných prací k výzkumu v r. 2024.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5385A" w14:textId="77777777" w:rsidR="001B5699" w:rsidRPr="007F444D" w:rsidRDefault="007B7883" w:rsidP="00712C06">
            <w:pPr>
              <w:pStyle w:val="Standard"/>
              <w:spacing w:after="120" w:line="240" w:lineRule="auto"/>
              <w:ind w:left="0"/>
              <w:jc w:val="center"/>
              <w:rPr>
                <w:rFonts w:cs="Arial"/>
                <w:b/>
                <w:bCs/>
                <w:szCs w:val="22"/>
              </w:rPr>
            </w:pPr>
            <w:r w:rsidRPr="007B7883">
              <w:rPr>
                <w:rFonts w:cs="Arial"/>
                <w:b/>
                <w:bCs/>
                <w:color w:val="FF0000"/>
                <w:szCs w:val="22"/>
              </w:rPr>
              <w:t>Neplněno</w:t>
            </w:r>
          </w:p>
        </w:tc>
      </w:tr>
    </w:tbl>
    <w:p w14:paraId="126FA29E" w14:textId="77777777" w:rsidR="001B5699" w:rsidRPr="005278BE"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59" w:name="_Toc149331709"/>
      <w:bookmarkStart w:id="60" w:name="_Toc166410128"/>
      <w:proofErr w:type="gramStart"/>
      <w:r>
        <w:rPr>
          <w:rFonts w:cs="Times New Roman"/>
          <w:bCs w:val="0"/>
          <w:i w:val="0"/>
          <w:iCs w:val="0"/>
          <w:color w:val="2F5496" w:themeColor="accent5" w:themeShade="BF"/>
          <w:sz w:val="24"/>
          <w:szCs w:val="20"/>
          <w:lang w:eastAsia="ar-SA"/>
        </w:rPr>
        <w:lastRenderedPageBreak/>
        <w:t xml:space="preserve">Opatření </w:t>
      </w:r>
      <w:r w:rsidRPr="005278BE">
        <w:rPr>
          <w:rFonts w:cs="Times New Roman"/>
          <w:bCs w:val="0"/>
          <w:i w:val="0"/>
          <w:iCs w:val="0"/>
          <w:color w:val="2F5496" w:themeColor="accent5" w:themeShade="BF"/>
          <w:sz w:val="24"/>
          <w:szCs w:val="20"/>
          <w:lang w:eastAsia="ar-SA"/>
        </w:rPr>
        <w:t>B.1.5</w:t>
      </w:r>
      <w:proofErr w:type="gramEnd"/>
      <w:r w:rsidRPr="005278BE">
        <w:rPr>
          <w:rFonts w:cs="Times New Roman"/>
          <w:bCs w:val="0"/>
          <w:i w:val="0"/>
          <w:iCs w:val="0"/>
          <w:color w:val="2F5496" w:themeColor="accent5" w:themeShade="BF"/>
          <w:sz w:val="24"/>
          <w:szCs w:val="20"/>
          <w:lang w:eastAsia="ar-SA"/>
        </w:rPr>
        <w:t xml:space="preserve"> Vyhodnocovat legislativní a nelegislativní materiály předložené do mezirezortního připomínkového řízení z hlediska diskriminace</w:t>
      </w:r>
      <w:bookmarkEnd w:id="59"/>
      <w:bookmarkEnd w:id="60"/>
    </w:p>
    <w:p w14:paraId="5FBE4656"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219D4143"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t>ÚV ČR (OLP)</w:t>
      </w:r>
    </w:p>
    <w:p w14:paraId="28DD7006"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521F50FF" w14:textId="77777777" w:rsidR="001B5699"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7C625B">
        <w:rPr>
          <w:rFonts w:ascii="Arial" w:hAnsi="Arial" w:cs="Arial"/>
        </w:rPr>
        <w:t>Počet vyhodnocených legislativních a nelegislativních materiálů.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3B039FC1"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33708"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2F310"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5EF348C9"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47B05" w14:textId="77777777" w:rsidR="001B5699" w:rsidRPr="006D1856"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Odbor lidských práv a ochrany menšin zpravidla připomínkuje legislativní a nelegislativní materiály v rámci standardního připomínkového řízení prostřednictvím zmocněnkyně vlády pro lidská práva. Každoročně je připomínkováno (v rámci mezirezortního připomínkového řízení) cca 50 předložených materiálů. Dále jednotlivé útvary připomínkují mezirezortní materiály mimo oficiální připomínkové řízení.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0225E" w14:textId="77777777" w:rsidR="001B5699" w:rsidRPr="007F444D" w:rsidRDefault="001B5699" w:rsidP="001B5699">
            <w:pPr>
              <w:pStyle w:val="Standard"/>
              <w:spacing w:after="120" w:line="240" w:lineRule="auto"/>
              <w:ind w:left="0"/>
              <w:jc w:val="center"/>
              <w:rPr>
                <w:rFonts w:cs="Arial"/>
                <w:b/>
                <w:bCs/>
                <w:szCs w:val="22"/>
              </w:rPr>
            </w:pPr>
            <w:r w:rsidRPr="009B281A">
              <w:rPr>
                <w:rFonts w:cs="Arial"/>
                <w:b/>
                <w:bCs/>
                <w:color w:val="00B050"/>
                <w:szCs w:val="22"/>
              </w:rPr>
              <w:t>Plněno</w:t>
            </w:r>
          </w:p>
        </w:tc>
      </w:tr>
    </w:tbl>
    <w:p w14:paraId="363C42A7" w14:textId="77777777" w:rsidR="001B5699" w:rsidRPr="007C625B" w:rsidRDefault="001B5699" w:rsidP="001B5699">
      <w:pPr>
        <w:jc w:val="both"/>
        <w:rPr>
          <w:rFonts w:ascii="Arial" w:hAnsi="Arial" w:cs="Arial"/>
        </w:rPr>
      </w:pPr>
    </w:p>
    <w:p w14:paraId="40D5CF45" w14:textId="77777777" w:rsidR="001B5699" w:rsidRDefault="001B5699" w:rsidP="001B5699">
      <w:pPr>
        <w:pStyle w:val="Nadpis3"/>
        <w:rPr>
          <w:lang w:eastAsia="cs-CZ"/>
        </w:rPr>
      </w:pPr>
      <w:bookmarkStart w:id="61" w:name="_Toc149331710"/>
      <w:bookmarkStart w:id="62" w:name="_Toc166410129"/>
      <w:r>
        <w:rPr>
          <w:lang w:eastAsia="ar-SA"/>
        </w:rPr>
        <w:t xml:space="preserve">Specifický cíl: </w:t>
      </w:r>
      <w:proofErr w:type="gramStart"/>
      <w:r w:rsidRPr="008C3170">
        <w:rPr>
          <w:lang w:eastAsia="ar-SA"/>
        </w:rPr>
        <w:t>B.2 Bojovat</w:t>
      </w:r>
      <w:proofErr w:type="gramEnd"/>
      <w:r w:rsidRPr="008C3170">
        <w:rPr>
          <w:lang w:eastAsia="ar-SA"/>
        </w:rPr>
        <w:t xml:space="preserve"> proti předsudkům a stereotypům ve společnosti</w:t>
      </w:r>
      <w:bookmarkEnd w:id="61"/>
      <w:bookmarkEnd w:id="62"/>
    </w:p>
    <w:p w14:paraId="657D524C" w14:textId="77777777" w:rsidR="001B5699" w:rsidRPr="00BB32EA"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63" w:name="_Toc149331711"/>
      <w:bookmarkStart w:id="64" w:name="_Toc166410130"/>
      <w:proofErr w:type="gramStart"/>
      <w:r>
        <w:rPr>
          <w:rFonts w:cs="Times New Roman"/>
          <w:bCs w:val="0"/>
          <w:i w:val="0"/>
          <w:iCs w:val="0"/>
          <w:color w:val="2F5496" w:themeColor="accent5" w:themeShade="BF"/>
          <w:sz w:val="24"/>
          <w:szCs w:val="20"/>
          <w:lang w:eastAsia="ar-SA"/>
        </w:rPr>
        <w:t xml:space="preserve">Opatření </w:t>
      </w:r>
      <w:r w:rsidRPr="00BB32EA">
        <w:rPr>
          <w:rFonts w:cs="Times New Roman"/>
          <w:bCs w:val="0"/>
          <w:i w:val="0"/>
          <w:iCs w:val="0"/>
          <w:color w:val="2F5496" w:themeColor="accent5" w:themeShade="BF"/>
          <w:sz w:val="24"/>
          <w:szCs w:val="20"/>
          <w:lang w:eastAsia="ar-SA"/>
        </w:rPr>
        <w:t>B.2.1</w:t>
      </w:r>
      <w:proofErr w:type="gramEnd"/>
      <w:r w:rsidRPr="00BB32EA">
        <w:rPr>
          <w:rFonts w:cs="Times New Roman"/>
          <w:bCs w:val="0"/>
          <w:i w:val="0"/>
          <w:iCs w:val="0"/>
          <w:color w:val="2F5496" w:themeColor="accent5" w:themeShade="BF"/>
          <w:sz w:val="24"/>
          <w:szCs w:val="20"/>
          <w:lang w:eastAsia="ar-SA"/>
        </w:rPr>
        <w:t xml:space="preserve"> Vyhodnocovat legislativní a nelegislativní materiály předložené do mezirezortního připomínkového</w:t>
      </w:r>
      <w:r>
        <w:rPr>
          <w:rFonts w:cs="Times New Roman"/>
          <w:bCs w:val="0"/>
          <w:i w:val="0"/>
          <w:iCs w:val="0"/>
          <w:color w:val="2F5496" w:themeColor="accent5" w:themeShade="BF"/>
          <w:sz w:val="24"/>
          <w:szCs w:val="20"/>
          <w:lang w:eastAsia="ar-SA"/>
        </w:rPr>
        <w:t xml:space="preserve"> řízení z hlediska diskriminace</w:t>
      </w:r>
      <w:bookmarkEnd w:id="63"/>
      <w:bookmarkEnd w:id="64"/>
    </w:p>
    <w:p w14:paraId="13CB0B59"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6F7F11B9"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t>ÚV ČR (OLP)</w:t>
      </w:r>
    </w:p>
    <w:p w14:paraId="78D7CF7A"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0A3F8378" w14:textId="77777777" w:rsidR="001B5699"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BB32EA">
        <w:rPr>
          <w:rFonts w:ascii="Arial" w:hAnsi="Arial" w:cs="Arial"/>
        </w:rPr>
        <w:t>Každoroční informace o počtu legislativních a nelegislativních materiálů, které byly předloženy do MPŘ a připomínkovým místem byla zmocněnkyně pro lidská práva, a byly v rozporu s principem ned</w:t>
      </w:r>
      <w:r>
        <w:rPr>
          <w:rFonts w:ascii="Arial" w:hAnsi="Arial" w:cs="Arial"/>
        </w:rPr>
        <w:t>iskriminace a rovného zacházení</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053CF49B"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347B8"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32F5E"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73FECB9C"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08E6A" w14:textId="77777777" w:rsidR="001B5699" w:rsidRPr="006D1856" w:rsidRDefault="007B7883" w:rsidP="001B5699">
            <w:pPr>
              <w:spacing w:after="0"/>
              <w:jc w:val="both"/>
              <w:rPr>
                <w:rFonts w:ascii="Arial" w:eastAsia="Times New Roman" w:hAnsi="Arial" w:cs="Arial"/>
                <w:lang w:eastAsia="ar-SA"/>
              </w:rPr>
            </w:pPr>
            <w:r>
              <w:rPr>
                <w:rFonts w:ascii="Arial" w:eastAsia="Times New Roman" w:hAnsi="Arial" w:cs="Arial"/>
                <w:lang w:eastAsia="ar-SA"/>
              </w:rPr>
              <w:t>Informace není za rok 2023</w:t>
            </w:r>
            <w:r w:rsidR="001B5699" w:rsidRPr="007B7883">
              <w:rPr>
                <w:rFonts w:ascii="Arial" w:eastAsia="Times New Roman" w:hAnsi="Arial" w:cs="Arial"/>
                <w:lang w:eastAsia="ar-SA"/>
              </w:rPr>
              <w:t xml:space="preserve"> k dispozici.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44382" w14:textId="77777777" w:rsidR="001B5699" w:rsidRPr="007F444D" w:rsidRDefault="001B5699" w:rsidP="001B5699">
            <w:pPr>
              <w:pStyle w:val="Standard"/>
              <w:spacing w:after="120" w:line="240" w:lineRule="auto"/>
              <w:ind w:left="0"/>
              <w:jc w:val="center"/>
              <w:rPr>
                <w:rFonts w:cs="Arial"/>
                <w:b/>
                <w:bCs/>
                <w:szCs w:val="22"/>
              </w:rPr>
            </w:pPr>
            <w:r w:rsidRPr="004B588C">
              <w:rPr>
                <w:rFonts w:cs="Arial"/>
                <w:b/>
                <w:bCs/>
                <w:color w:val="FF0000"/>
                <w:szCs w:val="22"/>
              </w:rPr>
              <w:t>Neplněno</w:t>
            </w:r>
          </w:p>
        </w:tc>
      </w:tr>
    </w:tbl>
    <w:p w14:paraId="10D60368" w14:textId="77777777" w:rsidR="001B5699" w:rsidRPr="00BB32EA"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65" w:name="_Toc149331712"/>
      <w:bookmarkStart w:id="66" w:name="_Toc166410131"/>
      <w:proofErr w:type="gramStart"/>
      <w:r>
        <w:rPr>
          <w:rFonts w:cs="Times New Roman"/>
          <w:bCs w:val="0"/>
          <w:i w:val="0"/>
          <w:iCs w:val="0"/>
          <w:color w:val="2F5496" w:themeColor="accent5" w:themeShade="BF"/>
          <w:sz w:val="24"/>
          <w:szCs w:val="20"/>
          <w:lang w:eastAsia="ar-SA"/>
        </w:rPr>
        <w:t xml:space="preserve">Opatření </w:t>
      </w:r>
      <w:r w:rsidRPr="00BB32EA">
        <w:rPr>
          <w:rFonts w:cs="Times New Roman"/>
          <w:bCs w:val="0"/>
          <w:i w:val="0"/>
          <w:iCs w:val="0"/>
          <w:color w:val="2F5496" w:themeColor="accent5" w:themeShade="BF"/>
          <w:sz w:val="24"/>
          <w:szCs w:val="20"/>
          <w:lang w:eastAsia="ar-SA"/>
        </w:rPr>
        <w:t>B.2.2</w:t>
      </w:r>
      <w:proofErr w:type="gramEnd"/>
      <w:r w:rsidRPr="00BB32EA">
        <w:rPr>
          <w:rFonts w:cs="Times New Roman"/>
          <w:bCs w:val="0"/>
          <w:i w:val="0"/>
          <w:iCs w:val="0"/>
          <w:color w:val="2F5496" w:themeColor="accent5" w:themeShade="BF"/>
          <w:sz w:val="24"/>
          <w:szCs w:val="20"/>
          <w:lang w:eastAsia="ar-SA"/>
        </w:rPr>
        <w:t xml:space="preserve"> Sledovat</w:t>
      </w:r>
      <w:r>
        <w:rPr>
          <w:rFonts w:cs="Times New Roman"/>
          <w:bCs w:val="0"/>
          <w:i w:val="0"/>
          <w:iCs w:val="0"/>
          <w:color w:val="2F5496" w:themeColor="accent5" w:themeShade="BF"/>
          <w:sz w:val="24"/>
          <w:szCs w:val="20"/>
          <w:lang w:eastAsia="ar-SA"/>
        </w:rPr>
        <w:t xml:space="preserve"> projevy z nenávisti vůči Romům</w:t>
      </w:r>
      <w:bookmarkEnd w:id="65"/>
      <w:bookmarkEnd w:id="66"/>
    </w:p>
    <w:p w14:paraId="7D4D5743"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1B19A52C"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t>ÚV ČR (OLP),</w:t>
      </w:r>
      <w:r w:rsidRPr="008C3170">
        <w:t xml:space="preserve"> MV, MPSV</w:t>
      </w:r>
    </w:p>
    <w:p w14:paraId="41E237F7" w14:textId="77777777" w:rsidR="001B5699"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sidRPr="00BB32EA">
        <w:rPr>
          <w:rFonts w:ascii="Arial" w:hAnsi="Arial" w:cs="Arial"/>
        </w:rPr>
        <w:t>NNO, MSp</w:t>
      </w:r>
    </w:p>
    <w:p w14:paraId="1E89D44D" w14:textId="77777777" w:rsidR="001B5699" w:rsidRDefault="001B5699" w:rsidP="001B5699">
      <w:pPr>
        <w:jc w:val="both"/>
        <w:rPr>
          <w:rFonts w:ascii="Arial" w:hAnsi="Arial" w:cs="Arial"/>
        </w:rPr>
      </w:pPr>
      <w:r w:rsidRPr="005278BE">
        <w:rPr>
          <w:rFonts w:ascii="Arial" w:eastAsia="Times New Roman" w:hAnsi="Arial" w:cs="Arial"/>
          <w:b/>
          <w:lang w:eastAsia="ar-SA"/>
        </w:rPr>
        <w:t>Kritérium plnění:</w:t>
      </w:r>
    </w:p>
    <w:p w14:paraId="28A25216" w14:textId="77777777" w:rsidR="001B5699" w:rsidRPr="00BB32EA" w:rsidRDefault="001B5699" w:rsidP="001B5699">
      <w:pPr>
        <w:pStyle w:val="Standard"/>
        <w:numPr>
          <w:ilvl w:val="0"/>
          <w:numId w:val="18"/>
        </w:numPr>
        <w:spacing w:before="0" w:after="120" w:line="240" w:lineRule="auto"/>
        <w:rPr>
          <w:rFonts w:cs="Arial"/>
          <w:szCs w:val="22"/>
        </w:rPr>
      </w:pPr>
      <w:r w:rsidRPr="00BB32EA">
        <w:rPr>
          <w:rFonts w:cs="Arial"/>
          <w:szCs w:val="22"/>
        </w:rPr>
        <w:t xml:space="preserve">Existence možnosti financování NNO pro sledování nejen online projevů z nenávisti vůči Romům, </w:t>
      </w:r>
    </w:p>
    <w:p w14:paraId="7633CDBC" w14:textId="77777777" w:rsidR="001B5699" w:rsidRPr="00BB32EA" w:rsidRDefault="001B5699" w:rsidP="001B5699">
      <w:pPr>
        <w:pStyle w:val="Standard"/>
        <w:numPr>
          <w:ilvl w:val="0"/>
          <w:numId w:val="18"/>
        </w:numPr>
        <w:spacing w:before="0" w:after="120" w:line="240" w:lineRule="auto"/>
        <w:rPr>
          <w:rFonts w:cs="Arial"/>
          <w:szCs w:val="22"/>
        </w:rPr>
      </w:pPr>
      <w:r w:rsidRPr="00BB32EA">
        <w:rPr>
          <w:rFonts w:cs="Arial"/>
          <w:szCs w:val="22"/>
        </w:rPr>
        <w:lastRenderedPageBreak/>
        <w:t>Min. 1/rok setkání zástupců státní správy a NNO k výsledkům a vyhodnocení zpráv občanské společnosti o projevech nenávisti vůči Romům a Zpráv o extremismu a předsudečné nenávisti na území ČR,</w:t>
      </w:r>
    </w:p>
    <w:p w14:paraId="3C68AAE5" w14:textId="77777777" w:rsidR="001B5699" w:rsidRPr="00BB32EA" w:rsidRDefault="001B5699" w:rsidP="001B5699">
      <w:pPr>
        <w:pStyle w:val="Standard"/>
        <w:numPr>
          <w:ilvl w:val="0"/>
          <w:numId w:val="18"/>
        </w:numPr>
        <w:spacing w:before="0" w:after="120" w:line="240" w:lineRule="auto"/>
        <w:rPr>
          <w:rFonts w:cs="Arial"/>
          <w:szCs w:val="22"/>
        </w:rPr>
      </w:pPr>
      <w:r w:rsidRPr="00BB32EA">
        <w:rPr>
          <w:rFonts w:cs="Arial"/>
          <w:szCs w:val="22"/>
        </w:rPr>
        <w:t>Odkazy na zprávy občanské společnosti jsou zveřejňovány ve Zprávě o projevech extremismu a předsudečné nenávisti na území ČR a ve Zprávě o stavu romské menšiny v ČR.</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09C16F98"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0E7F0"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EA660"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553DCB04"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2CEF8"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ÚV ČR: Ve Zprávě o stavu romské menšiny v ČR jsou zveřejňována data z průběžných zpráv organizace In Iustitia o předsudečném násilí, ve kterých jsou sledovány útoky namířené proti Romům (verbální, fyzické). </w:t>
            </w:r>
          </w:p>
          <w:p w14:paraId="042AD524"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MV: Fakultativně lze uvést, že: MV nadále monitorovalo projevy anticiganismu a informovalo o nich veřejnost v rámci Zpráv o extremismu a předsudečné nenávisti. Součástí těchto zpráv byly i statistiky trestné činnosti motivované nenávisti vůči Romům. Projevy anticiganismu ze strany extremistických a jiných xenofobních subjektů v roce 2023 byly upozaděny nenávistnými projevy namířenými proti jiným skupinám.</w:t>
            </w:r>
          </w:p>
          <w:p w14:paraId="7A3F7FC5"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MPSV: V roce 2022 byla vyhlášena výzva č. 03_22_044 Podpora integrace romské menšiny, která mezi aktivity zařadila "Podporu činnosti nestátních neziskových organizací v oblasti sledování projevů z nenávisti vůči Romům". Alokace výzvy byla navýšena o 40 mil. Kč na celkových 190 mil. Kč. Podpořeno a v realizaci je v roce 2023 celkem 34 projektů NNO za 187,45 mil. Kč. </w:t>
            </w:r>
          </w:p>
          <w:p w14:paraId="7115A385"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Z tohoto počtu podpořených projektů celkem 3 projekty zahrnuly aktivity zaměřené do oblasti sledování projevů z nenávisti vůči Romům.</w:t>
            </w:r>
          </w:p>
          <w:p w14:paraId="662F285D" w14:textId="77777777" w:rsidR="001B5699" w:rsidRPr="006D1856"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V prosinci roku 2022 byla vyhlášena výzva č. 03_23_053 Systémová opatření v oblasti romské integrace, která je zaměřená na podporu zvyšování občanských kompetencí Romů, analytické činnosti a tvorbu desegregačních nástrojů, komunikační mechanismy a aktivizaci Romů v oblasti podnikání a komunitního organizování. Výzva byla v průběhu roku třikrát revidována (prodloužení lhůty pro předkládání projektů). Na vyhlášenou výzvu reagovalo MPSV předložením projektové žádosti zaměřené na oblast zvyšování občanských kompetencí a podporu podnikání Romů a od 1. 4. 2023 je realizován projekt Podpora sociálního začleňování Romů prostřednictvím komunitního rozvoje a podnikání. MMR-ASZ připravilo projekt z oblasti antidiskriminace a tvorby desegregačních a komunikačních nástrojů Obec pro všechny, který byl na sklonku roku 2023 schválen a realizaci započal 1. 1. 2024.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C6C26" w14:textId="77777777" w:rsidR="001B5699" w:rsidRPr="007F444D" w:rsidRDefault="001B5699" w:rsidP="001B5699">
            <w:pPr>
              <w:pStyle w:val="Standard"/>
              <w:spacing w:after="120" w:line="240" w:lineRule="auto"/>
              <w:ind w:left="0"/>
              <w:jc w:val="center"/>
              <w:rPr>
                <w:rFonts w:cs="Arial"/>
                <w:b/>
                <w:bCs/>
                <w:szCs w:val="22"/>
              </w:rPr>
            </w:pPr>
            <w:r w:rsidRPr="0049733A">
              <w:rPr>
                <w:rFonts w:cs="Arial"/>
                <w:b/>
                <w:bCs/>
                <w:color w:val="00B0F0"/>
                <w:szCs w:val="22"/>
              </w:rPr>
              <w:t>Částečně plněno</w:t>
            </w:r>
          </w:p>
        </w:tc>
      </w:tr>
    </w:tbl>
    <w:p w14:paraId="3EA230CB" w14:textId="77777777" w:rsidR="001B5699" w:rsidRPr="00BB32EA"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67" w:name="_Toc149331713"/>
      <w:bookmarkStart w:id="68" w:name="_Toc166410132"/>
      <w:proofErr w:type="gramStart"/>
      <w:r>
        <w:rPr>
          <w:rFonts w:cs="Times New Roman"/>
          <w:bCs w:val="0"/>
          <w:i w:val="0"/>
          <w:iCs w:val="0"/>
          <w:color w:val="2F5496" w:themeColor="accent5" w:themeShade="BF"/>
          <w:sz w:val="24"/>
          <w:szCs w:val="20"/>
          <w:lang w:eastAsia="ar-SA"/>
        </w:rPr>
        <w:t xml:space="preserve">Opatření </w:t>
      </w:r>
      <w:r w:rsidRPr="00BB32EA">
        <w:rPr>
          <w:rFonts w:cs="Times New Roman"/>
          <w:bCs w:val="0"/>
          <w:i w:val="0"/>
          <w:iCs w:val="0"/>
          <w:color w:val="2F5496" w:themeColor="accent5" w:themeShade="BF"/>
          <w:sz w:val="24"/>
          <w:szCs w:val="20"/>
          <w:lang w:eastAsia="ar-SA"/>
        </w:rPr>
        <w:t>B.2.3</w:t>
      </w:r>
      <w:proofErr w:type="gramEnd"/>
      <w:r w:rsidRPr="00BB32EA">
        <w:rPr>
          <w:rFonts w:cs="Times New Roman"/>
          <w:bCs w:val="0"/>
          <w:i w:val="0"/>
          <w:iCs w:val="0"/>
          <w:color w:val="2F5496" w:themeColor="accent5" w:themeShade="BF"/>
          <w:sz w:val="24"/>
          <w:szCs w:val="20"/>
          <w:lang w:eastAsia="ar-SA"/>
        </w:rPr>
        <w:t xml:space="preserve"> Přijetí definice anticiganismu ve strategických dokumentech ČR, které se týk</w:t>
      </w:r>
      <w:r>
        <w:rPr>
          <w:rFonts w:cs="Times New Roman"/>
          <w:bCs w:val="0"/>
          <w:i w:val="0"/>
          <w:iCs w:val="0"/>
          <w:color w:val="2F5496" w:themeColor="accent5" w:themeShade="BF"/>
          <w:sz w:val="24"/>
          <w:szCs w:val="20"/>
          <w:lang w:eastAsia="ar-SA"/>
        </w:rPr>
        <w:t>ají problematiky integrace Romů</w:t>
      </w:r>
      <w:bookmarkEnd w:id="67"/>
      <w:bookmarkEnd w:id="68"/>
    </w:p>
    <w:p w14:paraId="6F36BB80"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21C422F3"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F44AE7">
        <w:t>MPSV, MŠMT, MV, MMR</w:t>
      </w:r>
    </w:p>
    <w:p w14:paraId="7C7D8B15"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774D976A" w14:textId="77777777" w:rsidR="001B5699" w:rsidRDefault="001B5699" w:rsidP="001B5699">
      <w:pPr>
        <w:jc w:val="both"/>
        <w:rPr>
          <w:rFonts w:ascii="Arial" w:hAnsi="Arial" w:cs="Arial"/>
        </w:rPr>
      </w:pPr>
      <w:r w:rsidRPr="005278BE">
        <w:rPr>
          <w:rFonts w:ascii="Arial" w:eastAsia="Times New Roman" w:hAnsi="Arial" w:cs="Arial"/>
          <w:b/>
          <w:lang w:eastAsia="ar-SA"/>
        </w:rPr>
        <w:lastRenderedPageBreak/>
        <w:t xml:space="preserve">Kritérium plnění: </w:t>
      </w:r>
    </w:p>
    <w:p w14:paraId="76B6C832" w14:textId="77777777" w:rsidR="001B5699" w:rsidRPr="00BB32EA" w:rsidRDefault="001B5699" w:rsidP="001B5699">
      <w:pPr>
        <w:pStyle w:val="Standard"/>
        <w:numPr>
          <w:ilvl w:val="0"/>
          <w:numId w:val="19"/>
        </w:numPr>
        <w:spacing w:before="0" w:after="120" w:line="240" w:lineRule="auto"/>
        <w:rPr>
          <w:rFonts w:cs="Arial"/>
          <w:szCs w:val="22"/>
        </w:rPr>
      </w:pPr>
      <w:r w:rsidRPr="00BB32EA">
        <w:rPr>
          <w:rFonts w:cs="Arial"/>
          <w:szCs w:val="22"/>
        </w:rPr>
        <w:t xml:space="preserve">Přijetí </w:t>
      </w:r>
      <w:r>
        <w:rPr>
          <w:rFonts w:cs="Arial"/>
          <w:szCs w:val="22"/>
        </w:rPr>
        <w:t xml:space="preserve">definice anticiganismu vládou, </w:t>
      </w:r>
    </w:p>
    <w:p w14:paraId="5D2B2EC2" w14:textId="77777777" w:rsidR="001B5699" w:rsidRPr="00BB32EA" w:rsidRDefault="001B5699" w:rsidP="001B5699">
      <w:pPr>
        <w:pStyle w:val="Standard"/>
        <w:numPr>
          <w:ilvl w:val="0"/>
          <w:numId w:val="19"/>
        </w:numPr>
        <w:spacing w:before="0" w:after="120" w:line="240" w:lineRule="auto"/>
        <w:rPr>
          <w:rFonts w:cs="Arial"/>
          <w:szCs w:val="22"/>
        </w:rPr>
      </w:pPr>
      <w:r w:rsidRPr="00BB32EA">
        <w:rPr>
          <w:rFonts w:cs="Arial"/>
          <w:szCs w:val="22"/>
        </w:rPr>
        <w:t>Problematika anticiganismu je zařazena ve Strategii soc. začleňování MPSV, Koncepci boje proti projevům extremismu a předsudečné nenávisti a v dalších relevantních strategických dokumentech, včetně všech strategických dokumentů o vzdělávání</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4521EC09"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DA769"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C464F"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4A950F66"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8FCF8" w14:textId="77777777" w:rsidR="001B5699" w:rsidRPr="00702772" w:rsidRDefault="001B5699" w:rsidP="001B5699">
            <w:pPr>
              <w:tabs>
                <w:tab w:val="left" w:pos="2268"/>
              </w:tabs>
              <w:spacing w:after="120"/>
              <w:jc w:val="both"/>
              <w:rPr>
                <w:rFonts w:ascii="Arial" w:hAnsi="Arial" w:cs="Arial"/>
                <w:color w:val="000000" w:themeColor="text1"/>
              </w:rPr>
            </w:pPr>
            <w:r w:rsidRPr="00702772">
              <w:rPr>
                <w:rFonts w:ascii="Arial" w:eastAsia="Times New Roman" w:hAnsi="Arial" w:cs="Arial"/>
                <w:color w:val="000000" w:themeColor="text1"/>
                <w:lang w:eastAsia="ar-SA"/>
              </w:rPr>
              <w:t xml:space="preserve">MPSV: V roce 2023 byla MPSV připravena aktualizace Strategie sociálního začleňování 2021-2030, která byla schválena usnesením vlády ČR ze dne 3. ledna 2024 č. 8. Součástí materiálu nadále zůstává definice anticiganismu. Současně se popis cíle </w:t>
            </w:r>
            <w:r w:rsidR="00507225" w:rsidRPr="00702772">
              <w:rPr>
                <w:rFonts w:ascii="Arial" w:eastAsia="Times New Roman" w:hAnsi="Arial" w:cs="Arial"/>
                <w:color w:val="000000" w:themeColor="text1"/>
                <w:lang w:eastAsia="ar-SA"/>
              </w:rPr>
              <w:t>4.9 tohoto</w:t>
            </w:r>
            <w:r w:rsidRPr="00702772">
              <w:rPr>
                <w:rFonts w:ascii="Arial" w:eastAsia="Times New Roman" w:hAnsi="Arial" w:cs="Arial"/>
                <w:color w:val="000000" w:themeColor="text1"/>
                <w:lang w:eastAsia="ar-SA"/>
              </w:rPr>
              <w:t xml:space="preserve"> strategického dokumentu zaměřuje na zamezení projevů anticiganismu.</w:t>
            </w:r>
          </w:p>
          <w:p w14:paraId="73BD9EEA"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MŠMT: MŠMT připravilo a vláda ČR dne </w:t>
            </w:r>
            <w:proofErr w:type="gramStart"/>
            <w:r w:rsidRPr="00702772">
              <w:rPr>
                <w:rFonts w:ascii="Arial" w:eastAsia="Times New Roman" w:hAnsi="Arial" w:cs="Arial"/>
                <w:color w:val="000000" w:themeColor="text1"/>
                <w:lang w:eastAsia="ar-SA"/>
              </w:rPr>
              <w:t>20.12.2023</w:t>
            </w:r>
            <w:proofErr w:type="gramEnd"/>
            <w:r w:rsidRPr="00702772">
              <w:rPr>
                <w:rFonts w:ascii="Arial" w:eastAsia="Times New Roman" w:hAnsi="Arial" w:cs="Arial"/>
                <w:color w:val="000000" w:themeColor="text1"/>
                <w:lang w:eastAsia="ar-SA"/>
              </w:rPr>
              <w:t xml:space="preserve"> přijala nový Dlouhodobý záměr vzdělávání CŘ 2023-2027. V rámci tohoto strategického dokumentu je kapitola 3.5 Rovnost ve vzdělávání, která se tématice mj. věnuje vč. aktivit na straně MŠMT a doporučení pro krajské úřady, zřizovatele i</w:t>
            </w:r>
            <w:r w:rsidR="007B7883">
              <w:rPr>
                <w:rFonts w:ascii="Arial" w:eastAsia="Times New Roman" w:hAnsi="Arial" w:cs="Arial"/>
                <w:color w:val="000000" w:themeColor="text1"/>
                <w:lang w:eastAsia="ar-SA"/>
              </w:rPr>
              <w:t xml:space="preserve"> samotné školy.  Dokumenty byly </w:t>
            </w:r>
            <w:r w:rsidRPr="00702772">
              <w:rPr>
                <w:rFonts w:ascii="Arial" w:eastAsia="Times New Roman" w:hAnsi="Arial" w:cs="Arial"/>
                <w:color w:val="000000" w:themeColor="text1"/>
                <w:lang w:eastAsia="ar-SA"/>
              </w:rPr>
              <w:t>konzultovány s</w:t>
            </w:r>
            <w:r w:rsidR="007B7883">
              <w:rPr>
                <w:rFonts w:ascii="Arial" w:eastAsia="Times New Roman" w:hAnsi="Arial" w:cs="Arial"/>
                <w:color w:val="000000" w:themeColor="text1"/>
                <w:lang w:eastAsia="ar-SA"/>
              </w:rPr>
              <w:t> </w:t>
            </w:r>
            <w:r w:rsidRPr="00702772">
              <w:rPr>
                <w:rFonts w:ascii="Arial" w:eastAsia="Times New Roman" w:hAnsi="Arial" w:cs="Arial"/>
                <w:color w:val="000000" w:themeColor="text1"/>
                <w:lang w:eastAsia="ar-SA"/>
              </w:rPr>
              <w:t>ÚV</w:t>
            </w:r>
            <w:r w:rsidR="007B7883">
              <w:rPr>
                <w:rFonts w:ascii="Arial" w:eastAsia="Times New Roman" w:hAnsi="Arial" w:cs="Arial"/>
                <w:color w:val="000000" w:themeColor="text1"/>
                <w:lang w:eastAsia="ar-SA"/>
              </w:rPr>
              <w:t xml:space="preserve"> ČR</w:t>
            </w:r>
            <w:r w:rsidRPr="00702772">
              <w:rPr>
                <w:rFonts w:ascii="Arial" w:eastAsia="Times New Roman" w:hAnsi="Arial" w:cs="Arial"/>
                <w:color w:val="000000" w:themeColor="text1"/>
                <w:lang w:eastAsia="ar-SA"/>
              </w:rPr>
              <w:t xml:space="preserve"> a také Zmocněnkyní pro lidská práva.</w:t>
            </w:r>
          </w:p>
          <w:p w14:paraId="4C867BA1"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MV: V rámci koncepčních dokumentů MV zaměřených na boj s extremismem a projevy předsudečné nenávisti je téma anticiganismu standardně reflektováno, není však pojímáno izolovaně. Nová Strategie prevence kriminality na léta 2022 - 2027 uvádí tento pojem s odvoláním na</w:t>
            </w:r>
            <w:r w:rsidR="007B7883">
              <w:rPr>
                <w:rFonts w:ascii="Arial" w:eastAsia="Times New Roman" w:hAnsi="Arial" w:cs="Arial"/>
                <w:color w:val="000000" w:themeColor="text1"/>
                <w:lang w:eastAsia="ar-SA"/>
              </w:rPr>
              <w:t xml:space="preserve"> SRI a </w:t>
            </w:r>
            <w:r w:rsidR="00507225">
              <w:rPr>
                <w:rFonts w:ascii="Arial" w:eastAsia="Times New Roman" w:hAnsi="Arial" w:cs="Arial"/>
                <w:color w:val="000000" w:themeColor="text1"/>
                <w:lang w:eastAsia="ar-SA"/>
              </w:rPr>
              <w:t>definicí</w:t>
            </w:r>
            <w:r w:rsidR="007B7883">
              <w:rPr>
                <w:rFonts w:ascii="Arial" w:eastAsia="Times New Roman" w:hAnsi="Arial" w:cs="Arial"/>
                <w:color w:val="000000" w:themeColor="text1"/>
                <w:lang w:eastAsia="ar-SA"/>
              </w:rPr>
              <w:t xml:space="preserve"> pojmu.</w:t>
            </w:r>
          </w:p>
          <w:p w14:paraId="5E41BCCF" w14:textId="77777777" w:rsidR="001B5699" w:rsidRPr="006D1856"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MMR: MMR zohledňuje a nadále bude zohledňovat problematiku anticiganismu při přípravě strategických dokumentů v případech, kde je to relevantní a zároveň v souladu s příslušnými právními předpisy.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52B91" w14:textId="77777777" w:rsidR="001B5699" w:rsidRPr="007F444D" w:rsidRDefault="001B5699" w:rsidP="001B5699">
            <w:pPr>
              <w:pStyle w:val="Standard"/>
              <w:spacing w:after="120" w:line="240" w:lineRule="auto"/>
              <w:ind w:left="0"/>
              <w:jc w:val="center"/>
              <w:rPr>
                <w:rFonts w:cs="Arial"/>
                <w:b/>
                <w:bCs/>
                <w:szCs w:val="22"/>
              </w:rPr>
            </w:pPr>
            <w:r w:rsidRPr="00584510">
              <w:rPr>
                <w:rFonts w:cs="Arial"/>
                <w:b/>
                <w:bCs/>
                <w:color w:val="00B0F0"/>
                <w:szCs w:val="22"/>
              </w:rPr>
              <w:t>Částečně plněno</w:t>
            </w:r>
          </w:p>
        </w:tc>
      </w:tr>
    </w:tbl>
    <w:p w14:paraId="537C9EF6" w14:textId="77777777" w:rsidR="001B5699" w:rsidRPr="00B57C7D"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69" w:name="_Toc149331714"/>
      <w:bookmarkStart w:id="70" w:name="_Toc166410133"/>
      <w:proofErr w:type="gramStart"/>
      <w:r>
        <w:rPr>
          <w:rFonts w:cs="Times New Roman"/>
          <w:bCs w:val="0"/>
          <w:i w:val="0"/>
          <w:iCs w:val="0"/>
          <w:color w:val="2F5496" w:themeColor="accent5" w:themeShade="BF"/>
          <w:sz w:val="24"/>
          <w:szCs w:val="20"/>
          <w:lang w:eastAsia="ar-SA"/>
        </w:rPr>
        <w:t xml:space="preserve">Opatření </w:t>
      </w:r>
      <w:r w:rsidRPr="00B57C7D">
        <w:rPr>
          <w:rFonts w:cs="Times New Roman"/>
          <w:bCs w:val="0"/>
          <w:i w:val="0"/>
          <w:iCs w:val="0"/>
          <w:color w:val="2F5496" w:themeColor="accent5" w:themeShade="BF"/>
          <w:sz w:val="24"/>
          <w:szCs w:val="20"/>
          <w:lang w:eastAsia="ar-SA"/>
        </w:rPr>
        <w:t>B.2.4</w:t>
      </w:r>
      <w:proofErr w:type="gramEnd"/>
      <w:r w:rsidRPr="00B57C7D">
        <w:rPr>
          <w:rFonts w:cs="Times New Roman"/>
          <w:bCs w:val="0"/>
          <w:i w:val="0"/>
          <w:iCs w:val="0"/>
          <w:color w:val="2F5496" w:themeColor="accent5" w:themeShade="BF"/>
          <w:sz w:val="24"/>
          <w:szCs w:val="20"/>
          <w:lang w:eastAsia="ar-SA"/>
        </w:rPr>
        <w:t xml:space="preserve"> Zachování/pokračování iniciativy (HateFree) kriticky reflektující mediální obsah ve vztahu k Romům (a dalším menšinám </w:t>
      </w:r>
      <w:r>
        <w:rPr>
          <w:rFonts w:cs="Times New Roman"/>
          <w:bCs w:val="0"/>
          <w:i w:val="0"/>
          <w:iCs w:val="0"/>
          <w:color w:val="2F5496" w:themeColor="accent5" w:themeShade="BF"/>
          <w:sz w:val="24"/>
          <w:szCs w:val="20"/>
          <w:lang w:eastAsia="ar-SA"/>
        </w:rPr>
        <w:t>jako obětem násilí z nenávisti)</w:t>
      </w:r>
      <w:bookmarkEnd w:id="69"/>
      <w:bookmarkEnd w:id="70"/>
    </w:p>
    <w:p w14:paraId="6EEB1436"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4B735B72"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F44AE7">
        <w:t>MMR</w:t>
      </w:r>
      <w:r>
        <w:t xml:space="preserve"> (ASZ)</w:t>
      </w:r>
    </w:p>
    <w:p w14:paraId="2387F9C2"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MF</w:t>
      </w:r>
    </w:p>
    <w:p w14:paraId="32855D0C" w14:textId="77777777" w:rsidR="001B5699" w:rsidRDefault="001B5699" w:rsidP="001B5699">
      <w:pPr>
        <w:jc w:val="both"/>
        <w:rPr>
          <w:rFonts w:ascii="Arial" w:hAnsi="Arial" w:cs="Arial"/>
        </w:rPr>
      </w:pPr>
      <w:r w:rsidRPr="005278BE">
        <w:rPr>
          <w:rFonts w:ascii="Arial" w:eastAsia="Times New Roman" w:hAnsi="Arial" w:cs="Arial"/>
          <w:b/>
          <w:lang w:eastAsia="ar-SA"/>
        </w:rPr>
        <w:t xml:space="preserve">Kritérium plnění: </w:t>
      </w:r>
    </w:p>
    <w:p w14:paraId="414F5978" w14:textId="77777777" w:rsidR="001B5699" w:rsidRPr="00B57C7D" w:rsidRDefault="001B5699" w:rsidP="001B5699">
      <w:pPr>
        <w:pStyle w:val="Standard"/>
        <w:numPr>
          <w:ilvl w:val="0"/>
          <w:numId w:val="20"/>
        </w:numPr>
        <w:spacing w:before="0" w:after="120" w:line="240" w:lineRule="auto"/>
        <w:rPr>
          <w:rFonts w:cs="Arial"/>
          <w:szCs w:val="22"/>
        </w:rPr>
      </w:pPr>
      <w:r w:rsidRPr="00B57C7D">
        <w:rPr>
          <w:rFonts w:cs="Arial"/>
          <w:szCs w:val="22"/>
        </w:rPr>
        <w:t>Realizace iniciativy HateFree,</w:t>
      </w:r>
    </w:p>
    <w:p w14:paraId="1C282EB5" w14:textId="77777777" w:rsidR="001B5699" w:rsidRPr="00B57C7D" w:rsidRDefault="001B5699" w:rsidP="001B5699">
      <w:pPr>
        <w:pStyle w:val="Standard"/>
        <w:numPr>
          <w:ilvl w:val="0"/>
          <w:numId w:val="20"/>
        </w:numPr>
        <w:spacing w:before="0" w:after="120" w:line="240" w:lineRule="auto"/>
        <w:rPr>
          <w:rFonts w:cs="Arial"/>
          <w:szCs w:val="22"/>
        </w:rPr>
      </w:pPr>
      <w:r w:rsidRPr="00B57C7D">
        <w:rPr>
          <w:rFonts w:cs="Arial"/>
          <w:szCs w:val="22"/>
        </w:rPr>
        <w:t>Každoroční statistické vyhodnocování příspěvků o Romech</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2D97A354"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8EA0"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064CA"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63C98FC7"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1906E" w14:textId="77777777" w:rsidR="001B5699" w:rsidRPr="006D1856"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V rámci inciativy HateFree byly realizovány rozhovory se zástupci menšin či jiných marginalizovaných skupin</w:t>
            </w:r>
            <w:r w:rsidR="007B7883">
              <w:rPr>
                <w:rFonts w:ascii="Arial" w:eastAsia="Times New Roman" w:hAnsi="Arial" w:cs="Arial"/>
                <w:color w:val="000000" w:themeColor="text1"/>
                <w:lang w:eastAsia="ar-SA"/>
              </w:rPr>
              <w:t>. Tato videa mají desetitisíce z</w:t>
            </w:r>
            <w:r w:rsidRPr="00702772">
              <w:rPr>
                <w:rFonts w:ascii="Arial" w:eastAsia="Times New Roman" w:hAnsi="Arial" w:cs="Arial"/>
                <w:color w:val="000000" w:themeColor="text1"/>
                <w:lang w:eastAsia="ar-SA"/>
              </w:rPr>
              <w:t xml:space="preserve">hlédnutí. V roce 2023 obsah zasáhl 4 133 349 unikátních uživatelů na sociálních sítích. Tým vytvořil nový dokumentární podcast Exteriéry, který byl zařazen mezi 10 nejúspěšnějších </w:t>
            </w:r>
            <w:r w:rsidRPr="00702772">
              <w:rPr>
                <w:rFonts w:ascii="Arial" w:eastAsia="Times New Roman" w:hAnsi="Arial" w:cs="Arial"/>
                <w:color w:val="000000" w:themeColor="text1"/>
                <w:lang w:eastAsia="ar-SA"/>
              </w:rPr>
              <w:lastRenderedPageBreak/>
              <w:t xml:space="preserve">podcastů roku 2022 i 2023 (nominován na cenu Prix Bohemia). Jeden z dílů podcastu odstartoval i společenskou debatu k tématu Nucené sterilizace romských žen.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E874F" w14:textId="77777777" w:rsidR="001B5699" w:rsidRPr="007F444D" w:rsidRDefault="001B5699" w:rsidP="001B5699">
            <w:pPr>
              <w:pStyle w:val="Standard"/>
              <w:spacing w:after="120" w:line="240" w:lineRule="auto"/>
              <w:ind w:left="0"/>
              <w:jc w:val="center"/>
              <w:rPr>
                <w:rFonts w:cs="Arial"/>
                <w:b/>
                <w:bCs/>
                <w:szCs w:val="22"/>
              </w:rPr>
            </w:pPr>
            <w:r w:rsidRPr="00B57C7D">
              <w:rPr>
                <w:rFonts w:cs="Arial"/>
                <w:b/>
                <w:bCs/>
                <w:color w:val="00B050"/>
                <w:szCs w:val="22"/>
              </w:rPr>
              <w:lastRenderedPageBreak/>
              <w:t>Plněno</w:t>
            </w:r>
          </w:p>
        </w:tc>
      </w:tr>
    </w:tbl>
    <w:p w14:paraId="469DBA55" w14:textId="77777777" w:rsidR="001B5699" w:rsidRPr="00B57C7D"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71" w:name="_Toc149331715"/>
      <w:bookmarkStart w:id="72" w:name="_Toc166410134"/>
      <w:proofErr w:type="gramStart"/>
      <w:r>
        <w:rPr>
          <w:rFonts w:cs="Times New Roman"/>
          <w:bCs w:val="0"/>
          <w:i w:val="0"/>
          <w:iCs w:val="0"/>
          <w:color w:val="2F5496" w:themeColor="accent5" w:themeShade="BF"/>
          <w:sz w:val="24"/>
          <w:szCs w:val="20"/>
          <w:lang w:eastAsia="ar-SA"/>
        </w:rPr>
        <w:t xml:space="preserve">Opatření </w:t>
      </w:r>
      <w:r w:rsidRPr="00B57C7D">
        <w:rPr>
          <w:rFonts w:cs="Times New Roman"/>
          <w:bCs w:val="0"/>
          <w:i w:val="0"/>
          <w:iCs w:val="0"/>
          <w:color w:val="2F5496" w:themeColor="accent5" w:themeShade="BF"/>
          <w:sz w:val="24"/>
          <w:szCs w:val="20"/>
          <w:lang w:eastAsia="ar-SA"/>
        </w:rPr>
        <w:t>B.2.5</w:t>
      </w:r>
      <w:proofErr w:type="gramEnd"/>
      <w:r w:rsidRPr="00B57C7D">
        <w:rPr>
          <w:rFonts w:cs="Times New Roman"/>
          <w:bCs w:val="0"/>
          <w:i w:val="0"/>
          <w:iCs w:val="0"/>
          <w:color w:val="2F5496" w:themeColor="accent5" w:themeShade="BF"/>
          <w:sz w:val="24"/>
          <w:szCs w:val="20"/>
          <w:lang w:eastAsia="ar-SA"/>
        </w:rPr>
        <w:t xml:space="preserve"> Podporovat maximální možnou účast zástupců resortů na významných akcích týkajících se romské menšiny a sdílení informací o těchto akcích prostřednictvím sociálních sítí</w:t>
      </w:r>
      <w:bookmarkEnd w:id="71"/>
      <w:bookmarkEnd w:id="72"/>
    </w:p>
    <w:p w14:paraId="2C021E14"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6848BEE1"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890011">
        <w:t>MV (včetně Policie ČR), M</w:t>
      </w:r>
      <w:r>
        <w:t>PSV, MŠMT, MMR (</w:t>
      </w:r>
      <w:r w:rsidR="00570929">
        <w:t xml:space="preserve">včetně </w:t>
      </w:r>
      <w:r>
        <w:t>ASZ), MK, ÚV ČR</w:t>
      </w:r>
      <w:r w:rsidRPr="00890011">
        <w:t xml:space="preserve"> (OLP</w:t>
      </w:r>
      <w:r>
        <w:t>)</w:t>
      </w:r>
    </w:p>
    <w:p w14:paraId="49CFA0DE"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3D5B4A67" w14:textId="77777777" w:rsidR="001B5699" w:rsidRPr="00B57C7D" w:rsidRDefault="001B5699" w:rsidP="001B5699">
      <w:pPr>
        <w:jc w:val="both"/>
        <w:rPr>
          <w:rFonts w:ascii="Arial" w:hAnsi="Arial" w:cs="Arial"/>
        </w:rPr>
      </w:pPr>
      <w:r w:rsidRPr="005278BE">
        <w:rPr>
          <w:rFonts w:ascii="Arial" w:eastAsia="Times New Roman" w:hAnsi="Arial" w:cs="Arial"/>
          <w:b/>
          <w:lang w:eastAsia="ar-SA"/>
        </w:rPr>
        <w:t xml:space="preserve">Kritérium plnění: </w:t>
      </w:r>
    </w:p>
    <w:p w14:paraId="72421E84" w14:textId="77777777" w:rsidR="001B5699" w:rsidRPr="00B57C7D" w:rsidRDefault="001B5699" w:rsidP="001B5699">
      <w:pPr>
        <w:pStyle w:val="Standard"/>
        <w:spacing w:before="0" w:after="120" w:line="240" w:lineRule="auto"/>
        <w:rPr>
          <w:rFonts w:cs="Arial"/>
          <w:szCs w:val="22"/>
        </w:rPr>
      </w:pPr>
      <w:r w:rsidRPr="00B57C7D">
        <w:rPr>
          <w:rFonts w:cs="Arial"/>
          <w:szCs w:val="22"/>
        </w:rPr>
        <w:t xml:space="preserve">Účast zástupců resortů koordinovaná ÚV ČR ve spolupráci s dalšími aktéry. </w:t>
      </w:r>
    </w:p>
    <w:p w14:paraId="6D99AAA2" w14:textId="77777777" w:rsidR="001B5699" w:rsidRPr="00B57C7D" w:rsidRDefault="001B5699" w:rsidP="001B5699">
      <w:pPr>
        <w:pStyle w:val="Standard"/>
        <w:numPr>
          <w:ilvl w:val="0"/>
          <w:numId w:val="21"/>
        </w:numPr>
        <w:spacing w:before="0" w:after="120" w:line="240" w:lineRule="auto"/>
        <w:rPr>
          <w:rFonts w:cs="Arial"/>
          <w:szCs w:val="22"/>
        </w:rPr>
      </w:pPr>
      <w:r w:rsidRPr="00B57C7D">
        <w:rPr>
          <w:rFonts w:cs="Arial"/>
          <w:szCs w:val="22"/>
        </w:rPr>
        <w:t>Úřad vlády ČR zašle všem relevantním účastníkům pozvánky,</w:t>
      </w:r>
    </w:p>
    <w:p w14:paraId="3B33EC48" w14:textId="77777777" w:rsidR="001B5699" w:rsidRPr="00B57C7D" w:rsidRDefault="001B5699" w:rsidP="001B5699">
      <w:pPr>
        <w:pStyle w:val="Standard"/>
        <w:numPr>
          <w:ilvl w:val="0"/>
          <w:numId w:val="21"/>
        </w:numPr>
        <w:spacing w:before="0" w:after="120" w:line="240" w:lineRule="auto"/>
        <w:rPr>
          <w:rFonts w:cs="Arial"/>
          <w:szCs w:val="22"/>
        </w:rPr>
      </w:pPr>
      <w:r w:rsidRPr="00B57C7D">
        <w:rPr>
          <w:rFonts w:cs="Arial"/>
          <w:szCs w:val="22"/>
        </w:rPr>
        <w:t>Každoroční účast na oslavách Mezinárodního dne Romů, pietním aktu k uctění památky obětí romské genocidy a dalších,</w:t>
      </w:r>
    </w:p>
    <w:p w14:paraId="51FC617E" w14:textId="77777777" w:rsidR="001B5699" w:rsidRPr="00B57C7D" w:rsidRDefault="001B5699" w:rsidP="001B5699">
      <w:pPr>
        <w:pStyle w:val="Standard"/>
        <w:numPr>
          <w:ilvl w:val="0"/>
          <w:numId w:val="21"/>
        </w:numPr>
        <w:spacing w:before="0" w:after="120" w:line="240" w:lineRule="auto"/>
        <w:rPr>
          <w:rFonts w:cs="Arial"/>
          <w:szCs w:val="22"/>
        </w:rPr>
      </w:pPr>
      <w:r w:rsidRPr="00B57C7D">
        <w:rPr>
          <w:rFonts w:cs="Arial"/>
          <w:szCs w:val="22"/>
        </w:rPr>
        <w:t>Zveřejnění informace o akci a účasti na oficiální internetové stránce a/nebo sociální síti resortu/instituce.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703D97A2"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508B9"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C74E7"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67131AE8"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F1A44"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ÚV ČR: Zmocněnkyně vlády pro záležitosti romské menšiny, Zmocněnkyně vlády pro lidská práva a další zástupci ÚV ČR se pravidelně zúčastňovali akcí týkajících se romské menšiny.</w:t>
            </w:r>
          </w:p>
          <w:p w14:paraId="40CF5248"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MV (Policie ČR): V roce 2023 se 83 policistů Policie ČR prezentovalo na 18 společensky významných akcích, týkajících se menšin. Jako dobré příklady těchto projevů sounáležitosti k minoritám považujeme např. účast na pietním aktu k holocaustu Romů a Sintů v Letech u Písku a Hodoníně u Kunštátu, „Různobarevném festivalu“ v Ústí nad Labem, „Dni národnostních menšin“ v Sokolově a pohádkového večera pro Romské děti „Noc s Andersenem“ v obci Uhelná.</w:t>
            </w:r>
          </w:p>
          <w:p w14:paraId="6C947B1B"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MPSV: V roce 2023 zástupce MPSV položil dne 18. srpna při příležitosti pietního shromáždění k uctění památky obětí holokaustu Romů a Sintů na místě bývalého koncentračního tábora v Hodoníně u Kunštátu květinový věnec. Na sociální síti resortu nebyly uveřejněny fotografie z této pietní akce.</w:t>
            </w:r>
          </w:p>
          <w:p w14:paraId="1743AAAE"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MŠMT: V roce 2023 se státní tajemník MŠMT účastnil pietního shromáždění za oběti holokaustu Romů a Sintů v Hodoníně u Kunštátu, které </w:t>
            </w:r>
            <w:r w:rsidR="00507225" w:rsidRPr="00702772">
              <w:rPr>
                <w:rFonts w:ascii="Arial" w:eastAsia="Times New Roman" w:hAnsi="Arial" w:cs="Arial"/>
                <w:color w:val="000000" w:themeColor="text1"/>
                <w:lang w:eastAsia="ar-SA"/>
              </w:rPr>
              <w:t>organizovalo</w:t>
            </w:r>
            <w:r w:rsidRPr="00702772">
              <w:rPr>
                <w:rFonts w:ascii="Arial" w:eastAsia="Times New Roman" w:hAnsi="Arial" w:cs="Arial"/>
                <w:color w:val="000000" w:themeColor="text1"/>
                <w:lang w:eastAsia="ar-SA"/>
              </w:rPr>
              <w:t xml:space="preserve"> Muzeum romské kultury. </w:t>
            </w:r>
            <w:r w:rsidR="00507225" w:rsidRPr="00702772">
              <w:rPr>
                <w:rFonts w:ascii="Arial" w:eastAsia="Times New Roman" w:hAnsi="Arial" w:cs="Arial"/>
                <w:color w:val="000000" w:themeColor="text1"/>
                <w:lang w:eastAsia="ar-SA"/>
              </w:rPr>
              <w:t>K/ke</w:t>
            </w:r>
            <w:r w:rsidRPr="00702772">
              <w:rPr>
                <w:rFonts w:ascii="Arial" w:eastAsia="Times New Roman" w:hAnsi="Arial" w:cs="Arial"/>
                <w:color w:val="000000" w:themeColor="text1"/>
                <w:lang w:eastAsia="ar-SA"/>
              </w:rPr>
              <w:t xml:space="preserve"> příležitosti Mezinárodního den Romů byly ministerstvem připraveny výukové materiály pro školy, které jim byly elektronicky distribuovány. Odbor vnějších vztahů a komunikace MŠMT sleduje romskou problematiku dlouhodobě, pravidelně například informuje o vyhlášení dotačních programů týkajících se vzdělávání romských žáků. Pro rok 2024 byl vypracován </w:t>
            </w:r>
            <w:r w:rsidRPr="00702772">
              <w:rPr>
                <w:rFonts w:ascii="Arial" w:eastAsia="Times New Roman" w:hAnsi="Arial" w:cs="Arial"/>
                <w:color w:val="000000" w:themeColor="text1"/>
                <w:lang w:eastAsia="ar-SA"/>
              </w:rPr>
              <w:lastRenderedPageBreak/>
              <w:t xml:space="preserve">interní kalendář významných </w:t>
            </w:r>
            <w:r w:rsidR="00507225" w:rsidRPr="00702772">
              <w:rPr>
                <w:rFonts w:ascii="Arial" w:eastAsia="Times New Roman" w:hAnsi="Arial" w:cs="Arial"/>
                <w:color w:val="000000" w:themeColor="text1"/>
                <w:lang w:eastAsia="ar-SA"/>
              </w:rPr>
              <w:t>akcí</w:t>
            </w:r>
            <w:r w:rsidRPr="00702772">
              <w:rPr>
                <w:rFonts w:ascii="Arial" w:eastAsia="Times New Roman" w:hAnsi="Arial" w:cs="Arial"/>
                <w:color w:val="000000" w:themeColor="text1"/>
                <w:lang w:eastAsia="ar-SA"/>
              </w:rPr>
              <w:t xml:space="preserve"> týkajících se záležitostí romské menšiny s plánem zapojení se MŠMT.</w:t>
            </w:r>
          </w:p>
          <w:p w14:paraId="19F79008"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MMR (ASZ): Zástupci MMR (ASZ) se účastnili popsaných aktivit.</w:t>
            </w:r>
          </w:p>
          <w:p w14:paraId="495D4CEF" w14:textId="0B1499D0" w:rsidR="001B5699" w:rsidRPr="006D1856" w:rsidRDefault="001B5699" w:rsidP="00461A55">
            <w:pPr>
              <w:jc w:val="both"/>
              <w:rPr>
                <w:rFonts w:ascii="Arial" w:eastAsia="Times New Roman" w:hAnsi="Arial" w:cs="Arial"/>
                <w:lang w:eastAsia="ar-SA"/>
              </w:rPr>
            </w:pPr>
            <w:r w:rsidRPr="00702772">
              <w:rPr>
                <w:rFonts w:ascii="Arial" w:eastAsia="Times New Roman" w:hAnsi="Arial" w:cs="Arial"/>
                <w:color w:val="000000" w:themeColor="text1"/>
                <w:lang w:eastAsia="ar-SA"/>
              </w:rPr>
              <w:t xml:space="preserve">MK: </w:t>
            </w:r>
            <w:r w:rsidR="00461A55" w:rsidRPr="00461A55">
              <w:rPr>
                <w:rFonts w:ascii="Arial" w:eastAsia="Times New Roman" w:hAnsi="Arial" w:cs="Arial"/>
                <w:color w:val="000000" w:themeColor="text1"/>
                <w:lang w:eastAsia="ar-SA"/>
              </w:rPr>
              <w:t>Ministr kultury</w:t>
            </w:r>
            <w:r w:rsidR="00461A55">
              <w:rPr>
                <w:rFonts w:ascii="Arial" w:eastAsia="Times New Roman" w:hAnsi="Arial" w:cs="Arial"/>
                <w:color w:val="000000" w:themeColor="text1"/>
                <w:lang w:eastAsia="ar-SA"/>
              </w:rPr>
              <w:t xml:space="preserve"> se zúčastnil</w:t>
            </w:r>
            <w:r w:rsidR="00461A55" w:rsidRPr="00461A55">
              <w:rPr>
                <w:rFonts w:ascii="Arial" w:eastAsia="Times New Roman" w:hAnsi="Arial" w:cs="Arial"/>
                <w:color w:val="000000" w:themeColor="text1"/>
                <w:lang w:eastAsia="ar-SA"/>
              </w:rPr>
              <w:t xml:space="preserve"> dne 14. května pietního aktu v Letech u Písku; náměstek člena vlády dne 8. dubna oslav Mezinárodního dne Romů v pražském divadle Archa a symbolického sázení stromů v Památníku Lety u Písku před jeho otevřením dne 13. listopadu; státní tajemnice ministerstva se zúčastnila pietního shromáždění k uctění památky obětí holokaustu Romů a Sintů v Hodon</w:t>
            </w:r>
            <w:r w:rsidR="00461A55">
              <w:rPr>
                <w:rFonts w:ascii="Arial" w:eastAsia="Times New Roman" w:hAnsi="Arial" w:cs="Arial"/>
                <w:color w:val="000000" w:themeColor="text1"/>
                <w:lang w:eastAsia="ar-SA"/>
              </w:rPr>
              <w:t xml:space="preserve">íně u Kunštátu dne 18. srpna. </w:t>
            </w:r>
            <w:r w:rsidRPr="00702772">
              <w:rPr>
                <w:rFonts w:ascii="Arial" w:eastAsia="Times New Roman" w:hAnsi="Arial" w:cs="Arial"/>
                <w:color w:val="000000" w:themeColor="text1"/>
                <w:lang w:eastAsia="ar-SA"/>
              </w:rPr>
              <w:t>Zástupci resortu se pravidelně uvedených a obdobných akcí účastní a o jejich účasti je na webových stránkách Ministerstva kultury průběžně informováno.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D5859" w14:textId="77777777" w:rsidR="001B5699" w:rsidRPr="007F444D" w:rsidRDefault="001B5699" w:rsidP="001B5699">
            <w:pPr>
              <w:pStyle w:val="Standard"/>
              <w:spacing w:after="120" w:line="240" w:lineRule="auto"/>
              <w:ind w:left="0"/>
              <w:jc w:val="center"/>
              <w:rPr>
                <w:rFonts w:cs="Arial"/>
                <w:b/>
                <w:bCs/>
                <w:szCs w:val="22"/>
              </w:rPr>
            </w:pPr>
            <w:r w:rsidRPr="007B7883">
              <w:rPr>
                <w:rFonts w:cs="Arial"/>
                <w:b/>
                <w:bCs/>
                <w:color w:val="00B050"/>
                <w:szCs w:val="22"/>
              </w:rPr>
              <w:lastRenderedPageBreak/>
              <w:t>Plněno</w:t>
            </w:r>
          </w:p>
        </w:tc>
      </w:tr>
    </w:tbl>
    <w:p w14:paraId="62FC288C" w14:textId="77777777" w:rsidR="001B5699" w:rsidRPr="00BE1B42"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73" w:name="_Toc149331716"/>
      <w:bookmarkStart w:id="74" w:name="_Toc166410135"/>
      <w:proofErr w:type="gramStart"/>
      <w:r>
        <w:rPr>
          <w:rFonts w:cs="Times New Roman"/>
          <w:bCs w:val="0"/>
          <w:i w:val="0"/>
          <w:iCs w:val="0"/>
          <w:color w:val="2F5496" w:themeColor="accent5" w:themeShade="BF"/>
          <w:sz w:val="24"/>
          <w:szCs w:val="20"/>
          <w:lang w:eastAsia="ar-SA"/>
        </w:rPr>
        <w:t xml:space="preserve">Opatření </w:t>
      </w:r>
      <w:r w:rsidRPr="00BE1B42">
        <w:rPr>
          <w:rFonts w:cs="Times New Roman"/>
          <w:bCs w:val="0"/>
          <w:i w:val="0"/>
          <w:iCs w:val="0"/>
          <w:color w:val="2F5496" w:themeColor="accent5" w:themeShade="BF"/>
          <w:sz w:val="24"/>
          <w:szCs w:val="20"/>
          <w:lang w:eastAsia="ar-SA"/>
        </w:rPr>
        <w:t>B.2.6</w:t>
      </w:r>
      <w:proofErr w:type="gramEnd"/>
      <w:r w:rsidRPr="00BE1B42">
        <w:rPr>
          <w:rFonts w:cs="Times New Roman"/>
          <w:bCs w:val="0"/>
          <w:i w:val="0"/>
          <w:iCs w:val="0"/>
          <w:color w:val="2F5496" w:themeColor="accent5" w:themeShade="BF"/>
          <w:sz w:val="24"/>
          <w:szCs w:val="20"/>
          <w:lang w:eastAsia="ar-SA"/>
        </w:rPr>
        <w:t xml:space="preserve"> Zajistit, aby OČTŘ informovaly v souladu s právními předpisy o medializovaných případech trestných činů motivovaných nenávistí proti určité skupině osob s důrazem na ochranu obětí, a deklarovala zájem zabývat se</w:t>
      </w:r>
      <w:r>
        <w:rPr>
          <w:rFonts w:cs="Times New Roman"/>
          <w:bCs w:val="0"/>
          <w:i w:val="0"/>
          <w:iCs w:val="0"/>
          <w:color w:val="2F5496" w:themeColor="accent5" w:themeShade="BF"/>
          <w:sz w:val="24"/>
          <w:szCs w:val="20"/>
          <w:lang w:eastAsia="ar-SA"/>
        </w:rPr>
        <w:t xml:space="preserve"> nenávistní pohnutkou pachatele</w:t>
      </w:r>
      <w:bookmarkEnd w:id="73"/>
      <w:bookmarkEnd w:id="74"/>
    </w:p>
    <w:p w14:paraId="7EAC5CC5"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356FF092"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BE1B42">
        <w:rPr>
          <w:rFonts w:cs="Arial"/>
        </w:rPr>
        <w:t>MV (včetně Policie ČR), SZ</w:t>
      </w:r>
    </w:p>
    <w:p w14:paraId="226CE662"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46CF132B"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BE1B42">
        <w:rPr>
          <w:rFonts w:ascii="Arial" w:hAnsi="Arial" w:cs="Arial"/>
        </w:rPr>
        <w:t>Příslušné OČTŘ budou v souladu s právními předpisy na sociálních sítích informovat o medializovaných trestných činech motivovaných nenávistí proti určité skupině osob s důrazem na ochranu obětí, aby tak deklarovala zájem zabývat se nenávistní pohnutkou pachatele. Zároveň bude informovat o podezření ze spáchání trestného činu motivovaného nenávistí.</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64AE1D3F"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F4319"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CDD3"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1974C35F"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4F4FF" w14:textId="77777777" w:rsidR="001B5699" w:rsidRPr="006D1856"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Policie ČR se v roce 2023 aktivně podílela na monitorování medializovaných případů, které souvisely s šíření zkreslených nebo neúplných informací k případům, které se týkaly menšin, a zveřejňovala taková prohlášení, kterými deklarovala zájem zabývat se nenávistnými pohnutkami.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79ED3" w14:textId="77777777" w:rsidR="001B5699" w:rsidRPr="007F444D" w:rsidRDefault="001B5699" w:rsidP="001B5699">
            <w:pPr>
              <w:pStyle w:val="Standard"/>
              <w:spacing w:after="120" w:line="240" w:lineRule="auto"/>
              <w:ind w:left="0"/>
              <w:jc w:val="center"/>
              <w:rPr>
                <w:rFonts w:cs="Arial"/>
                <w:b/>
                <w:bCs/>
                <w:szCs w:val="22"/>
              </w:rPr>
            </w:pPr>
            <w:r w:rsidRPr="007B7883">
              <w:rPr>
                <w:rFonts w:cs="Arial"/>
                <w:b/>
                <w:bCs/>
                <w:color w:val="00B050"/>
                <w:szCs w:val="22"/>
              </w:rPr>
              <w:t>Plněno</w:t>
            </w:r>
          </w:p>
        </w:tc>
      </w:tr>
    </w:tbl>
    <w:p w14:paraId="2F77C844" w14:textId="77777777" w:rsidR="001B5699" w:rsidRPr="00BE1B42"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75" w:name="_Toc149331717"/>
      <w:bookmarkStart w:id="76" w:name="_Toc166410136"/>
      <w:proofErr w:type="gramStart"/>
      <w:r>
        <w:rPr>
          <w:rFonts w:cs="Times New Roman"/>
          <w:bCs w:val="0"/>
          <w:i w:val="0"/>
          <w:iCs w:val="0"/>
          <w:color w:val="2F5496" w:themeColor="accent5" w:themeShade="BF"/>
          <w:sz w:val="24"/>
          <w:szCs w:val="20"/>
          <w:lang w:eastAsia="ar-SA"/>
        </w:rPr>
        <w:t xml:space="preserve">Opatření </w:t>
      </w:r>
      <w:r w:rsidRPr="00BE1B42">
        <w:rPr>
          <w:rFonts w:cs="Times New Roman"/>
          <w:bCs w:val="0"/>
          <w:i w:val="0"/>
          <w:iCs w:val="0"/>
          <w:color w:val="2F5496" w:themeColor="accent5" w:themeShade="BF"/>
          <w:sz w:val="24"/>
          <w:szCs w:val="20"/>
          <w:lang w:eastAsia="ar-SA"/>
        </w:rPr>
        <w:t>B.2.7</w:t>
      </w:r>
      <w:proofErr w:type="gramEnd"/>
      <w:r w:rsidRPr="00BE1B42">
        <w:rPr>
          <w:rFonts w:cs="Times New Roman"/>
          <w:bCs w:val="0"/>
          <w:i w:val="0"/>
          <w:iCs w:val="0"/>
          <w:color w:val="2F5496" w:themeColor="accent5" w:themeShade="BF"/>
          <w:sz w:val="24"/>
          <w:szCs w:val="20"/>
          <w:lang w:eastAsia="ar-SA"/>
        </w:rPr>
        <w:t xml:space="preserve"> Zajistit vzdělávání týkající se násilí z nenávisti, a to prostřednictvím zařazení problematiky násilí z nenávisti do kurikula na všech stupních vzdělávání včetně p</w:t>
      </w:r>
      <w:r>
        <w:rPr>
          <w:rFonts w:cs="Times New Roman"/>
          <w:bCs w:val="0"/>
          <w:i w:val="0"/>
          <w:iCs w:val="0"/>
          <w:color w:val="2F5496" w:themeColor="accent5" w:themeShade="BF"/>
          <w:sz w:val="24"/>
          <w:szCs w:val="20"/>
          <w:lang w:eastAsia="ar-SA"/>
        </w:rPr>
        <w:t>regraduální přípravy pedagogů</w:t>
      </w:r>
      <w:bookmarkEnd w:id="75"/>
      <w:bookmarkEnd w:id="76"/>
    </w:p>
    <w:p w14:paraId="214A92E3"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44F1D6CF"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t>MŠMT</w:t>
      </w:r>
    </w:p>
    <w:p w14:paraId="0CCA9835"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533DF2AF"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BE1B42">
        <w:rPr>
          <w:rFonts w:ascii="Arial" w:hAnsi="Arial" w:cs="Arial"/>
        </w:rPr>
        <w:t>Téma násilí z nenávisti je začleněno v kurikulu na všech stupních vzdělávání včetně pregraduální přípravy pedagogů.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434D6EAA"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3FDB7"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lastRenderedPageBreak/>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91CA9"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201C73C4"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F7C" w14:textId="77777777" w:rsidR="001B5699" w:rsidRPr="00BE1B42" w:rsidRDefault="001B5699" w:rsidP="001B5699">
            <w:pPr>
              <w:spacing w:after="0"/>
              <w:jc w:val="both"/>
              <w:rPr>
                <w:rFonts w:ascii="Arial" w:eastAsia="Times New Roman" w:hAnsi="Arial" w:cs="Arial"/>
                <w:lang w:eastAsia="ar-SA"/>
              </w:rPr>
            </w:pPr>
            <w:r w:rsidRPr="00702772">
              <w:rPr>
                <w:rFonts w:ascii="Arial" w:eastAsia="Times New Roman" w:hAnsi="Arial" w:cs="Arial"/>
                <w:color w:val="000000" w:themeColor="text1"/>
                <w:lang w:eastAsia="ar-SA"/>
              </w:rPr>
              <w:t>Tématika je zařazena v Kompetečním rámci absolventa a absolventky učitelství, který byl přijat na podzim loňského roku. MŠMT nyní finalizuje aktualizaci Rámcových požadavků, na které participovaly zástupci všech fakult připravujících učitele. V rámci této aktualizace, která by měla být přijata vedením MŠMT na jaře tohoto roku, je jednak vyžadováno naplňování Kompetenčního rámce absolventa a absolventky učitelství, ale dále jsou v nich specifikována konkrétní témata, která musí příprava pedagogických pracovníků obsahovat, a jejichž zahrnutí budou vysoké školy v žádosti o stanovisko či povolení k takovým studijním programům prokazovat. Mezi tato témata patří obsahově i témata vztahující se k přípravě učitelů na práci s romskými dětmi a žáky (konkrétně zahrnující informace o kultuře, jazyku a historii Romů, přijímání kulturní rozmanitosti, výchově a vzdělávání romských dětí a žáků, problémech sociální exkluze a segregace, právních aspektech segregace v bydlení a ve vzdělávání, příčiny a důsledky,  anticiganismu, rasismu, diskriminaci a jejich právní reflexe, aktuální vzdělávací otázky z pohledu rovného zacházení), tedy oblasti, jejichž zahrnutí přímo vyplývá ze Strategie romské integrace 2021-2030. Po přijetí aktualizované verze Rámcových požadavků tedy bude posílen tlak na konkrétní zohlednění těchto témat do přípravy pedagogických pracovníků.</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F35B7" w14:textId="77777777" w:rsidR="001B5699" w:rsidRPr="007F444D" w:rsidRDefault="001B5699" w:rsidP="001B5699">
            <w:pPr>
              <w:pStyle w:val="Standard"/>
              <w:spacing w:after="0" w:line="240" w:lineRule="auto"/>
              <w:ind w:left="0"/>
              <w:jc w:val="center"/>
              <w:rPr>
                <w:rFonts w:cs="Arial"/>
                <w:b/>
                <w:bCs/>
                <w:szCs w:val="22"/>
              </w:rPr>
            </w:pPr>
            <w:r w:rsidRPr="00BE1B42">
              <w:rPr>
                <w:rFonts w:cs="Arial"/>
                <w:b/>
                <w:bCs/>
                <w:color w:val="00B050"/>
                <w:szCs w:val="22"/>
              </w:rPr>
              <w:t>Plněno</w:t>
            </w:r>
          </w:p>
        </w:tc>
      </w:tr>
    </w:tbl>
    <w:p w14:paraId="7E91E836" w14:textId="77777777" w:rsidR="001B5699" w:rsidRDefault="001B5699" w:rsidP="001B5699">
      <w:pPr>
        <w:pStyle w:val="Nadpis3"/>
        <w:spacing w:before="240" w:after="240"/>
        <w:rPr>
          <w:lang w:eastAsia="ar-SA"/>
        </w:rPr>
      </w:pPr>
      <w:bookmarkStart w:id="77" w:name="_Toc149331718"/>
      <w:bookmarkStart w:id="78" w:name="_Toc166410137"/>
      <w:r>
        <w:rPr>
          <w:lang w:eastAsia="ar-SA"/>
        </w:rPr>
        <w:t xml:space="preserve">Specifický cíl: </w:t>
      </w:r>
      <w:proofErr w:type="gramStart"/>
      <w:r w:rsidRPr="00BD325B">
        <w:rPr>
          <w:lang w:eastAsia="ar-SA"/>
        </w:rPr>
        <w:t>B.3 Zvýšit</w:t>
      </w:r>
      <w:proofErr w:type="gramEnd"/>
      <w:r w:rsidRPr="00BD325B">
        <w:rPr>
          <w:lang w:eastAsia="ar-SA"/>
        </w:rPr>
        <w:t xml:space="preserve"> dostupnost podpory při vymáhání práva</w:t>
      </w:r>
      <w:bookmarkEnd w:id="77"/>
      <w:bookmarkEnd w:id="78"/>
    </w:p>
    <w:p w14:paraId="3E8660CB" w14:textId="77777777" w:rsidR="001B5699" w:rsidRPr="00925D4B"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79" w:name="_Toc149331719"/>
      <w:bookmarkStart w:id="80" w:name="_Toc166410138"/>
      <w:proofErr w:type="gramStart"/>
      <w:r>
        <w:rPr>
          <w:rFonts w:cs="Times New Roman"/>
          <w:bCs w:val="0"/>
          <w:i w:val="0"/>
          <w:iCs w:val="0"/>
          <w:color w:val="2F5496" w:themeColor="accent5" w:themeShade="BF"/>
          <w:sz w:val="24"/>
          <w:szCs w:val="20"/>
          <w:lang w:eastAsia="ar-SA"/>
        </w:rPr>
        <w:t xml:space="preserve">Opatření </w:t>
      </w:r>
      <w:r w:rsidRPr="00925D4B">
        <w:rPr>
          <w:rFonts w:cs="Times New Roman"/>
          <w:bCs w:val="0"/>
          <w:i w:val="0"/>
          <w:iCs w:val="0"/>
          <w:color w:val="2F5496" w:themeColor="accent5" w:themeShade="BF"/>
          <w:sz w:val="24"/>
          <w:szCs w:val="20"/>
          <w:lang w:eastAsia="ar-SA"/>
        </w:rPr>
        <w:t>B.3.1</w:t>
      </w:r>
      <w:proofErr w:type="gramEnd"/>
      <w:r w:rsidRPr="00925D4B">
        <w:rPr>
          <w:rFonts w:cs="Times New Roman"/>
          <w:bCs w:val="0"/>
          <w:i w:val="0"/>
          <w:iCs w:val="0"/>
          <w:color w:val="2F5496" w:themeColor="accent5" w:themeShade="BF"/>
          <w:sz w:val="24"/>
          <w:szCs w:val="20"/>
          <w:lang w:eastAsia="ar-SA"/>
        </w:rPr>
        <w:t xml:space="preserve"> Zvyšovat vzdělání příslušníků Policie ČR o násilí z nenávisti, diskriminace a to prostřednictvím zařazení problematiky násilí z nenávisti a diskrimina</w:t>
      </w:r>
      <w:r>
        <w:rPr>
          <w:rFonts w:cs="Times New Roman"/>
          <w:bCs w:val="0"/>
          <w:i w:val="0"/>
          <w:iCs w:val="0"/>
          <w:color w:val="2F5496" w:themeColor="accent5" w:themeShade="BF"/>
          <w:sz w:val="24"/>
          <w:szCs w:val="20"/>
          <w:lang w:eastAsia="ar-SA"/>
        </w:rPr>
        <w:t>ce do základní odborné přípravy</w:t>
      </w:r>
      <w:bookmarkEnd w:id="79"/>
      <w:bookmarkEnd w:id="80"/>
    </w:p>
    <w:p w14:paraId="443C2B48"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53553356"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t xml:space="preserve">MV </w:t>
      </w:r>
      <w:r w:rsidRPr="00BD325B">
        <w:t>(Policie ČR)</w:t>
      </w:r>
    </w:p>
    <w:p w14:paraId="069F3D57"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2600F6F1"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925D4B">
        <w:rPr>
          <w:rFonts w:ascii="Arial" w:hAnsi="Arial" w:cs="Arial"/>
        </w:rPr>
        <w:t>Rozšíření základní odborné přípravy o téma násilí z nenávisti.</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4D539FA2"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E4835"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4C5C3"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315BA28A"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FE2DE"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V roce 2023 byly realizovány 2 běhy kurzu styčných důstojníků pro menšiny, bylo proškoleno celkem 47 policistů a v kurzu SD II. celkem 49 policistů.  Ve spolupráci s útvarem vzdělávání a služební přípravy PP ČR bylo v roce 2023 zrealizováno školení pro lektory zážitkové pedagogiky. V na menšinovou problematiku, tj. v kurzu interkulturních kompetencí, který byl v roce 2023 realizován celkem ve čtyřech týdenních turnusech, kterými prošlo celkem 58 policistů. </w:t>
            </w:r>
          </w:p>
          <w:p w14:paraId="0E4F3066"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Dalšími vzdělávacími aktivitami na úseku policejní práce s menšinami byly např. webinář k sbírce opatření LEX UKRAJINA, pořádaný IOM s účastí 60 policistů, a kurz „Policista v multikulturním prostředí“, realizovaný Středí policejní školou v Holešově.  </w:t>
            </w:r>
          </w:p>
          <w:p w14:paraId="0F00730D"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lastRenderedPageBreak/>
              <w:t xml:space="preserve">V roce 2023 bylo krajskými ředitelstvími policie svoláno pro policisty pracovních skupin na úseku menšin 25 instruktážně - metodických zaměstnání (dále jen „IMZ“), která byla kombinována se školeními pro specialisty pro práci s romskou menšinou. Na těchto IMZ bylo proškoleno celkem 307 policistů. Cílem těchto školení bylo získávání a prohlubování odborných kompetencí a znalostí pro efektivní výkon na úseku policejní práce s menšinami. </w:t>
            </w:r>
          </w:p>
          <w:p w14:paraId="1F4A83D4"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 V roce 2023 se  konala celkem 3 celorepubliková IMZ s účastí celkem 67 policistů - styčných důstojníků pro menšiny a členů jejich pracovních skupin, z toho jedno zaměstnání bylo věnováno společné poradě SD s krajskými koordinátory pro romské záležitosti.</w:t>
            </w:r>
          </w:p>
          <w:p w14:paraId="08B02825" w14:textId="77777777" w:rsidR="001B5699" w:rsidRPr="00702772" w:rsidRDefault="001B5699" w:rsidP="001B5699">
            <w:pPr>
              <w:spacing w:after="120" w:line="276" w:lineRule="auto"/>
              <w:jc w:val="both"/>
              <w:rPr>
                <w:rFonts w:ascii="Arial" w:hAnsi="Arial" w:cs="Arial"/>
                <w:color w:val="000000" w:themeColor="text1"/>
              </w:rPr>
            </w:pPr>
            <w:r w:rsidRPr="00702772">
              <w:rPr>
                <w:rFonts w:ascii="Arial" w:hAnsi="Arial" w:cs="Arial"/>
                <w:color w:val="000000" w:themeColor="text1"/>
              </w:rPr>
              <w:t xml:space="preserve">     V </w:t>
            </w:r>
            <w:r w:rsidRPr="00702772">
              <w:rPr>
                <w:rFonts w:ascii="Arial" w:hAnsi="Arial" w:cs="Arial"/>
                <w:color w:val="000000" w:themeColor="text1"/>
                <w:u w:val="single"/>
              </w:rPr>
              <w:t>základní odborné přípravě policistů</w:t>
            </w:r>
            <w:r w:rsidRPr="00702772">
              <w:rPr>
                <w:rFonts w:ascii="Arial" w:hAnsi="Arial" w:cs="Arial"/>
                <w:color w:val="000000" w:themeColor="text1"/>
              </w:rPr>
              <w:t xml:space="preserve"> (dále jen „</w:t>
            </w:r>
            <w:r w:rsidRPr="00702772">
              <w:rPr>
                <w:rFonts w:ascii="Arial" w:hAnsi="Arial" w:cs="Arial"/>
                <w:i/>
                <w:iCs/>
                <w:color w:val="000000" w:themeColor="text1"/>
              </w:rPr>
              <w:t>ZOP</w:t>
            </w:r>
            <w:r w:rsidRPr="00702772">
              <w:rPr>
                <w:rFonts w:ascii="Arial" w:hAnsi="Arial" w:cs="Arial"/>
                <w:color w:val="000000" w:themeColor="text1"/>
              </w:rPr>
              <w:t xml:space="preserve">“) se romská problematika vyučuje průřezově v rámci boje proti rasismu ve vzdělávacích modulech Základy práva (Ústava ČR, Listina základních práv a svobod, rozbor skutkových podstat trestných činů souvisejících s rasismem) a modulu Komunikace a policejní etika (problematika etnických menšin, komunikace s agresivním jedincem). Témata jsou rozpracována do problematiky předsudků a metod jejich ovlivňování, jednání s příslušníky minorit a diferencovaného přístupu policistů při komunikaci a sociální interakci s nimi. Ohled je brán na sociokulturní odlišnosti. Policejní činnost je služba veřejnosti, proto jsou v tomto smyslu voleny i náměty na praktická zaměstnání. </w:t>
            </w:r>
          </w:p>
          <w:p w14:paraId="6900DBE5" w14:textId="77777777" w:rsidR="001B5699" w:rsidRPr="00702772" w:rsidRDefault="001B5699" w:rsidP="001B5699">
            <w:pPr>
              <w:spacing w:after="120"/>
              <w:jc w:val="both"/>
              <w:rPr>
                <w:rFonts w:ascii="Arial" w:hAnsi="Arial" w:cs="Arial"/>
                <w:color w:val="000000" w:themeColor="text1"/>
              </w:rPr>
            </w:pPr>
            <w:r w:rsidRPr="00702772">
              <w:rPr>
                <w:rFonts w:ascii="Arial" w:hAnsi="Arial" w:cs="Arial"/>
                <w:color w:val="000000" w:themeColor="text1"/>
              </w:rPr>
              <w:t>ZOP v roce 2023 se realizovala v těchto kurzech:</w:t>
            </w:r>
          </w:p>
          <w:p w14:paraId="6100D2D4" w14:textId="77777777" w:rsidR="001B5699" w:rsidRPr="00702772" w:rsidRDefault="001B5699" w:rsidP="001B5699">
            <w:pPr>
              <w:pStyle w:val="Odstavecseseznamem"/>
              <w:numPr>
                <w:ilvl w:val="0"/>
                <w:numId w:val="99"/>
              </w:numPr>
              <w:spacing w:after="120" w:line="240" w:lineRule="auto"/>
              <w:ind w:left="777" w:hanging="357"/>
              <w:contextualSpacing w:val="0"/>
              <w:jc w:val="both"/>
              <w:rPr>
                <w:rFonts w:ascii="Arial" w:hAnsi="Arial" w:cs="Arial"/>
                <w:color w:val="000000" w:themeColor="text1"/>
              </w:rPr>
            </w:pPr>
            <w:r w:rsidRPr="00702772">
              <w:rPr>
                <w:rFonts w:ascii="Arial" w:hAnsi="Arial" w:cs="Arial"/>
                <w:color w:val="000000" w:themeColor="text1"/>
              </w:rPr>
              <w:t>Základní odborná příprava Covid – odborná výuka I, II (P1/0039B, P1/0039D) – absolvovalo 1779 účastníků</w:t>
            </w:r>
          </w:p>
          <w:p w14:paraId="77A50BC5" w14:textId="77777777" w:rsidR="001B5699" w:rsidRPr="00702772" w:rsidRDefault="001B5699" w:rsidP="001B5699">
            <w:pPr>
              <w:pStyle w:val="Odstavecseseznamem"/>
              <w:numPr>
                <w:ilvl w:val="0"/>
                <w:numId w:val="99"/>
              </w:numPr>
              <w:spacing w:after="120" w:line="276" w:lineRule="auto"/>
              <w:ind w:left="777" w:hanging="357"/>
              <w:contextualSpacing w:val="0"/>
              <w:rPr>
                <w:rFonts w:ascii="Arial" w:hAnsi="Arial" w:cs="Arial"/>
                <w:color w:val="000000" w:themeColor="text1"/>
              </w:rPr>
            </w:pPr>
            <w:r w:rsidRPr="00702772">
              <w:rPr>
                <w:rFonts w:ascii="Arial" w:hAnsi="Arial" w:cs="Arial"/>
                <w:color w:val="000000" w:themeColor="text1"/>
              </w:rPr>
              <w:t>Základní odborná příprava Covid pro SCP – odborná výuka I, II (P1/0040B, P1/0040D) – absolvovalo</w:t>
            </w:r>
            <w:r w:rsidRPr="00702772">
              <w:rPr>
                <w:rFonts w:ascii="Arial" w:hAnsi="Arial" w:cs="Arial"/>
                <w:b/>
                <w:bCs/>
                <w:color w:val="000000" w:themeColor="text1"/>
              </w:rPr>
              <w:t xml:space="preserve"> </w:t>
            </w:r>
            <w:r w:rsidRPr="00702772">
              <w:rPr>
                <w:rFonts w:ascii="Arial" w:hAnsi="Arial" w:cs="Arial"/>
                <w:color w:val="000000" w:themeColor="text1"/>
              </w:rPr>
              <w:t>127 účastníků</w:t>
            </w:r>
          </w:p>
          <w:p w14:paraId="11C16EF8" w14:textId="77777777" w:rsidR="001B5699" w:rsidRPr="00702772" w:rsidRDefault="001B5699" w:rsidP="001B5699">
            <w:pPr>
              <w:pStyle w:val="Odstavecseseznamem"/>
              <w:numPr>
                <w:ilvl w:val="0"/>
                <w:numId w:val="99"/>
              </w:numPr>
              <w:spacing w:after="120" w:line="276" w:lineRule="auto"/>
              <w:ind w:left="777" w:hanging="357"/>
              <w:contextualSpacing w:val="0"/>
              <w:rPr>
                <w:rFonts w:ascii="Arial" w:hAnsi="Arial" w:cs="Arial"/>
                <w:color w:val="000000" w:themeColor="text1"/>
              </w:rPr>
            </w:pPr>
            <w:r w:rsidRPr="00702772">
              <w:rPr>
                <w:rFonts w:ascii="Arial" w:hAnsi="Arial" w:cs="Arial"/>
                <w:color w:val="000000" w:themeColor="text1"/>
              </w:rPr>
              <w:t>Základní odborná příprava pro příslušníky Policie ČR zařazené ve službě SKPV (P1/0036)</w:t>
            </w:r>
            <w:r w:rsidRPr="00702772">
              <w:rPr>
                <w:rFonts w:ascii="Arial" w:hAnsi="Arial" w:cs="Arial"/>
                <w:b/>
                <w:bCs/>
                <w:color w:val="000000" w:themeColor="text1"/>
              </w:rPr>
              <w:t xml:space="preserve"> – </w:t>
            </w:r>
            <w:r w:rsidRPr="00702772">
              <w:rPr>
                <w:rFonts w:ascii="Arial" w:hAnsi="Arial" w:cs="Arial"/>
                <w:color w:val="000000" w:themeColor="text1"/>
              </w:rPr>
              <w:t>absolvovalo</w:t>
            </w:r>
            <w:r w:rsidRPr="00702772">
              <w:rPr>
                <w:rFonts w:ascii="Arial" w:hAnsi="Arial" w:cs="Arial"/>
                <w:b/>
                <w:bCs/>
                <w:color w:val="000000" w:themeColor="text1"/>
              </w:rPr>
              <w:t xml:space="preserve"> </w:t>
            </w:r>
            <w:r w:rsidRPr="00702772">
              <w:rPr>
                <w:rFonts w:ascii="Arial" w:hAnsi="Arial" w:cs="Arial"/>
                <w:color w:val="000000" w:themeColor="text1"/>
              </w:rPr>
              <w:t>63 účastníků</w:t>
            </w:r>
          </w:p>
          <w:p w14:paraId="44CAD0DF" w14:textId="77777777" w:rsidR="001B5699" w:rsidRPr="00702772" w:rsidRDefault="001B5699" w:rsidP="001B5699">
            <w:pPr>
              <w:pStyle w:val="Odstavecseseznamem"/>
              <w:numPr>
                <w:ilvl w:val="0"/>
                <w:numId w:val="99"/>
              </w:numPr>
              <w:spacing w:after="120" w:line="276" w:lineRule="auto"/>
              <w:ind w:left="777" w:hanging="357"/>
              <w:contextualSpacing w:val="0"/>
              <w:rPr>
                <w:rFonts w:ascii="Arial" w:hAnsi="Arial" w:cs="Arial"/>
                <w:color w:val="000000" w:themeColor="text1"/>
              </w:rPr>
            </w:pPr>
            <w:r w:rsidRPr="00702772">
              <w:rPr>
                <w:rFonts w:ascii="Arial" w:hAnsi="Arial" w:cs="Arial"/>
                <w:color w:val="000000" w:themeColor="text1"/>
              </w:rPr>
              <w:t>Základní odborná příprava 2022 – základní část, profilace (P1/0041, P1/0041A</w:t>
            </w:r>
            <w:r w:rsidRPr="00702772">
              <w:rPr>
                <w:rFonts w:ascii="Arial" w:hAnsi="Arial" w:cs="Arial"/>
                <w:b/>
                <w:bCs/>
                <w:color w:val="000000" w:themeColor="text1"/>
              </w:rPr>
              <w:t xml:space="preserve">) </w:t>
            </w:r>
            <w:r w:rsidRPr="00702772">
              <w:rPr>
                <w:rFonts w:ascii="Arial" w:hAnsi="Arial" w:cs="Arial"/>
                <w:color w:val="000000" w:themeColor="text1"/>
              </w:rPr>
              <w:t>– absolvovalo</w:t>
            </w:r>
            <w:r w:rsidRPr="00702772">
              <w:rPr>
                <w:rFonts w:ascii="Arial" w:hAnsi="Arial" w:cs="Arial"/>
                <w:b/>
                <w:bCs/>
                <w:color w:val="000000" w:themeColor="text1"/>
              </w:rPr>
              <w:t xml:space="preserve"> </w:t>
            </w:r>
            <w:r w:rsidRPr="00702772">
              <w:rPr>
                <w:rFonts w:ascii="Arial" w:hAnsi="Arial" w:cs="Arial"/>
                <w:color w:val="000000" w:themeColor="text1"/>
              </w:rPr>
              <w:t>194 účastníků</w:t>
            </w:r>
          </w:p>
          <w:p w14:paraId="33BBDE5E" w14:textId="77777777" w:rsidR="001B5699" w:rsidRPr="00702772" w:rsidRDefault="001B5699" w:rsidP="001B5699">
            <w:pPr>
              <w:pStyle w:val="Odstavecseseznamem"/>
              <w:numPr>
                <w:ilvl w:val="0"/>
                <w:numId w:val="99"/>
              </w:numPr>
              <w:spacing w:after="120" w:line="276" w:lineRule="auto"/>
              <w:ind w:left="777" w:hanging="357"/>
              <w:contextualSpacing w:val="0"/>
              <w:rPr>
                <w:rFonts w:ascii="Arial" w:hAnsi="Arial" w:cs="Arial"/>
                <w:color w:val="000000" w:themeColor="text1"/>
              </w:rPr>
            </w:pPr>
            <w:r w:rsidRPr="00702772">
              <w:rPr>
                <w:rFonts w:ascii="Arial" w:hAnsi="Arial" w:cs="Arial"/>
                <w:color w:val="000000" w:themeColor="text1"/>
              </w:rPr>
              <w:t>Základní odborná příprava pro příslušníky přecházející z jiných bezpečnostních sborů (P1/0042) – absolvovalo</w:t>
            </w:r>
            <w:r w:rsidRPr="00702772">
              <w:rPr>
                <w:rFonts w:ascii="Arial" w:hAnsi="Arial" w:cs="Arial"/>
                <w:b/>
                <w:bCs/>
                <w:color w:val="000000" w:themeColor="text1"/>
              </w:rPr>
              <w:t xml:space="preserve"> </w:t>
            </w:r>
            <w:r w:rsidRPr="00702772">
              <w:rPr>
                <w:rFonts w:ascii="Arial" w:hAnsi="Arial" w:cs="Arial"/>
                <w:color w:val="000000" w:themeColor="text1"/>
              </w:rPr>
              <w:t>30 účastníků</w:t>
            </w:r>
          </w:p>
          <w:p w14:paraId="494E9071" w14:textId="77777777" w:rsidR="001B5699" w:rsidRPr="00702772" w:rsidRDefault="001B5699" w:rsidP="001B5699">
            <w:pPr>
              <w:pStyle w:val="Odstavecseseznamem"/>
              <w:numPr>
                <w:ilvl w:val="0"/>
                <w:numId w:val="99"/>
              </w:numPr>
              <w:spacing w:after="120" w:line="276" w:lineRule="auto"/>
              <w:ind w:left="777" w:hanging="357"/>
              <w:contextualSpacing w:val="0"/>
              <w:rPr>
                <w:rFonts w:ascii="Arial" w:hAnsi="Arial" w:cs="Arial"/>
                <w:color w:val="000000" w:themeColor="text1"/>
              </w:rPr>
            </w:pPr>
            <w:r w:rsidRPr="00702772">
              <w:rPr>
                <w:rFonts w:ascii="Arial" w:hAnsi="Arial" w:cs="Arial"/>
                <w:color w:val="000000" w:themeColor="text1"/>
              </w:rPr>
              <w:t>Základní odborná příprava příslušníků Policie ČR – společné minimum bez specializace (P1/0026) – absolvovalo</w:t>
            </w:r>
            <w:r w:rsidRPr="00702772">
              <w:rPr>
                <w:rFonts w:ascii="Arial" w:hAnsi="Arial" w:cs="Arial"/>
                <w:b/>
                <w:bCs/>
                <w:color w:val="000000" w:themeColor="text1"/>
              </w:rPr>
              <w:t xml:space="preserve"> </w:t>
            </w:r>
            <w:r w:rsidRPr="00702772">
              <w:rPr>
                <w:rFonts w:ascii="Arial" w:hAnsi="Arial" w:cs="Arial"/>
                <w:color w:val="000000" w:themeColor="text1"/>
              </w:rPr>
              <w:t>60 účastníků.</w:t>
            </w:r>
          </w:p>
          <w:p w14:paraId="66082626" w14:textId="77777777" w:rsidR="001B5699" w:rsidRPr="0064245B" w:rsidRDefault="001B5699" w:rsidP="001B5699">
            <w:pPr>
              <w:jc w:val="both"/>
              <w:rPr>
                <w:rFonts w:ascii="Arial" w:eastAsia="Times New Roman" w:hAnsi="Arial" w:cs="Arial"/>
                <w:color w:val="70AD47" w:themeColor="accent6"/>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C7D9C" w14:textId="77777777" w:rsidR="001B5699" w:rsidRPr="007F444D" w:rsidRDefault="001B5699" w:rsidP="001B5699">
            <w:pPr>
              <w:pStyle w:val="Standard"/>
              <w:spacing w:after="120" w:line="240" w:lineRule="auto"/>
              <w:ind w:left="0"/>
              <w:jc w:val="center"/>
              <w:rPr>
                <w:rFonts w:cs="Arial"/>
                <w:b/>
                <w:bCs/>
                <w:szCs w:val="22"/>
              </w:rPr>
            </w:pPr>
            <w:r w:rsidRPr="00BE1B42">
              <w:rPr>
                <w:rFonts w:cs="Arial"/>
                <w:b/>
                <w:bCs/>
                <w:color w:val="00B050"/>
                <w:szCs w:val="22"/>
              </w:rPr>
              <w:lastRenderedPageBreak/>
              <w:t>Plněno</w:t>
            </w:r>
          </w:p>
        </w:tc>
      </w:tr>
    </w:tbl>
    <w:p w14:paraId="23774BF2" w14:textId="77777777" w:rsidR="001B5699" w:rsidRPr="00925D4B"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81" w:name="_Toc149331720"/>
      <w:bookmarkStart w:id="82" w:name="_Toc166410139"/>
      <w:proofErr w:type="gramStart"/>
      <w:r>
        <w:rPr>
          <w:rFonts w:cs="Times New Roman"/>
          <w:bCs w:val="0"/>
          <w:i w:val="0"/>
          <w:iCs w:val="0"/>
          <w:color w:val="2F5496" w:themeColor="accent5" w:themeShade="BF"/>
          <w:sz w:val="24"/>
          <w:szCs w:val="20"/>
          <w:lang w:eastAsia="ar-SA"/>
        </w:rPr>
        <w:t xml:space="preserve">Opatření </w:t>
      </w:r>
      <w:r w:rsidRPr="00925D4B">
        <w:rPr>
          <w:rFonts w:cs="Times New Roman"/>
          <w:bCs w:val="0"/>
          <w:i w:val="0"/>
          <w:iCs w:val="0"/>
          <w:color w:val="2F5496" w:themeColor="accent5" w:themeShade="BF"/>
          <w:sz w:val="24"/>
          <w:szCs w:val="20"/>
          <w:lang w:eastAsia="ar-SA"/>
        </w:rPr>
        <w:t>B.3.2</w:t>
      </w:r>
      <w:proofErr w:type="gramEnd"/>
      <w:r w:rsidRPr="00925D4B">
        <w:rPr>
          <w:rFonts w:cs="Times New Roman"/>
          <w:bCs w:val="0"/>
          <w:i w:val="0"/>
          <w:iCs w:val="0"/>
          <w:color w:val="2F5496" w:themeColor="accent5" w:themeShade="BF"/>
          <w:sz w:val="24"/>
          <w:szCs w:val="20"/>
          <w:lang w:eastAsia="ar-SA"/>
        </w:rPr>
        <w:t xml:space="preserve"> Zajišťovat prohlubování vzdělávání a metodickou podporu v oblasti násilí z nenávisti a diskriminace pro justiční čekatele a čekatelky a zaměstnance VS ČR</w:t>
      </w:r>
      <w:bookmarkEnd w:id="81"/>
      <w:bookmarkEnd w:id="82"/>
    </w:p>
    <w:p w14:paraId="32A94527"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22CEB286"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925D4B">
        <w:rPr>
          <w:rFonts w:cs="Arial"/>
          <w:szCs w:val="22"/>
        </w:rPr>
        <w:t>M</w:t>
      </w:r>
      <w:r w:rsidRPr="00925D4B">
        <w:t>Sp,</w:t>
      </w:r>
      <w:r w:rsidRPr="00BD325B">
        <w:t xml:space="preserve"> VS ČR</w:t>
      </w:r>
    </w:p>
    <w:p w14:paraId="6EA391D9"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lastRenderedPageBreak/>
        <w:t>Spolupracující subjekty:</w:t>
      </w:r>
      <w:r w:rsidRPr="005278BE">
        <w:rPr>
          <w:rFonts w:ascii="Arial" w:hAnsi="Arial" w:cs="Arial"/>
          <w:b/>
        </w:rPr>
        <w:t xml:space="preserve"> </w:t>
      </w:r>
      <w:r w:rsidRPr="00925D4B">
        <w:rPr>
          <w:rFonts w:ascii="Arial" w:hAnsi="Arial" w:cs="Arial"/>
        </w:rPr>
        <w:t>Justiční akademie</w:t>
      </w:r>
    </w:p>
    <w:p w14:paraId="141F2380"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 xml:space="preserve">Kritérium plnění: </w:t>
      </w:r>
    </w:p>
    <w:p w14:paraId="09A1AE1C" w14:textId="77777777" w:rsidR="001B5699" w:rsidRPr="00925D4B" w:rsidRDefault="001B5699" w:rsidP="001B5699">
      <w:pPr>
        <w:pStyle w:val="Standard"/>
        <w:numPr>
          <w:ilvl w:val="0"/>
          <w:numId w:val="22"/>
        </w:numPr>
        <w:spacing w:before="0" w:after="120" w:line="240" w:lineRule="auto"/>
        <w:rPr>
          <w:rFonts w:cs="Arial"/>
          <w:szCs w:val="22"/>
        </w:rPr>
      </w:pPr>
      <w:r w:rsidRPr="00925D4B">
        <w:rPr>
          <w:rFonts w:cs="Arial"/>
          <w:szCs w:val="22"/>
        </w:rPr>
        <w:t>Každoročně vypsaný kurz pro příslušné profese s dostatečnou kapacitou,</w:t>
      </w:r>
    </w:p>
    <w:p w14:paraId="1AA11C06" w14:textId="77777777" w:rsidR="001B5699" w:rsidRPr="00925D4B" w:rsidRDefault="001B5699" w:rsidP="001B5699">
      <w:pPr>
        <w:pStyle w:val="Standard"/>
        <w:numPr>
          <w:ilvl w:val="0"/>
          <w:numId w:val="22"/>
        </w:numPr>
        <w:spacing w:before="0" w:after="120" w:line="240" w:lineRule="auto"/>
        <w:rPr>
          <w:rFonts w:cs="Arial"/>
          <w:szCs w:val="22"/>
        </w:rPr>
      </w:pPr>
      <w:r w:rsidRPr="00925D4B">
        <w:rPr>
          <w:rFonts w:cs="Arial"/>
          <w:szCs w:val="22"/>
        </w:rPr>
        <w:t>Počet proškolených osob.</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5B3C06DB"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CE055"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6E1AA"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57653246"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FE011"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Akademie Vězeňské služby České republiky zajišťovala prohlubování vzdělávání a metodickou podporu v oblasti násilí z nenávisti a diskriminace pro zaměstnance VS ČR v roce 2023 formou základní odborné přípravy, doplňujícího pedagogického studia, kurzů realizovaných z Evropských fondů a kurzů prohlubujícího vzdělávání.</w:t>
            </w:r>
          </w:p>
          <w:p w14:paraId="2FA3C438"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V základní odborné přípravě všech zaměstnanců VS ČR jsou tato témata nedílnou součástí učebních plánů většiny vyučovacích předmětů (Právo, Psychologie, Pedagogika, Profesní etika apod.). Na Akademii VS ČR se základní odborné přípravy v roce 2023 účastnilo 1059 zaměstnanců VS ČR.</w:t>
            </w:r>
          </w:p>
          <w:p w14:paraId="38AB5C3B"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V rámci doplňujícího pedagogického studia byly v oblasti násilí z nenávisti a diskriminace prohloubeny znalosti u 69 zaměstnanců VS ČR.</w:t>
            </w:r>
          </w:p>
          <w:p w14:paraId="20FE0CA4"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Dále bylo realizováno vzdělávání zaměstnanců VS ČR prostřednictvím následujících kurzů z Evropských fondů:</w:t>
            </w:r>
          </w:p>
          <w:p w14:paraId="4D37B4D0"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w:t>
            </w:r>
            <w:r w:rsidRPr="00702772">
              <w:rPr>
                <w:rFonts w:ascii="Arial" w:eastAsia="Times New Roman" w:hAnsi="Arial" w:cs="Arial"/>
                <w:color w:val="000000" w:themeColor="text1"/>
                <w:lang w:eastAsia="ar-SA"/>
              </w:rPr>
              <w:tab/>
              <w:t>Zvládání krizových situací, zvládání agresivity pro osoby v přímém kontaktu s vězněnými (133 účastníků)</w:t>
            </w:r>
          </w:p>
          <w:p w14:paraId="6D20631B"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w:t>
            </w:r>
            <w:r w:rsidRPr="00702772">
              <w:rPr>
                <w:rFonts w:ascii="Arial" w:eastAsia="Times New Roman" w:hAnsi="Arial" w:cs="Arial"/>
                <w:color w:val="000000" w:themeColor="text1"/>
                <w:lang w:eastAsia="ar-SA"/>
              </w:rPr>
              <w:tab/>
              <w:t>Workshop pro absolventy kurzu: Zvládání krizových situací, zvládání agresivity pro osoby v přímém kontaktu s vězněnými (14 účastníků)</w:t>
            </w:r>
          </w:p>
          <w:p w14:paraId="0E86F0F5"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w:t>
            </w:r>
            <w:r w:rsidRPr="00702772">
              <w:rPr>
                <w:rFonts w:ascii="Arial" w:eastAsia="Times New Roman" w:hAnsi="Arial" w:cs="Arial"/>
                <w:color w:val="000000" w:themeColor="text1"/>
                <w:lang w:eastAsia="ar-SA"/>
              </w:rPr>
              <w:tab/>
              <w:t>Workshop pro absolventy kurzů: Komunikace s vězněnými cizinci – Základní modul a Nadstavbový workshop (13 účastníků).</w:t>
            </w:r>
          </w:p>
          <w:p w14:paraId="69D69B14"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Přehled realizovaných kurzů prohlubujícího vzdělávání:</w:t>
            </w:r>
          </w:p>
          <w:p w14:paraId="69083152"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w:t>
            </w:r>
            <w:r w:rsidRPr="00702772">
              <w:rPr>
                <w:rFonts w:ascii="Arial" w:eastAsia="Times New Roman" w:hAnsi="Arial" w:cs="Arial"/>
                <w:color w:val="000000" w:themeColor="text1"/>
                <w:lang w:eastAsia="ar-SA"/>
              </w:rPr>
              <w:tab/>
              <w:t>Krizová intervence (15 účastníků)</w:t>
            </w:r>
          </w:p>
          <w:p w14:paraId="7A58F592"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w:t>
            </w:r>
            <w:r w:rsidRPr="00702772">
              <w:rPr>
                <w:rFonts w:ascii="Arial" w:eastAsia="Times New Roman" w:hAnsi="Arial" w:cs="Arial"/>
                <w:color w:val="000000" w:themeColor="text1"/>
                <w:lang w:eastAsia="ar-SA"/>
              </w:rPr>
              <w:tab/>
              <w:t xml:space="preserve">Proces a obsah posuzování kriminogenních vnějších a vnitřních rizik odsouzených (134 účastníků); </w:t>
            </w:r>
          </w:p>
          <w:p w14:paraId="41D1D9A0"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1)</w:t>
            </w:r>
            <w:r w:rsidRPr="00702772">
              <w:rPr>
                <w:rFonts w:ascii="Arial" w:eastAsia="Times New Roman" w:hAnsi="Arial" w:cs="Arial"/>
                <w:color w:val="000000" w:themeColor="text1"/>
                <w:lang w:eastAsia="ar-SA"/>
              </w:rPr>
              <w:tab/>
              <w:t>Justiční akademie otevřela pro zájemce možnost účastnit se kvalitního mezinárodního semináře EU- Anti discimimination law organizovaného ERA (Academy of European Law) ve spolupráci s Evropskou komisí. Seminář je primárně určen pro soudce a státní zástupce z oblasti pracovního práva, sociálního práva a lidských práv. Téma semináře: Antidiskriminační směrnice EU 2000/78 a 2000/43 zabývající se diskriminací na základě rasy, věku, zdravotního postižení, náboženského vyznání a sexuální orientace.</w:t>
            </w:r>
          </w:p>
          <w:p w14:paraId="2A96A512"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Semináře, který se konal 23. -24. 11. 2023 se zúčastnili 3 účastníci: 2 soudkyně a jedna státní zástupkyně. </w:t>
            </w:r>
          </w:p>
          <w:p w14:paraId="70476420" w14:textId="77777777" w:rsidR="001B5699" w:rsidRPr="00702772" w:rsidRDefault="001B5699" w:rsidP="001B5699">
            <w:pPr>
              <w:jc w:val="both"/>
              <w:rPr>
                <w:rFonts w:ascii="Arial" w:eastAsia="Times New Roman" w:hAnsi="Arial" w:cs="Arial"/>
                <w:color w:val="000000" w:themeColor="text1"/>
                <w:lang w:eastAsia="ar-SA"/>
              </w:rPr>
            </w:pPr>
          </w:p>
          <w:p w14:paraId="7DD90F7D"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2)</w:t>
            </w:r>
            <w:r w:rsidRPr="00702772">
              <w:rPr>
                <w:rFonts w:ascii="Arial" w:eastAsia="Times New Roman" w:hAnsi="Arial" w:cs="Arial"/>
                <w:color w:val="000000" w:themeColor="text1"/>
                <w:lang w:eastAsia="ar-SA"/>
              </w:rPr>
              <w:tab/>
              <w:t xml:space="preserve">Dále Justiční akademie v rámci projektu Zlepšení přístupu ranitelných skupin osob ke spravedlnosti, financovaného prostřednictvím Norských fondů 2014 -2021 přeložila a připravila ke spuštění českou verzi kurzů programu Rady Evropy HELP Antidiskriminační právo a Předsudečné násilí a nenávistné projevy. </w:t>
            </w:r>
          </w:p>
          <w:p w14:paraId="0B3435F6"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Anotace kurzu Antidiskriminační právo: Diskriminace je v Evropě stále velmi rozšířená a ESLP zůstává v čele boje proti ní. Evropská úmluva o lidských právech (EÚLP) zakotvuje zákaz diskriminace v článku 14. Ten nařizuje, že práva stanovená v EÚLP jsou dostupná všem bez ohledu na pohlaví, rasu, barvu pleti, jazyk, náboženství, politické nebo jiné smýšlení, národnostní nebo sociální původ, příslušnost k národnostní menšině, majetek, rod nebo jiné postavení. Kromě judikatury ESLP je klíčové znát také právo EU a související judikaturu Soudního dvora EU (SDEU). Všechny tyto mezinárodní prameny je třeba doplnit o český antidiskriminační zákon, který v roce 2024 oslaví již 15 let účinnosti. I k němu existuje početná vnitrostátní judikatura a důležitá stanoviska veřejného ochránce práv.</w:t>
            </w:r>
          </w:p>
          <w:p w14:paraId="6D06C21B"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Pracovní skupina složená z mezinárodních konzultantů vypracovala modelový kurz v angličtině v souladu s metodikou školení o lidských právech HELP. Moduly týkající se diskriminace Romů a sexuálních menšin byly vypracovány ve spolupráci s oddělením Rady Evropy pro sexuální orientaci a genderovou identitu (SOGI) a zvláštním zástupcem generálního tajemníka pro romské záležitosti. Cílem kurzu je poskytnout podrobný, avšak snadno přístupný vzdělávací zdroj, který podpoří porozumění mezi soudkyněmi/soudci, státními zástupkyněmi/zástupci a právničkami/právníky s ohledem na značné množství relevantní judikatury ESLP, SDEU a vnitrostátní judikatury.</w:t>
            </w:r>
          </w:p>
          <w:p w14:paraId="3751784D"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V pěti modulech se účastníci budou zabývat otázkami diskriminace, s níž se setkává celá řada komunit (etnické, národnostní, sexuální menšiny a lidé s postižením), jakož i klíčovými pojmy (přímá, nepřímá diskriminace, obtěžování) a definicemi spojenými s těmito skupinami (rasové profilování, přístupnost, změna pohlaví). Výklad bude doplněn také o téma diskriminace z důvodu věku a pohlaví. Kurz bude obohacen o zdroje na českou judikaturu, komentáře, články, mediálně zajímavé případy, výzkumy a zajímavá videa.</w:t>
            </w:r>
          </w:p>
          <w:p w14:paraId="4B80EA6E"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Kurz byl v tutorované podobě otevřen ke studiu v únoru 2024 pod vedením Mgr. Petra Poláka a zapsalo se do něj celkem celkem 13 účastníků. </w:t>
            </w:r>
          </w:p>
          <w:p w14:paraId="2BAE4A3D"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Anotace kurzu Předsudečné násilí a nenávistné projevy: Předsudečné trestné činy a nenávistné projevy jsou v Evropě stále problémem. Jsou projevem nesnášenlivosti vůči určitým skupinám ve společnosti. Ačkoli jsou tyto dva jevy velmi propojené, vyžadují si vlastní specifické reakce.  Cílem online kurzů Rady Evropy (RE) HELP o předsudečných trestných činech a nenávistných projevech je prohloubit potřebné znalosti a dovednosti právních (a dalších) odborníků při chápání jejich dopadu na oběti, komunity a společnost a při určování účinných reakcí. </w:t>
            </w:r>
          </w:p>
          <w:p w14:paraId="5862DC8D"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lastRenderedPageBreak/>
              <w:t xml:space="preserve">Tento online kurz je určen právním profesionálům (soudcům, státním zástupcům a advokátům), jakož i všem dalším profesionálům a subjektům bojujícím proti trestné činnosti z nenávisti a nenávistným projevům.  Kurz obsahuje 7 modulů: Předsudečné trestné činy - Úvod do předsudečných trestných činů a nenávistných projevů - Pojem předsudečných trestných činů - Mezinárodní právní rámec - Vyšetřování, stíhání a trestání předsudečných trestných činů - Nenávistné projevy - Koncepce nenávistných projevů a svoboda projevu - Účinné reakce na nenávistné projevy - Právní normy týkající se nenávistných projevů. </w:t>
            </w:r>
          </w:p>
          <w:p w14:paraId="63B3F79E" w14:textId="77777777" w:rsidR="001B5699" w:rsidRPr="00BE1B42"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 xml:space="preserve">Kurz byl v tutorované podobě </w:t>
            </w:r>
            <w:r w:rsidR="00507225" w:rsidRPr="00702772">
              <w:rPr>
                <w:rFonts w:ascii="Arial" w:eastAsia="Times New Roman" w:hAnsi="Arial" w:cs="Arial"/>
                <w:color w:val="000000" w:themeColor="text1"/>
                <w:lang w:eastAsia="ar-SA"/>
              </w:rPr>
              <w:t>otevřen</w:t>
            </w:r>
            <w:r w:rsidRPr="00702772">
              <w:rPr>
                <w:rFonts w:ascii="Arial" w:eastAsia="Times New Roman" w:hAnsi="Arial" w:cs="Arial"/>
                <w:color w:val="000000" w:themeColor="text1"/>
                <w:lang w:eastAsia="ar-SA"/>
              </w:rPr>
              <w:t xml:space="preserve"> únoru 2024 pod vedením Mgr. Viktora Kundráka a zapsalo se do něj celkem 29 účastníků.</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F65E8" w14:textId="77777777" w:rsidR="001B5699" w:rsidRPr="007F444D" w:rsidRDefault="001B5699" w:rsidP="001B5699">
            <w:pPr>
              <w:pStyle w:val="Standard"/>
              <w:spacing w:after="120" w:line="240" w:lineRule="auto"/>
              <w:ind w:left="0"/>
              <w:jc w:val="center"/>
              <w:rPr>
                <w:rFonts w:cs="Arial"/>
                <w:b/>
                <w:bCs/>
                <w:szCs w:val="22"/>
              </w:rPr>
            </w:pPr>
            <w:r w:rsidRPr="00BE1B42">
              <w:rPr>
                <w:rFonts w:cs="Arial"/>
                <w:b/>
                <w:bCs/>
                <w:color w:val="00B050"/>
                <w:szCs w:val="22"/>
              </w:rPr>
              <w:lastRenderedPageBreak/>
              <w:t>Plněno</w:t>
            </w:r>
          </w:p>
        </w:tc>
      </w:tr>
    </w:tbl>
    <w:p w14:paraId="60467BB9" w14:textId="77777777" w:rsidR="001B5699" w:rsidRDefault="001B5699" w:rsidP="001B5699">
      <w:pPr>
        <w:pStyle w:val="Nadpis2"/>
        <w:suppressAutoHyphens/>
        <w:autoSpaceDN w:val="0"/>
        <w:spacing w:before="360" w:after="120"/>
        <w:jc w:val="both"/>
        <w:textAlignment w:val="baseline"/>
      </w:pPr>
      <w:bookmarkStart w:id="83" w:name="_Toc149331721"/>
      <w:bookmarkStart w:id="84" w:name="_Toc166410140"/>
      <w:proofErr w:type="gramStart"/>
      <w:r>
        <w:rPr>
          <w:rFonts w:cs="Times New Roman"/>
          <w:bCs w:val="0"/>
          <w:i w:val="0"/>
          <w:iCs w:val="0"/>
          <w:color w:val="2F5496" w:themeColor="accent5" w:themeShade="BF"/>
          <w:sz w:val="24"/>
          <w:szCs w:val="20"/>
          <w:lang w:eastAsia="ar-SA"/>
        </w:rPr>
        <w:lastRenderedPageBreak/>
        <w:t xml:space="preserve">Opatření </w:t>
      </w:r>
      <w:r w:rsidRPr="00925D4B">
        <w:rPr>
          <w:rFonts w:cs="Times New Roman"/>
          <w:bCs w:val="0"/>
          <w:i w:val="0"/>
          <w:iCs w:val="0"/>
          <w:color w:val="2F5496" w:themeColor="accent5" w:themeShade="BF"/>
          <w:sz w:val="24"/>
          <w:szCs w:val="20"/>
          <w:lang w:eastAsia="ar-SA"/>
        </w:rPr>
        <w:t>B.3.3</w:t>
      </w:r>
      <w:proofErr w:type="gramEnd"/>
      <w:r w:rsidRPr="00925D4B">
        <w:rPr>
          <w:rFonts w:cs="Times New Roman"/>
          <w:bCs w:val="0"/>
          <w:i w:val="0"/>
          <w:iCs w:val="0"/>
          <w:color w:val="2F5496" w:themeColor="accent5" w:themeShade="BF"/>
          <w:sz w:val="24"/>
          <w:szCs w:val="20"/>
          <w:lang w:eastAsia="ar-SA"/>
        </w:rPr>
        <w:t xml:space="preserve"> Zajišťovat prohlubování vzdělávání a metodickou podporu v oblasti násilí z nenávisti a diskriminace</w:t>
      </w:r>
      <w:r>
        <w:rPr>
          <w:rFonts w:cs="Times New Roman"/>
          <w:bCs w:val="0"/>
          <w:i w:val="0"/>
          <w:iCs w:val="0"/>
          <w:color w:val="2F5496" w:themeColor="accent5" w:themeShade="BF"/>
          <w:sz w:val="24"/>
          <w:szCs w:val="20"/>
          <w:lang w:eastAsia="ar-SA"/>
        </w:rPr>
        <w:t xml:space="preserve"> pro zaměstnance Úřadu práce ČR</w:t>
      </w:r>
      <w:bookmarkEnd w:id="83"/>
      <w:bookmarkEnd w:id="84"/>
    </w:p>
    <w:p w14:paraId="0B054F50"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65C06123"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t>ÚP ČR</w:t>
      </w:r>
    </w:p>
    <w:p w14:paraId="205B7AF2"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708859B9"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 xml:space="preserve">Kritérium plnění: </w:t>
      </w:r>
    </w:p>
    <w:p w14:paraId="39E6F6CF" w14:textId="77777777" w:rsidR="001B5699" w:rsidRPr="00925D4B" w:rsidRDefault="001B5699" w:rsidP="001B5699">
      <w:pPr>
        <w:pStyle w:val="Standard"/>
        <w:numPr>
          <w:ilvl w:val="0"/>
          <w:numId w:val="23"/>
        </w:numPr>
        <w:spacing w:before="0" w:after="120" w:line="240" w:lineRule="auto"/>
        <w:rPr>
          <w:rFonts w:cs="Arial"/>
          <w:szCs w:val="22"/>
        </w:rPr>
      </w:pPr>
      <w:r w:rsidRPr="00925D4B">
        <w:rPr>
          <w:rFonts w:cs="Arial"/>
          <w:szCs w:val="22"/>
        </w:rPr>
        <w:t xml:space="preserve">Každoročně vypsaný kurz pro příslušné </w:t>
      </w:r>
      <w:r>
        <w:rPr>
          <w:rFonts w:cs="Arial"/>
          <w:szCs w:val="22"/>
        </w:rPr>
        <w:t>profese s dostatečnou kapacitou</w:t>
      </w:r>
    </w:p>
    <w:p w14:paraId="6C972C8D" w14:textId="77777777" w:rsidR="001B5699" w:rsidRPr="00925D4B" w:rsidRDefault="001B5699" w:rsidP="001B5699">
      <w:pPr>
        <w:pStyle w:val="Standard"/>
        <w:numPr>
          <w:ilvl w:val="0"/>
          <w:numId w:val="23"/>
        </w:numPr>
        <w:spacing w:before="0" w:after="120" w:line="240" w:lineRule="auto"/>
        <w:rPr>
          <w:rFonts w:cs="Arial"/>
          <w:szCs w:val="22"/>
        </w:rPr>
      </w:pPr>
      <w:r>
        <w:rPr>
          <w:rFonts w:cs="Arial"/>
          <w:szCs w:val="22"/>
        </w:rPr>
        <w:t>Počet proškolených osob</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0E801002"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516C1"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6DBEE"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211AFB2F"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2C855" w14:textId="77777777" w:rsidR="001B5699" w:rsidRPr="008F2EF6" w:rsidRDefault="001B5699" w:rsidP="001B5699">
            <w:pPr>
              <w:spacing w:after="0"/>
              <w:rPr>
                <w:rFonts w:ascii="Arial" w:eastAsia="Times New Roman" w:hAnsi="Arial" w:cs="Arial"/>
                <w:color w:val="70AD47" w:themeColor="accent6"/>
                <w:lang w:eastAsia="ar-SA"/>
              </w:rPr>
            </w:pPr>
            <w:r w:rsidRPr="00702772">
              <w:rPr>
                <w:rFonts w:ascii="Arial" w:eastAsia="Times New Roman" w:hAnsi="Arial" w:cs="Arial"/>
                <w:color w:val="000000" w:themeColor="text1"/>
                <w:lang w:eastAsia="ar-SA"/>
              </w:rPr>
              <w:t>Tyto vzdělávací kurzy ÚP ČR v roce 2023 nerealizoval.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FC5A24" w14:textId="77777777" w:rsidR="001B5699" w:rsidRPr="007F444D" w:rsidRDefault="001B5699" w:rsidP="001B5699">
            <w:pPr>
              <w:pStyle w:val="Standard"/>
              <w:spacing w:after="120" w:line="240" w:lineRule="auto"/>
              <w:ind w:left="0"/>
              <w:jc w:val="center"/>
              <w:rPr>
                <w:rFonts w:cs="Arial"/>
                <w:b/>
                <w:bCs/>
                <w:szCs w:val="22"/>
              </w:rPr>
            </w:pPr>
            <w:r w:rsidRPr="0049733A">
              <w:rPr>
                <w:rFonts w:cs="Arial"/>
                <w:b/>
                <w:bCs/>
                <w:color w:val="FF0000"/>
                <w:szCs w:val="22"/>
              </w:rPr>
              <w:t>Neplněno</w:t>
            </w:r>
          </w:p>
        </w:tc>
      </w:tr>
    </w:tbl>
    <w:p w14:paraId="23230754" w14:textId="77777777" w:rsidR="001B5699" w:rsidRPr="008A5925"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85" w:name="_Toc149331722"/>
      <w:bookmarkStart w:id="86" w:name="_Toc166410141"/>
      <w:proofErr w:type="gramStart"/>
      <w:r>
        <w:rPr>
          <w:rFonts w:cs="Times New Roman"/>
          <w:bCs w:val="0"/>
          <w:i w:val="0"/>
          <w:iCs w:val="0"/>
          <w:color w:val="2F5496" w:themeColor="accent5" w:themeShade="BF"/>
          <w:sz w:val="24"/>
          <w:szCs w:val="20"/>
          <w:lang w:eastAsia="ar-SA"/>
        </w:rPr>
        <w:t xml:space="preserve">Opatření </w:t>
      </w:r>
      <w:r w:rsidRPr="008A5925">
        <w:rPr>
          <w:rFonts w:cs="Times New Roman"/>
          <w:bCs w:val="0"/>
          <w:i w:val="0"/>
          <w:iCs w:val="0"/>
          <w:color w:val="2F5496" w:themeColor="accent5" w:themeShade="BF"/>
          <w:sz w:val="24"/>
          <w:szCs w:val="20"/>
          <w:lang w:eastAsia="ar-SA"/>
        </w:rPr>
        <w:t>B.3.4</w:t>
      </w:r>
      <w:proofErr w:type="gramEnd"/>
      <w:r w:rsidRPr="008A5925">
        <w:rPr>
          <w:rFonts w:cs="Times New Roman"/>
          <w:bCs w:val="0"/>
          <w:i w:val="0"/>
          <w:iCs w:val="0"/>
          <w:color w:val="2F5496" w:themeColor="accent5" w:themeShade="BF"/>
          <w:sz w:val="24"/>
          <w:szCs w:val="20"/>
          <w:lang w:eastAsia="ar-SA"/>
        </w:rPr>
        <w:t xml:space="preserve"> Zavést do povinného vzdělávání zaměstnanců státní správy a samosprávy a zaměstnanců státních příspěvkových organizací téma anticiganismu, di</w:t>
      </w:r>
      <w:r>
        <w:rPr>
          <w:rFonts w:cs="Times New Roman"/>
          <w:bCs w:val="0"/>
          <w:i w:val="0"/>
          <w:iCs w:val="0"/>
          <w:color w:val="2F5496" w:themeColor="accent5" w:themeShade="BF"/>
          <w:sz w:val="24"/>
          <w:szCs w:val="20"/>
          <w:lang w:eastAsia="ar-SA"/>
        </w:rPr>
        <w:t>verzity, předsudků a stereotypů</w:t>
      </w:r>
      <w:bookmarkEnd w:id="85"/>
      <w:bookmarkEnd w:id="86"/>
    </w:p>
    <w:p w14:paraId="11DCDF69"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617373F8"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AB3C19">
        <w:t>MV, ÚV ČR (OLP)</w:t>
      </w:r>
    </w:p>
    <w:p w14:paraId="2534CD1C"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sidRPr="008A5925">
        <w:rPr>
          <w:rFonts w:ascii="Arial" w:hAnsi="Arial" w:cs="Arial"/>
        </w:rPr>
        <w:t>Kraje, obce, NNO</w:t>
      </w:r>
    </w:p>
    <w:p w14:paraId="75AD60BE" w14:textId="77777777" w:rsidR="001B5699" w:rsidRPr="008A5925"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8A5925">
        <w:rPr>
          <w:rFonts w:ascii="Arial" w:hAnsi="Arial" w:cs="Arial"/>
        </w:rPr>
        <w:t>Rozšíření povinného vzdělávání zaměstnanců státní správy a samosprávy a zaměstnanců státních příspěvkových organizací o téma anticiganismu, diverzity, předsudků, stereotypů:</w:t>
      </w:r>
    </w:p>
    <w:p w14:paraId="1765545C" w14:textId="77777777" w:rsidR="001B5699" w:rsidRPr="008A5925" w:rsidRDefault="001B5699" w:rsidP="001B5699">
      <w:pPr>
        <w:pStyle w:val="Standard"/>
        <w:numPr>
          <w:ilvl w:val="0"/>
          <w:numId w:val="24"/>
        </w:numPr>
        <w:spacing w:before="0" w:after="120" w:line="240" w:lineRule="auto"/>
        <w:rPr>
          <w:rFonts w:cs="Arial"/>
          <w:szCs w:val="22"/>
        </w:rPr>
      </w:pPr>
      <w:r w:rsidRPr="008A5925">
        <w:rPr>
          <w:rFonts w:cs="Arial"/>
          <w:szCs w:val="22"/>
        </w:rPr>
        <w:t>začlenění tématu "anticiganismus" do zvláštní části úřednické zkoušky v oboru služby 17. Zaměstnanost; 23. Lidská práva.</w:t>
      </w:r>
    </w:p>
    <w:p w14:paraId="2562004D" w14:textId="77777777" w:rsidR="001B5699" w:rsidRPr="008A5925" w:rsidRDefault="001B5699" w:rsidP="001B5699">
      <w:pPr>
        <w:pStyle w:val="Standard"/>
        <w:numPr>
          <w:ilvl w:val="0"/>
          <w:numId w:val="24"/>
        </w:numPr>
        <w:spacing w:before="0" w:after="120" w:line="240" w:lineRule="auto"/>
        <w:rPr>
          <w:rFonts w:cs="Arial"/>
          <w:szCs w:val="22"/>
        </w:rPr>
      </w:pPr>
      <w:r w:rsidRPr="008A5925">
        <w:rPr>
          <w:rFonts w:cs="Arial"/>
          <w:szCs w:val="22"/>
        </w:rPr>
        <w:t>téma „anticiganismus“ zařadit jako součást vstupního vzdělávání, které je povinné pro každého nově nastupujícího úředníka ÚSC, dále zařadit téma „anticiganismus“ jako součást průběžného vzdělávání ve vazbě na výkon správních činností.</w:t>
      </w:r>
    </w:p>
    <w:p w14:paraId="3BB24A43" w14:textId="77777777" w:rsidR="001B5699" w:rsidRPr="008A5925" w:rsidRDefault="001B5699" w:rsidP="001B5699">
      <w:pPr>
        <w:pStyle w:val="Standard"/>
        <w:numPr>
          <w:ilvl w:val="0"/>
          <w:numId w:val="24"/>
        </w:numPr>
        <w:spacing w:before="0" w:after="120" w:line="240" w:lineRule="auto"/>
        <w:rPr>
          <w:rFonts w:cs="Arial"/>
          <w:szCs w:val="22"/>
        </w:rPr>
      </w:pPr>
      <w:r w:rsidRPr="008A5925">
        <w:rPr>
          <w:rFonts w:cs="Arial"/>
          <w:szCs w:val="22"/>
        </w:rPr>
        <w:lastRenderedPageBreak/>
        <w:t>vytvoření vzdělávacího kurzu na téma "anticiganismus", který bude nabízen zaměstnancům státní správy a samosprávy a zaměstnancům státních příspěvkových organizací.</w:t>
      </w:r>
    </w:p>
    <w:p w14:paraId="41D7C056" w14:textId="77777777" w:rsidR="001B5699" w:rsidRPr="008A5925" w:rsidRDefault="001B5699" w:rsidP="001B5699">
      <w:pPr>
        <w:pStyle w:val="Standard"/>
        <w:numPr>
          <w:ilvl w:val="0"/>
          <w:numId w:val="24"/>
        </w:numPr>
        <w:spacing w:before="0" w:after="120" w:line="240" w:lineRule="auto"/>
        <w:rPr>
          <w:rFonts w:cs="Arial"/>
          <w:szCs w:val="22"/>
        </w:rPr>
      </w:pPr>
      <w:r w:rsidRPr="008A5925">
        <w:rPr>
          <w:rFonts w:cs="Arial"/>
          <w:szCs w:val="22"/>
        </w:rPr>
        <w:t>existence legislativních podmínek pro povinné vzdělávání zaměstnanců státní správy a samosprávy v oblasti anticiganismu, diverzity, předsudků a stereotypů.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30E19AAF"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A6E79"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CD984"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7EE6E1DC"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7FD9F"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MV: Anticiganismus byl zařazen do vstupního vzdělávání, které je povinné pro každého nového zaměstnance Ministerstva vnitra. Konkrétně do Kapitoly 16 s názvem: Informace o ochraně lidských práv ve služebním úřadu Ministerstvo vnitra, rovném postavení a zákazu diskriminace. Celkem v roce 2023 prošlo vstupním vzděláváním 440 zaměstnanců (z toho 167 ve služebním poměru a 273 v pracovním poměru).</w:t>
            </w:r>
          </w:p>
          <w:p w14:paraId="19C992A2"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V současné době je projednávána novela zákona č. 312/2002 Sb. v PS (ST č. 520), kde je v rámci obsahu vstupního vzdělávání (§ 19) možné po schválení novely zařadit téma anticiganismu v obecné rovině (jednání s menšinami, etniky, pravidla etiky apod.) pod základní komunikační, organizační a další dovednosti úředníka </w:t>
            </w:r>
          </w:p>
          <w:p w14:paraId="650B0A78" w14:textId="77777777" w:rsidR="001B5699" w:rsidRPr="00BE1B42"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 xml:space="preserve">ÚV ČR: Téma anticiganismu bylo začleněno do výukového materiálu ke zkoušce z oboru služby 23. Lidská práva, do otázky č. 18.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D9194" w14:textId="77777777" w:rsidR="001B5699" w:rsidRPr="007F444D" w:rsidRDefault="001B5699" w:rsidP="001B5699">
            <w:pPr>
              <w:pStyle w:val="Standard"/>
              <w:spacing w:after="120" w:line="240" w:lineRule="auto"/>
              <w:ind w:left="0"/>
              <w:jc w:val="center"/>
              <w:rPr>
                <w:rFonts w:cs="Arial"/>
                <w:b/>
                <w:bCs/>
                <w:szCs w:val="22"/>
              </w:rPr>
            </w:pPr>
            <w:r w:rsidRPr="00AE6F16">
              <w:rPr>
                <w:rFonts w:cs="Arial"/>
                <w:b/>
                <w:bCs/>
                <w:color w:val="00B0F0"/>
                <w:szCs w:val="22"/>
              </w:rPr>
              <w:t>Částečně plněno</w:t>
            </w:r>
          </w:p>
        </w:tc>
      </w:tr>
    </w:tbl>
    <w:p w14:paraId="7A73A1F0" w14:textId="77777777" w:rsidR="001B5699" w:rsidRPr="008A5925"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87" w:name="_Toc149331723"/>
      <w:bookmarkStart w:id="88" w:name="_Toc166410142"/>
      <w:proofErr w:type="gramStart"/>
      <w:r>
        <w:rPr>
          <w:rFonts w:cs="Times New Roman"/>
          <w:bCs w:val="0"/>
          <w:i w:val="0"/>
          <w:iCs w:val="0"/>
          <w:color w:val="2F5496" w:themeColor="accent5" w:themeShade="BF"/>
          <w:sz w:val="24"/>
          <w:szCs w:val="20"/>
          <w:lang w:eastAsia="ar-SA"/>
        </w:rPr>
        <w:t xml:space="preserve">Opatření </w:t>
      </w:r>
      <w:r w:rsidRPr="008A5925">
        <w:rPr>
          <w:rFonts w:cs="Times New Roman"/>
          <w:bCs w:val="0"/>
          <w:i w:val="0"/>
          <w:iCs w:val="0"/>
          <w:color w:val="2F5496" w:themeColor="accent5" w:themeShade="BF"/>
          <w:sz w:val="24"/>
          <w:szCs w:val="20"/>
          <w:lang w:eastAsia="ar-SA"/>
        </w:rPr>
        <w:t>B.3.5</w:t>
      </w:r>
      <w:proofErr w:type="gramEnd"/>
      <w:r w:rsidRPr="008A5925">
        <w:rPr>
          <w:rFonts w:cs="Times New Roman"/>
          <w:bCs w:val="0"/>
          <w:i w:val="0"/>
          <w:iCs w:val="0"/>
          <w:color w:val="2F5496" w:themeColor="accent5" w:themeShade="BF"/>
          <w:sz w:val="24"/>
          <w:szCs w:val="20"/>
          <w:lang w:eastAsia="ar-SA"/>
        </w:rPr>
        <w:t xml:space="preserve"> Vytvořit analýzy dopadu strukturálního anticiganismu na Romy, s důrazem na zvlášť zranitelné skupiny Romů (např. osoby žijící v hluboké chudobě, ženy, starší osoby, mládež, děti, migranty a travellery, LGBTIQ+, osoby </w:t>
      </w:r>
      <w:r>
        <w:rPr>
          <w:rFonts w:cs="Times New Roman"/>
          <w:bCs w:val="0"/>
          <w:i w:val="0"/>
          <w:iCs w:val="0"/>
          <w:color w:val="2F5496" w:themeColor="accent5" w:themeShade="BF"/>
          <w:sz w:val="24"/>
          <w:szCs w:val="20"/>
          <w:lang w:eastAsia="ar-SA"/>
        </w:rPr>
        <w:t>se zdravotním postižením apod.)</w:t>
      </w:r>
      <w:bookmarkEnd w:id="87"/>
      <w:bookmarkEnd w:id="88"/>
    </w:p>
    <w:p w14:paraId="41187F7B"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63DF5EEF"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1E2C1A">
        <w:t>ÚV ČR (OLP), MMR (ASZ) od roku 2023</w:t>
      </w:r>
    </w:p>
    <w:p w14:paraId="0B49DB15"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sidRPr="008A5925">
        <w:rPr>
          <w:rFonts w:ascii="Arial" w:hAnsi="Arial" w:cs="Arial"/>
        </w:rPr>
        <w:t>MSp, KVOP</w:t>
      </w:r>
    </w:p>
    <w:p w14:paraId="2B666974" w14:textId="77777777" w:rsidR="001B5699" w:rsidRDefault="001B5699" w:rsidP="001B5699">
      <w:pPr>
        <w:jc w:val="both"/>
      </w:pPr>
      <w:r w:rsidRPr="005278BE">
        <w:rPr>
          <w:rFonts w:ascii="Arial" w:eastAsia="Times New Roman" w:hAnsi="Arial" w:cs="Arial"/>
          <w:b/>
          <w:lang w:eastAsia="ar-SA"/>
        </w:rPr>
        <w:t xml:space="preserve">Kritérium plnění: </w:t>
      </w:r>
      <w:r w:rsidRPr="008A5925">
        <w:rPr>
          <w:rFonts w:ascii="Arial" w:hAnsi="Arial" w:cs="Arial"/>
        </w:rPr>
        <w:t>Počet analýz strukturálního anticiganismu s důrazem na zvlášť zranitelné skupiny Romů.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7E20FFC6"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86328"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0AB1A"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36C6C362"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14E88"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ÚV ČR: Doposud nebylo realizováno. </w:t>
            </w:r>
          </w:p>
          <w:p w14:paraId="742E9E21"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MMR (ASZ): Agentura pro sociální začleňování připravila projekt Podpora občanského soužití, zmírňování konfliktů, snižování nenávisti, projevů anticiganismu a odstraňování systémových bariér integrace Romů na místní úrovni - zkráceně Obec pro všechny, který je zaměřen na zlepšování prostředí pro život marginalizovaných skupin obyvatel, především Romů, na úrovni komunit, zejména obcí a jejich částí prostřednictvím zmapování prostředí, zpracování metodiky a její opilotování v 15 lokalitách. Součástí tohoto projektu je i analytická činnost. Právě na analytické znalosti se projekt pokusí odstranit hmatatelné </w:t>
            </w:r>
            <w:r w:rsidRPr="00702772">
              <w:rPr>
                <w:rFonts w:ascii="Arial" w:eastAsia="Times New Roman" w:hAnsi="Arial" w:cs="Arial"/>
                <w:color w:val="000000" w:themeColor="text1"/>
                <w:lang w:eastAsia="ar-SA"/>
              </w:rPr>
              <w:lastRenderedPageBreak/>
              <w:t xml:space="preserve">konflikty &amp; potenciální příčiny anticiganistických tendencí či jinak nastavených, nebo deklarovaných mechanismů ostrakizace Romů, jehož přímým důsledkem je odlišný způsob jednání a jinak orientovaný systém práv a povinností pro Romy ve společensko-občanském systému. Projekt byl schválen k realizaci, která byla zahájena od </w:t>
            </w:r>
            <w:proofErr w:type="gramStart"/>
            <w:r w:rsidR="00507225">
              <w:rPr>
                <w:rFonts w:ascii="Arial" w:eastAsia="Times New Roman" w:hAnsi="Arial" w:cs="Arial"/>
                <w:color w:val="000000" w:themeColor="text1"/>
                <w:lang w:eastAsia="ar-SA"/>
              </w:rPr>
              <w:t>01.01.</w:t>
            </w:r>
            <w:r w:rsidRPr="00702772">
              <w:rPr>
                <w:rFonts w:ascii="Arial" w:eastAsia="Times New Roman" w:hAnsi="Arial" w:cs="Arial"/>
                <w:color w:val="000000" w:themeColor="text1"/>
                <w:lang w:eastAsia="ar-SA"/>
              </w:rPr>
              <w:t>2024</w:t>
            </w:r>
            <w:proofErr w:type="gramEnd"/>
            <w:r w:rsidRPr="00702772">
              <w:rPr>
                <w:rFonts w:ascii="Arial" w:eastAsia="Times New Roman" w:hAnsi="Arial" w:cs="Arial"/>
                <w:color w:val="000000" w:themeColor="text1"/>
                <w:lang w:eastAsia="ar-SA"/>
              </w:rPr>
              <w:t>.</w:t>
            </w:r>
          </w:p>
          <w:p w14:paraId="3B755951" w14:textId="77777777" w:rsidR="001B5699" w:rsidRPr="00702772" w:rsidRDefault="001B5699" w:rsidP="001B5699">
            <w:pPr>
              <w:pStyle w:val="Standard"/>
              <w:spacing w:before="0" w:after="0" w:line="240" w:lineRule="auto"/>
              <w:ind w:left="0"/>
              <w:rPr>
                <w:rFonts w:cs="Arial"/>
                <w:color w:val="000000" w:themeColor="text1"/>
                <w:szCs w:val="22"/>
              </w:rPr>
            </w:pPr>
            <w:r w:rsidRPr="00702772">
              <w:rPr>
                <w:rFonts w:cs="Arial"/>
                <w:color w:val="000000" w:themeColor="text1"/>
              </w:rPr>
              <w:t xml:space="preserve">KVOP: </w:t>
            </w:r>
            <w:r w:rsidRPr="00702772">
              <w:rPr>
                <w:rFonts w:cs="Arial"/>
                <w:color w:val="000000" w:themeColor="text1"/>
                <w:szCs w:val="22"/>
              </w:rPr>
              <w:t xml:space="preserve">KVOP nezpracovávala analýzy zaměřené přímo na projevy strukturálního anticiganismu. I v loňském roce však pokračovala v monitorovací činnosti, při které sledovala také vzdělávání romských dětí, včetně počtu romských dětí zařazených do programů se sníženými nároky a počty škol s vyšším zastoupením romských žáků. Závěrečnou monitorovací zprávu zveřejnila KVOP v prosinci 2023: </w:t>
            </w:r>
            <w:hyperlink r:id="rId11" w:history="1">
              <w:r w:rsidRPr="00702772">
                <w:rPr>
                  <w:rStyle w:val="Hypertextovodkaz"/>
                  <w:rFonts w:cs="Arial"/>
                  <w:color w:val="000000" w:themeColor="text1"/>
                  <w:szCs w:val="22"/>
                </w:rPr>
                <w:t>https://eso.ochrance.cz/Nalezene/Edit/12504</w:t>
              </w:r>
            </w:hyperlink>
            <w:r w:rsidRPr="00702772">
              <w:rPr>
                <w:rFonts w:cs="Arial"/>
                <w:color w:val="000000" w:themeColor="text1"/>
                <w:szCs w:val="22"/>
              </w:rPr>
              <w:t xml:space="preserve">. </w:t>
            </w:r>
          </w:p>
          <w:p w14:paraId="1FF03FAF" w14:textId="77777777" w:rsidR="001B5699" w:rsidRPr="00C53921" w:rsidRDefault="001B5699" w:rsidP="001B5699">
            <w:pPr>
              <w:jc w:val="both"/>
              <w:rPr>
                <w:rFonts w:ascii="Arial" w:eastAsia="Times New Roman" w:hAnsi="Arial" w:cs="Arial"/>
                <w:color w:val="70AD47" w:themeColor="accent6"/>
                <w:lang w:eastAsia="ar-S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7EC72" w14:textId="77777777" w:rsidR="001B5699" w:rsidRPr="007F444D" w:rsidRDefault="001B5699" w:rsidP="001B5699">
            <w:pPr>
              <w:pStyle w:val="Standard"/>
              <w:spacing w:after="120" w:line="240" w:lineRule="auto"/>
              <w:ind w:left="0"/>
              <w:jc w:val="center"/>
              <w:rPr>
                <w:rFonts w:cs="Arial"/>
                <w:b/>
                <w:bCs/>
                <w:szCs w:val="22"/>
              </w:rPr>
            </w:pPr>
            <w:r w:rsidRPr="008A5925">
              <w:rPr>
                <w:rFonts w:cs="Arial"/>
                <w:b/>
                <w:bCs/>
                <w:color w:val="FF0000"/>
                <w:szCs w:val="22"/>
              </w:rPr>
              <w:lastRenderedPageBreak/>
              <w:t>Neplněno</w:t>
            </w:r>
          </w:p>
        </w:tc>
      </w:tr>
    </w:tbl>
    <w:p w14:paraId="024244A5" w14:textId="77777777" w:rsidR="001B5699" w:rsidRPr="00813AFC"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89" w:name="_Toc149331724"/>
      <w:bookmarkStart w:id="90" w:name="_Toc166410143"/>
      <w:proofErr w:type="gramStart"/>
      <w:r w:rsidRPr="00813AFC">
        <w:rPr>
          <w:rFonts w:cs="Times New Roman"/>
          <w:bCs w:val="0"/>
          <w:i w:val="0"/>
          <w:iCs w:val="0"/>
          <w:color w:val="2F5496" w:themeColor="accent5" w:themeShade="BF"/>
          <w:sz w:val="24"/>
          <w:szCs w:val="20"/>
          <w:lang w:eastAsia="ar-SA"/>
        </w:rPr>
        <w:t>Opatření B.3.6</w:t>
      </w:r>
      <w:proofErr w:type="gramEnd"/>
      <w:r w:rsidRPr="00813AFC">
        <w:rPr>
          <w:rFonts w:cs="Times New Roman"/>
          <w:bCs w:val="0"/>
          <w:i w:val="0"/>
          <w:iCs w:val="0"/>
          <w:color w:val="2F5496" w:themeColor="accent5" w:themeShade="BF"/>
          <w:sz w:val="24"/>
          <w:szCs w:val="20"/>
          <w:lang w:eastAsia="ar-SA"/>
        </w:rPr>
        <w:t xml:space="preserve"> Zřízení Výboru pro potírání anticiganismu pod Radou vlády pro záležitosti romské menšiny</w:t>
      </w:r>
      <w:bookmarkEnd w:id="89"/>
      <w:bookmarkEnd w:id="90"/>
    </w:p>
    <w:p w14:paraId="435030B4"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sidRPr="005278BE">
        <w:rPr>
          <w:rFonts w:cs="Arial"/>
          <w:szCs w:val="22"/>
        </w:rPr>
        <w:t>2021 – 2030</w:t>
      </w:r>
    </w:p>
    <w:p w14:paraId="76693D29"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1E2C1A">
        <w:t>ÚV ČR</w:t>
      </w:r>
      <w:r>
        <w:t xml:space="preserve"> (OLP)</w:t>
      </w:r>
    </w:p>
    <w:p w14:paraId="3E5C4196"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744CDC59" w14:textId="77777777" w:rsidR="001B5699" w:rsidRDefault="001B5699" w:rsidP="001B5699">
      <w:pPr>
        <w:jc w:val="both"/>
      </w:pPr>
      <w:r w:rsidRPr="005278BE">
        <w:rPr>
          <w:rFonts w:ascii="Arial" w:eastAsia="Times New Roman" w:hAnsi="Arial" w:cs="Arial"/>
          <w:b/>
          <w:lang w:eastAsia="ar-SA"/>
        </w:rPr>
        <w:t xml:space="preserve">Kritérium plnění: </w:t>
      </w:r>
    </w:p>
    <w:p w14:paraId="43AE3FC3" w14:textId="77777777" w:rsidR="001B5699" w:rsidRPr="00813AFC" w:rsidRDefault="001B5699" w:rsidP="001B5699">
      <w:pPr>
        <w:pStyle w:val="Standard"/>
        <w:numPr>
          <w:ilvl w:val="0"/>
          <w:numId w:val="25"/>
        </w:numPr>
        <w:spacing w:before="0" w:after="120" w:line="240" w:lineRule="auto"/>
        <w:rPr>
          <w:rFonts w:cs="Arial"/>
          <w:szCs w:val="22"/>
        </w:rPr>
      </w:pPr>
      <w:r>
        <w:rPr>
          <w:rFonts w:cs="Arial"/>
          <w:szCs w:val="22"/>
        </w:rPr>
        <w:t>Počet jednání Výboru</w:t>
      </w:r>
    </w:p>
    <w:p w14:paraId="0ED0F861" w14:textId="77777777" w:rsidR="001B5699" w:rsidRPr="00813AFC" w:rsidRDefault="001B5699" w:rsidP="001B5699">
      <w:pPr>
        <w:pStyle w:val="Standard"/>
        <w:numPr>
          <w:ilvl w:val="0"/>
          <w:numId w:val="25"/>
        </w:numPr>
        <w:spacing w:before="0" w:after="120" w:line="240" w:lineRule="auto"/>
        <w:rPr>
          <w:rFonts w:cs="Arial"/>
          <w:szCs w:val="22"/>
        </w:rPr>
      </w:pPr>
      <w:r>
        <w:rPr>
          <w:rFonts w:cs="Arial"/>
          <w:szCs w:val="22"/>
        </w:rPr>
        <w:t>Počet přijatých usnesení Výboru</w:t>
      </w:r>
    </w:p>
    <w:p w14:paraId="01D5613B" w14:textId="77777777" w:rsidR="001B5699" w:rsidRPr="00813AFC" w:rsidRDefault="001B5699" w:rsidP="001B5699">
      <w:pPr>
        <w:pStyle w:val="Standard"/>
        <w:numPr>
          <w:ilvl w:val="0"/>
          <w:numId w:val="25"/>
        </w:numPr>
        <w:spacing w:before="0" w:after="120" w:line="240" w:lineRule="auto"/>
        <w:rPr>
          <w:rFonts w:cs="Arial"/>
          <w:szCs w:val="22"/>
        </w:rPr>
      </w:pPr>
      <w:r w:rsidRPr="00813AFC">
        <w:rPr>
          <w:rFonts w:cs="Arial"/>
          <w:szCs w:val="22"/>
        </w:rPr>
        <w:t>Počet přijatých a realizovaných doporučení a návrhů n</w:t>
      </w:r>
      <w:r>
        <w:rPr>
          <w:rFonts w:cs="Arial"/>
          <w:szCs w:val="22"/>
        </w:rPr>
        <w:t>a úrovni vlády ČR</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1724441E"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FCC8D"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73F4C"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36304041"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5EFF7" w14:textId="77777777" w:rsidR="001B5699" w:rsidRPr="00BE1B42" w:rsidRDefault="001B5699" w:rsidP="00576B18">
            <w:pPr>
              <w:spacing w:before="240"/>
              <w:rPr>
                <w:rFonts w:ascii="Arial" w:eastAsia="Times New Roman" w:hAnsi="Arial" w:cs="Arial"/>
                <w:lang w:eastAsia="ar-SA"/>
              </w:rPr>
            </w:pPr>
            <w:r w:rsidRPr="00702772">
              <w:rPr>
                <w:rFonts w:ascii="Arial" w:eastAsia="Times New Roman" w:hAnsi="Arial" w:cs="Arial"/>
                <w:color w:val="000000" w:themeColor="text1"/>
                <w:lang w:eastAsia="ar-SA"/>
              </w:rPr>
              <w:t xml:space="preserve">Doposud nebylo realizováno.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3B1FF" w14:textId="77777777" w:rsidR="001B5699" w:rsidRPr="007F444D" w:rsidRDefault="001B5699" w:rsidP="00576B18">
            <w:pPr>
              <w:pStyle w:val="Standard"/>
              <w:spacing w:before="0" w:after="120" w:line="240" w:lineRule="auto"/>
              <w:ind w:left="0"/>
              <w:jc w:val="center"/>
              <w:rPr>
                <w:rFonts w:cs="Arial"/>
                <w:b/>
                <w:bCs/>
                <w:szCs w:val="22"/>
              </w:rPr>
            </w:pPr>
            <w:r w:rsidRPr="008A5925">
              <w:rPr>
                <w:rFonts w:cs="Arial"/>
                <w:b/>
                <w:bCs/>
                <w:color w:val="FF0000"/>
                <w:szCs w:val="22"/>
              </w:rPr>
              <w:t>Neplněno</w:t>
            </w:r>
          </w:p>
        </w:tc>
      </w:tr>
    </w:tbl>
    <w:p w14:paraId="741DD56D" w14:textId="77777777" w:rsidR="001B5699" w:rsidRPr="00813AFC"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91" w:name="_Toc149331725"/>
      <w:bookmarkStart w:id="92" w:name="_Toc166410144"/>
      <w:proofErr w:type="gramStart"/>
      <w:r>
        <w:rPr>
          <w:rFonts w:cs="Times New Roman"/>
          <w:bCs w:val="0"/>
          <w:i w:val="0"/>
          <w:iCs w:val="0"/>
          <w:color w:val="2F5496" w:themeColor="accent5" w:themeShade="BF"/>
          <w:sz w:val="24"/>
          <w:szCs w:val="20"/>
          <w:lang w:eastAsia="ar-SA"/>
        </w:rPr>
        <w:t xml:space="preserve">Opatření </w:t>
      </w:r>
      <w:r w:rsidRPr="00813AFC">
        <w:rPr>
          <w:rFonts w:cs="Times New Roman"/>
          <w:bCs w:val="0"/>
          <w:i w:val="0"/>
          <w:iCs w:val="0"/>
          <w:color w:val="2F5496" w:themeColor="accent5" w:themeShade="BF"/>
          <w:sz w:val="24"/>
          <w:szCs w:val="20"/>
          <w:lang w:eastAsia="ar-SA"/>
        </w:rPr>
        <w:t>B.3.7</w:t>
      </w:r>
      <w:proofErr w:type="gramEnd"/>
      <w:r w:rsidRPr="00813AFC">
        <w:rPr>
          <w:rFonts w:cs="Times New Roman"/>
          <w:bCs w:val="0"/>
          <w:i w:val="0"/>
          <w:iCs w:val="0"/>
          <w:color w:val="2F5496" w:themeColor="accent5" w:themeShade="BF"/>
          <w:sz w:val="24"/>
          <w:szCs w:val="20"/>
          <w:lang w:eastAsia="ar-SA"/>
        </w:rPr>
        <w:t xml:space="preserve"> Náborová kampaň Policie ČR pro příslušníky romské menšiny</w:t>
      </w:r>
      <w:bookmarkEnd w:id="91"/>
      <w:bookmarkEnd w:id="92"/>
    </w:p>
    <w:p w14:paraId="3791B24E"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2022</w:t>
      </w:r>
    </w:p>
    <w:p w14:paraId="6B722FFA"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813AFC">
        <w:t>MV (Policie ČR)</w:t>
      </w:r>
    </w:p>
    <w:p w14:paraId="16A77B44"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3230937B" w14:textId="77777777" w:rsidR="001B5699" w:rsidRDefault="001B5699" w:rsidP="001B5699">
      <w:pPr>
        <w:jc w:val="both"/>
      </w:pPr>
      <w:r w:rsidRPr="005278BE">
        <w:rPr>
          <w:rFonts w:ascii="Arial" w:eastAsia="Times New Roman" w:hAnsi="Arial" w:cs="Arial"/>
          <w:b/>
          <w:lang w:eastAsia="ar-SA"/>
        </w:rPr>
        <w:t xml:space="preserve">Kritérium plnění: </w:t>
      </w:r>
      <w:r w:rsidRPr="00813AFC">
        <w:rPr>
          <w:rFonts w:ascii="Arial" w:hAnsi="Arial" w:cs="Arial"/>
        </w:rPr>
        <w:t>Realizace náborové kampaně.</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48374C4F"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69CDE"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CB98F"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155FC85C"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756BB" w14:textId="77777777" w:rsidR="001B5699" w:rsidRPr="00BE1B42" w:rsidRDefault="001B5699" w:rsidP="001B5699">
            <w:pPr>
              <w:jc w:val="both"/>
              <w:rPr>
                <w:rFonts w:ascii="Arial" w:eastAsia="Times New Roman" w:hAnsi="Arial" w:cs="Arial"/>
                <w:lang w:eastAsia="ar-SA"/>
              </w:rPr>
            </w:pPr>
            <w:r w:rsidRPr="00702772">
              <w:rPr>
                <w:rFonts w:ascii="Arial" w:eastAsia="Times New Roman" w:hAnsi="Arial" w:cs="Arial"/>
                <w:color w:val="000000" w:themeColor="text1"/>
                <w:lang w:eastAsia="ar-SA"/>
              </w:rPr>
              <w:t xml:space="preserve">S cílem oslovit efektivní a cílenou cestou případné uchazeče do Policie ČR z řad menšin, bylo pokračováno v náborové kampani, která byla zahájena v roce 2021. Kampaň je zveřejněna na sociálních sítích, na úřadech práce, v dopravních prostředcích, v médiích, a je prezentována při návštěvách škol, s vyšším zastoupením příslušníků menšin. V rámci kampaně byly distribuovány propagační </w:t>
            </w:r>
            <w:r w:rsidRPr="00702772">
              <w:rPr>
                <w:rFonts w:ascii="Arial" w:eastAsia="Times New Roman" w:hAnsi="Arial" w:cs="Arial"/>
                <w:color w:val="000000" w:themeColor="text1"/>
                <w:lang w:eastAsia="ar-SA"/>
              </w:rPr>
              <w:lastRenderedPageBreak/>
              <w:t>náborové dokumenty pro příslušníky romské a vietnamské menšiny. Náborová kampaň je prezentována na webových stránkách Policie ČR.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70A37" w14:textId="77777777" w:rsidR="001B5699" w:rsidRPr="007F444D" w:rsidRDefault="00576B18" w:rsidP="001B5699">
            <w:pPr>
              <w:pStyle w:val="Standard"/>
              <w:spacing w:after="120" w:line="240" w:lineRule="auto"/>
              <w:ind w:left="0"/>
              <w:jc w:val="center"/>
              <w:rPr>
                <w:rFonts w:cs="Arial"/>
                <w:b/>
                <w:bCs/>
                <w:szCs w:val="22"/>
              </w:rPr>
            </w:pPr>
            <w:r w:rsidRPr="00576B18">
              <w:rPr>
                <w:rFonts w:cs="Arial"/>
                <w:b/>
                <w:bCs/>
                <w:color w:val="7030A0"/>
                <w:szCs w:val="22"/>
              </w:rPr>
              <w:lastRenderedPageBreak/>
              <w:t>Sp</w:t>
            </w:r>
            <w:r w:rsidR="001B5699" w:rsidRPr="00576B18">
              <w:rPr>
                <w:rFonts w:cs="Arial"/>
                <w:b/>
                <w:bCs/>
                <w:color w:val="7030A0"/>
                <w:szCs w:val="22"/>
              </w:rPr>
              <w:t>lněno</w:t>
            </w:r>
          </w:p>
        </w:tc>
      </w:tr>
    </w:tbl>
    <w:p w14:paraId="169625E0" w14:textId="77777777" w:rsidR="001B5699" w:rsidRPr="00F242E0"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93" w:name="_Toc149331726"/>
      <w:bookmarkStart w:id="94" w:name="_Toc166410145"/>
      <w:proofErr w:type="gramStart"/>
      <w:r>
        <w:rPr>
          <w:rFonts w:cs="Times New Roman"/>
          <w:bCs w:val="0"/>
          <w:i w:val="0"/>
          <w:iCs w:val="0"/>
          <w:color w:val="2F5496" w:themeColor="accent5" w:themeShade="BF"/>
          <w:sz w:val="24"/>
          <w:szCs w:val="20"/>
          <w:lang w:eastAsia="ar-SA"/>
        </w:rPr>
        <w:t xml:space="preserve">Opatření </w:t>
      </w:r>
      <w:r w:rsidRPr="00F242E0">
        <w:rPr>
          <w:rFonts w:cs="Times New Roman"/>
          <w:bCs w:val="0"/>
          <w:i w:val="0"/>
          <w:iCs w:val="0"/>
          <w:color w:val="2F5496" w:themeColor="accent5" w:themeShade="BF"/>
          <w:sz w:val="24"/>
          <w:szCs w:val="20"/>
          <w:lang w:eastAsia="ar-SA"/>
        </w:rPr>
        <w:t>B.3.8</w:t>
      </w:r>
      <w:proofErr w:type="gramEnd"/>
      <w:r w:rsidRPr="00F242E0">
        <w:rPr>
          <w:rFonts w:cs="Times New Roman"/>
          <w:bCs w:val="0"/>
          <w:i w:val="0"/>
          <w:iCs w:val="0"/>
          <w:color w:val="2F5496" w:themeColor="accent5" w:themeShade="BF"/>
          <w:sz w:val="24"/>
          <w:szCs w:val="20"/>
          <w:lang w:eastAsia="ar-SA"/>
        </w:rPr>
        <w:t xml:space="preserve"> Vytvořit pracovní skupinu k problematice tzv. percepčního testu, který by byl v případě pozitivního výsledku pracovní skupiny otestov</w:t>
      </w:r>
      <w:r>
        <w:rPr>
          <w:rFonts w:cs="Times New Roman"/>
          <w:bCs w:val="0"/>
          <w:i w:val="0"/>
          <w:iCs w:val="0"/>
          <w:color w:val="2F5496" w:themeColor="accent5" w:themeShade="BF"/>
          <w:sz w:val="24"/>
          <w:szCs w:val="20"/>
          <w:lang w:eastAsia="ar-SA"/>
        </w:rPr>
        <w:t>án v rámci pilotního projektu</w:t>
      </w:r>
      <w:bookmarkEnd w:id="93"/>
      <w:bookmarkEnd w:id="94"/>
    </w:p>
    <w:p w14:paraId="1937BB8C"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0A22B40B"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1E2C1A">
        <w:t>MV (Policie ČR)</w:t>
      </w:r>
      <w:r>
        <w:t>, ÚV ČR (OLP)</w:t>
      </w:r>
    </w:p>
    <w:p w14:paraId="7061B6BA"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X</w:t>
      </w:r>
    </w:p>
    <w:p w14:paraId="6FABE844" w14:textId="77777777" w:rsidR="001B5699" w:rsidRDefault="001B5699" w:rsidP="001B5699">
      <w:pPr>
        <w:jc w:val="both"/>
        <w:rPr>
          <w:rFonts w:ascii="Arial" w:hAnsi="Arial" w:cs="Arial"/>
        </w:rPr>
      </w:pPr>
      <w:r w:rsidRPr="005278BE">
        <w:rPr>
          <w:rFonts w:ascii="Arial" w:eastAsia="Times New Roman" w:hAnsi="Arial" w:cs="Arial"/>
          <w:b/>
          <w:lang w:eastAsia="ar-SA"/>
        </w:rPr>
        <w:t xml:space="preserve">Kritérium plnění: </w:t>
      </w:r>
    </w:p>
    <w:p w14:paraId="30FA6BB8" w14:textId="77777777" w:rsidR="001B5699" w:rsidRPr="00F242E0" w:rsidRDefault="001B5699" w:rsidP="001B5699">
      <w:pPr>
        <w:pStyle w:val="Standard"/>
        <w:numPr>
          <w:ilvl w:val="0"/>
          <w:numId w:val="26"/>
        </w:numPr>
        <w:spacing w:before="0" w:after="120" w:line="240" w:lineRule="auto"/>
        <w:rPr>
          <w:rFonts w:cs="Arial"/>
          <w:szCs w:val="22"/>
        </w:rPr>
      </w:pPr>
      <w:r w:rsidRPr="00F242E0">
        <w:rPr>
          <w:rFonts w:cs="Arial"/>
          <w:szCs w:val="22"/>
        </w:rPr>
        <w:t>Zřízení pracovní skupiny a případný návrh realizace pilotního projektu.</w:t>
      </w:r>
    </w:p>
    <w:p w14:paraId="120344CB" w14:textId="77777777" w:rsidR="001B5699" w:rsidRPr="00F242E0" w:rsidRDefault="001B5699" w:rsidP="001B5699">
      <w:pPr>
        <w:pStyle w:val="Standard"/>
        <w:numPr>
          <w:ilvl w:val="0"/>
          <w:numId w:val="26"/>
        </w:numPr>
        <w:spacing w:before="0" w:after="120" w:line="240" w:lineRule="auto"/>
        <w:rPr>
          <w:rFonts w:cs="Arial"/>
          <w:szCs w:val="22"/>
        </w:rPr>
      </w:pPr>
      <w:r w:rsidRPr="00F242E0">
        <w:rPr>
          <w:rFonts w:cs="Arial"/>
          <w:szCs w:val="22"/>
        </w:rPr>
        <w:t>Vyhodnocení projektu.</w:t>
      </w:r>
    </w:p>
    <w:p w14:paraId="2272D625" w14:textId="77777777" w:rsidR="001B5699" w:rsidRPr="00F242E0" w:rsidRDefault="001B5699" w:rsidP="001B5699">
      <w:pPr>
        <w:pStyle w:val="Standard"/>
        <w:numPr>
          <w:ilvl w:val="0"/>
          <w:numId w:val="26"/>
        </w:numPr>
        <w:spacing w:before="0" w:after="120" w:line="240" w:lineRule="auto"/>
        <w:rPr>
          <w:rFonts w:cs="Arial"/>
          <w:szCs w:val="22"/>
        </w:rPr>
      </w:pPr>
      <w:r w:rsidRPr="00F242E0">
        <w:rPr>
          <w:rFonts w:cs="Arial"/>
          <w:szCs w:val="22"/>
        </w:rPr>
        <w:t>Publikace výsledků.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7C0B1B9E"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E1E56"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E9B5E"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25FA43DE"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F7EA0"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ÚV ČR: Nebylo doposud realizováno. </w:t>
            </w:r>
          </w:p>
          <w:p w14:paraId="26198E47" w14:textId="77777777" w:rsidR="001B5699" w:rsidRPr="00224BDD" w:rsidRDefault="001B5699" w:rsidP="00576B18">
            <w:pPr>
              <w:jc w:val="both"/>
              <w:rPr>
                <w:rFonts w:ascii="Arial" w:eastAsia="Times New Roman" w:hAnsi="Arial" w:cs="Arial"/>
                <w:color w:val="70AD47" w:themeColor="accent6"/>
                <w:lang w:eastAsia="ar-SA"/>
              </w:rPr>
            </w:pPr>
            <w:r w:rsidRPr="00702772">
              <w:rPr>
                <w:rFonts w:ascii="Arial" w:eastAsia="Times New Roman" w:hAnsi="Arial" w:cs="Arial"/>
                <w:color w:val="000000" w:themeColor="text1"/>
                <w:lang w:eastAsia="ar-SA"/>
              </w:rPr>
              <w:t>MV (Policie ČR):</w:t>
            </w:r>
            <w:r w:rsidRPr="00702772">
              <w:rPr>
                <w:color w:val="000000" w:themeColor="text1"/>
              </w:rPr>
              <w:t xml:space="preserve"> </w:t>
            </w:r>
            <w:r w:rsidRPr="00702772">
              <w:rPr>
                <w:rFonts w:ascii="Arial" w:eastAsia="Times New Roman" w:hAnsi="Arial" w:cs="Arial"/>
                <w:color w:val="000000" w:themeColor="text1"/>
                <w:lang w:eastAsia="ar-SA"/>
              </w:rPr>
              <w:t xml:space="preserve">Pracovní skupina nebyla vytvořena pro absenci materiálu - percepčního testu, který by měla tato skupina posoudit. Za dodání tohoto materiálu je odpovědný autor strategie.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3FE94" w14:textId="77777777" w:rsidR="001B5699" w:rsidRPr="007F444D" w:rsidRDefault="001B5699" w:rsidP="001B5699">
            <w:pPr>
              <w:pStyle w:val="Standard"/>
              <w:spacing w:after="120" w:line="240" w:lineRule="auto"/>
              <w:ind w:left="0"/>
              <w:jc w:val="center"/>
              <w:rPr>
                <w:rFonts w:cs="Arial"/>
                <w:b/>
                <w:bCs/>
                <w:szCs w:val="22"/>
              </w:rPr>
            </w:pPr>
            <w:r w:rsidRPr="00F242E0">
              <w:rPr>
                <w:rFonts w:cs="Arial"/>
                <w:b/>
                <w:bCs/>
                <w:color w:val="FF0000"/>
                <w:szCs w:val="22"/>
              </w:rPr>
              <w:t>Neplněno</w:t>
            </w:r>
          </w:p>
        </w:tc>
      </w:tr>
    </w:tbl>
    <w:p w14:paraId="0D0A55CC" w14:textId="77777777" w:rsidR="001B5699" w:rsidRPr="00F242E0"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95" w:name="_Toc149331727"/>
      <w:bookmarkStart w:id="96" w:name="_Toc166410146"/>
      <w:proofErr w:type="gramStart"/>
      <w:r>
        <w:rPr>
          <w:rFonts w:cs="Times New Roman"/>
          <w:bCs w:val="0"/>
          <w:i w:val="0"/>
          <w:iCs w:val="0"/>
          <w:color w:val="2F5496" w:themeColor="accent5" w:themeShade="BF"/>
          <w:sz w:val="24"/>
          <w:szCs w:val="20"/>
          <w:lang w:eastAsia="ar-SA"/>
        </w:rPr>
        <w:t xml:space="preserve">Opatření </w:t>
      </w:r>
      <w:r w:rsidRPr="00F242E0">
        <w:rPr>
          <w:rFonts w:cs="Times New Roman"/>
          <w:bCs w:val="0"/>
          <w:i w:val="0"/>
          <w:iCs w:val="0"/>
          <w:color w:val="2F5496" w:themeColor="accent5" w:themeShade="BF"/>
          <w:sz w:val="24"/>
          <w:szCs w:val="20"/>
          <w:lang w:eastAsia="ar-SA"/>
        </w:rPr>
        <w:t>B.3.9</w:t>
      </w:r>
      <w:proofErr w:type="gramEnd"/>
      <w:r w:rsidRPr="00F242E0">
        <w:rPr>
          <w:rFonts w:cs="Times New Roman"/>
          <w:bCs w:val="0"/>
          <w:i w:val="0"/>
          <w:iCs w:val="0"/>
          <w:color w:val="2F5496" w:themeColor="accent5" w:themeShade="BF"/>
          <w:sz w:val="24"/>
          <w:szCs w:val="20"/>
          <w:lang w:eastAsia="ar-SA"/>
        </w:rPr>
        <w:t xml:space="preserve"> Podpořit realizaci romského mentoringu při dohledu na</w:t>
      </w:r>
      <w:r>
        <w:rPr>
          <w:rFonts w:cs="Times New Roman"/>
          <w:bCs w:val="0"/>
          <w:i w:val="0"/>
          <w:iCs w:val="0"/>
          <w:color w:val="2F5496" w:themeColor="accent5" w:themeShade="BF"/>
          <w:sz w:val="24"/>
          <w:szCs w:val="20"/>
          <w:lang w:eastAsia="ar-SA"/>
        </w:rPr>
        <w:t>d výkonem alternativních trestů</w:t>
      </w:r>
      <w:bookmarkEnd w:id="95"/>
      <w:bookmarkEnd w:id="96"/>
    </w:p>
    <w:p w14:paraId="608A24C9"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2EB21D45"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1E2C1A">
        <w:t>MSp, MV</w:t>
      </w:r>
    </w:p>
    <w:p w14:paraId="0219A947"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sidRPr="00F242E0">
        <w:rPr>
          <w:rFonts w:ascii="Arial" w:hAnsi="Arial" w:cs="Arial"/>
        </w:rPr>
        <w:t>MSp (PMS)</w:t>
      </w:r>
    </w:p>
    <w:p w14:paraId="2D7FA7AA" w14:textId="77777777" w:rsidR="001B5699" w:rsidRDefault="001B5699" w:rsidP="001B5699">
      <w:pPr>
        <w:jc w:val="both"/>
        <w:rPr>
          <w:rFonts w:ascii="Arial" w:hAnsi="Arial" w:cs="Arial"/>
        </w:rPr>
      </w:pPr>
      <w:r w:rsidRPr="005278BE">
        <w:rPr>
          <w:rFonts w:ascii="Arial" w:eastAsia="Times New Roman" w:hAnsi="Arial" w:cs="Arial"/>
          <w:b/>
          <w:lang w:eastAsia="ar-SA"/>
        </w:rPr>
        <w:t xml:space="preserve">Kritérium plnění: </w:t>
      </w:r>
    </w:p>
    <w:p w14:paraId="154FF84F" w14:textId="77777777" w:rsidR="001B5699" w:rsidRPr="00F242E0" w:rsidRDefault="001B5699" w:rsidP="001B5699">
      <w:pPr>
        <w:pStyle w:val="Standard"/>
        <w:numPr>
          <w:ilvl w:val="0"/>
          <w:numId w:val="27"/>
        </w:numPr>
        <w:spacing w:before="0" w:after="120" w:line="240" w:lineRule="auto"/>
        <w:rPr>
          <w:rFonts w:cs="Arial"/>
          <w:szCs w:val="22"/>
        </w:rPr>
      </w:pPr>
      <w:r w:rsidRPr="00F242E0">
        <w:rPr>
          <w:rFonts w:cs="Arial"/>
          <w:szCs w:val="22"/>
        </w:rPr>
        <w:t xml:space="preserve">Zachování možností financování mentoringu v rámci dotačních programů MSp (Rozvoj probačních a resocializačních programů pro mladistvé delikventy a Rozvoj probačních a resocializačních programů pro dospělé pachatele) a MV (Program prevence kriminality na místní úrovni). </w:t>
      </w:r>
    </w:p>
    <w:p w14:paraId="37F5A71F" w14:textId="77777777" w:rsidR="001B5699" w:rsidRPr="00F242E0" w:rsidRDefault="001B5699" w:rsidP="001B5699">
      <w:pPr>
        <w:pStyle w:val="Standard"/>
        <w:numPr>
          <w:ilvl w:val="0"/>
          <w:numId w:val="27"/>
        </w:numPr>
        <w:spacing w:before="0" w:after="120" w:line="240" w:lineRule="auto"/>
        <w:rPr>
          <w:rFonts w:cs="Arial"/>
          <w:szCs w:val="22"/>
        </w:rPr>
      </w:pPr>
      <w:r w:rsidRPr="00F242E0">
        <w:rPr>
          <w:rFonts w:cs="Arial"/>
          <w:szCs w:val="22"/>
        </w:rPr>
        <w:t>Každoroční monitoring počtu podpořených projektů zaměřených na cílovou skupinu Romové.</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B5699" w:rsidRPr="007F444D" w14:paraId="75703BDC" w14:textId="77777777" w:rsidTr="001B5699">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9217B"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667FD"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57D4AAD0" w14:textId="77777777" w:rsidTr="001B5699">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556F0"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MSp: Aktuálně lze služby mentoringu financovat ze dvou dotačních titulů Ministerstva spravedlnosti, jedná se o Rozvoj probačních a resocializačních programů pro mladistvé delikventy a Rozvoj probačních a resocializačních programů pro dospělé pachatele. Tyto dotační tituly nejsou přednostně zacíleny </w:t>
            </w:r>
            <w:r w:rsidRPr="00702772">
              <w:rPr>
                <w:rFonts w:ascii="Arial" w:eastAsia="Times New Roman" w:hAnsi="Arial" w:cs="Arial"/>
                <w:color w:val="000000" w:themeColor="text1"/>
                <w:lang w:eastAsia="ar-SA"/>
              </w:rPr>
              <w:lastRenderedPageBreak/>
              <w:t xml:space="preserve">na práci s romskou menšinou, avšak účel těchto programů (prevence kriminality) a podporované aktivity umožňují romský mentoring realizovat. </w:t>
            </w:r>
          </w:p>
          <w:p w14:paraId="60D5244E"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Programy pro mladistvé osoby, které se dostaly do střetu se zákonem v důsledku nevhodného sociální zázemí, či nedostatečných osobnostních kompetencí, směřují mladistvého k odklonu od kriminálního jednání a ke snižování recidivy.</w:t>
            </w:r>
          </w:p>
          <w:p w14:paraId="6BDEAC8F"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Programy pro dospělé se věnují osobám podmíněně propuštěným z výkonu trestu a pachatelům násilných trestných činů. Programy reagují na vysokou míru recidivy, která je zapříčiněna nepřijetím odpovědnosti za spáchaný trestný čin, absencí náhledu na své jednání a pochopení příčin kriminálního jednání, a dále nedostatečnou přípravou na praktické problémy plynoucí z absence základního materiálního zajištění nebo nedostatku vhodných sociálních dovedností, se kterými se klient po propuštění potýká. </w:t>
            </w:r>
          </w:p>
          <w:p w14:paraId="588EDD30"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Při intenzivní práci s klienty v obou těchto dotačních titulech lze uplatnit služby romského mentoringu, pokud se poskytovatel služeb zaměří na cílovou skupinu romské menšiny.</w:t>
            </w:r>
          </w:p>
          <w:p w14:paraId="7BC8625C"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 xml:space="preserve">Při realizaci těchto programů spolupracují neziskové organizace s Probační a mediační službou a Vězeňskou službou ČR, z jejichž podnětu jsou pachatelé do programu zařazováni. </w:t>
            </w:r>
          </w:p>
          <w:p w14:paraId="51726127" w14:textId="77777777" w:rsidR="001B5699" w:rsidRPr="00702772" w:rsidRDefault="001B5699" w:rsidP="001B5699">
            <w:pPr>
              <w:jc w:val="both"/>
              <w:rPr>
                <w:rFonts w:ascii="Arial" w:eastAsia="Times New Roman" w:hAnsi="Arial" w:cs="Arial"/>
                <w:color w:val="000000" w:themeColor="text1"/>
                <w:lang w:eastAsia="ar-SA"/>
              </w:rPr>
            </w:pPr>
            <w:r w:rsidRPr="00702772">
              <w:rPr>
                <w:rFonts w:ascii="Arial" w:eastAsia="Times New Roman" w:hAnsi="Arial" w:cs="Arial"/>
                <w:color w:val="000000" w:themeColor="text1"/>
                <w:lang w:eastAsia="ar-SA"/>
              </w:rPr>
              <w:t>Na tyto programy bylo na rok 2023 vyčleněno celkem 3 500 000 Kč.</w:t>
            </w:r>
          </w:p>
          <w:p w14:paraId="2C05E737" w14:textId="77777777" w:rsidR="001B5699" w:rsidRPr="00224BDD" w:rsidRDefault="001B5699" w:rsidP="001B5699">
            <w:pPr>
              <w:jc w:val="both"/>
              <w:rPr>
                <w:rFonts w:ascii="Arial" w:eastAsia="Times New Roman" w:hAnsi="Arial" w:cs="Arial"/>
                <w:color w:val="70AD47" w:themeColor="accent6"/>
                <w:lang w:eastAsia="ar-SA"/>
              </w:rPr>
            </w:pPr>
            <w:r w:rsidRPr="00702772">
              <w:rPr>
                <w:rFonts w:ascii="Arial" w:eastAsia="Times New Roman" w:hAnsi="Arial" w:cs="Arial"/>
                <w:color w:val="000000" w:themeColor="text1"/>
                <w:lang w:eastAsia="ar-SA"/>
              </w:rPr>
              <w:t xml:space="preserve">MV: V rámci OPK MV v dotačním Programu prevence kriminality na místní úrovni je umožněna podpora obcím/krajům na realizaci projektu romského mentoringu. Žadatelé v roce 2023 této možnosti nevyužili. Naopak byl Program prevence kriminality na místní úrovni nadále četně využíván na projekty: Asistent prevence kriminality a Domovník-preventista, na tyto činnosti jsou poskytovány finanční prostředky.  APK  V roce 2023  - 39 obcí, 104 APK za 27 030 403 Kč, D-P 5 obcí, 16 D-P za 885 400 Kč, dále z výzvy 2. kola APK ve 22 obcích, 71 APK za </w:t>
            </w:r>
            <w:r w:rsidR="00507225" w:rsidRPr="00702772">
              <w:rPr>
                <w:rFonts w:ascii="Arial" w:eastAsia="Times New Roman" w:hAnsi="Arial" w:cs="Arial"/>
                <w:color w:val="000000" w:themeColor="text1"/>
                <w:lang w:eastAsia="ar-SA"/>
              </w:rPr>
              <w:t>částku</w:t>
            </w:r>
            <w:r w:rsidRPr="00702772">
              <w:rPr>
                <w:rFonts w:ascii="Arial" w:eastAsia="Times New Roman" w:hAnsi="Arial" w:cs="Arial"/>
                <w:color w:val="000000" w:themeColor="text1"/>
                <w:lang w:eastAsia="ar-SA"/>
              </w:rPr>
              <w:t xml:space="preserve"> 18 170 400 Kč, D-P 2 obce,  4 D-P za 313 200 Kč.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3FED8" w14:textId="77777777" w:rsidR="001B5699" w:rsidRPr="007F444D" w:rsidRDefault="001B5699" w:rsidP="001B5699">
            <w:pPr>
              <w:pStyle w:val="Standard"/>
              <w:spacing w:after="120" w:line="240" w:lineRule="auto"/>
              <w:ind w:left="0"/>
              <w:jc w:val="center"/>
              <w:rPr>
                <w:rFonts w:cs="Arial"/>
                <w:b/>
                <w:bCs/>
                <w:szCs w:val="22"/>
              </w:rPr>
            </w:pPr>
            <w:r w:rsidRPr="007C2CA4">
              <w:rPr>
                <w:rFonts w:cs="Arial"/>
                <w:b/>
                <w:bCs/>
                <w:color w:val="00B050"/>
                <w:szCs w:val="22"/>
              </w:rPr>
              <w:lastRenderedPageBreak/>
              <w:t>Plněno</w:t>
            </w:r>
          </w:p>
        </w:tc>
      </w:tr>
    </w:tbl>
    <w:p w14:paraId="14A9E1A1" w14:textId="77777777" w:rsidR="001B5699" w:rsidRPr="007C2CA4" w:rsidRDefault="001B5699" w:rsidP="001B569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97" w:name="_Toc149331728"/>
      <w:bookmarkStart w:id="98" w:name="_Toc166410147"/>
      <w:proofErr w:type="gramStart"/>
      <w:r>
        <w:rPr>
          <w:rFonts w:cs="Times New Roman"/>
          <w:bCs w:val="0"/>
          <w:i w:val="0"/>
          <w:iCs w:val="0"/>
          <w:color w:val="2F5496" w:themeColor="accent5" w:themeShade="BF"/>
          <w:sz w:val="24"/>
          <w:szCs w:val="20"/>
          <w:lang w:eastAsia="ar-SA"/>
        </w:rPr>
        <w:t xml:space="preserve">Opatření </w:t>
      </w:r>
      <w:r w:rsidRPr="007C2CA4">
        <w:rPr>
          <w:rFonts w:cs="Times New Roman"/>
          <w:bCs w:val="0"/>
          <w:i w:val="0"/>
          <w:iCs w:val="0"/>
          <w:color w:val="2F5496" w:themeColor="accent5" w:themeShade="BF"/>
          <w:sz w:val="24"/>
          <w:szCs w:val="20"/>
          <w:lang w:eastAsia="ar-SA"/>
        </w:rPr>
        <w:t>B.3.10</w:t>
      </w:r>
      <w:proofErr w:type="gramEnd"/>
      <w:r w:rsidRPr="007C2CA4">
        <w:rPr>
          <w:rFonts w:cs="Times New Roman"/>
          <w:bCs w:val="0"/>
          <w:i w:val="0"/>
          <w:iCs w:val="0"/>
          <w:color w:val="2F5496" w:themeColor="accent5" w:themeShade="BF"/>
          <w:sz w:val="24"/>
          <w:szCs w:val="20"/>
          <w:lang w:eastAsia="ar-SA"/>
        </w:rPr>
        <w:t xml:space="preserve"> Existence opatření pro předcházení anticiganismu</w:t>
      </w:r>
      <w:r>
        <w:rPr>
          <w:rFonts w:cs="Times New Roman"/>
          <w:bCs w:val="0"/>
          <w:i w:val="0"/>
          <w:iCs w:val="0"/>
          <w:color w:val="2F5496" w:themeColor="accent5" w:themeShade="BF"/>
          <w:sz w:val="24"/>
          <w:szCs w:val="20"/>
          <w:lang w:eastAsia="ar-SA"/>
        </w:rPr>
        <w:t xml:space="preserve"> v rámci struktur státní správy</w:t>
      </w:r>
      <w:bookmarkEnd w:id="97"/>
      <w:bookmarkEnd w:id="98"/>
    </w:p>
    <w:p w14:paraId="54419ED3"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7476ED79" w14:textId="77777777" w:rsidR="001B5699" w:rsidRPr="005278BE" w:rsidRDefault="001B5699" w:rsidP="001B5699">
      <w:pPr>
        <w:pStyle w:val="Standard"/>
        <w:spacing w:before="0" w:after="120" w:line="240" w:lineRule="auto"/>
        <w:ind w:left="0"/>
        <w:rPr>
          <w:rFonts w:cs="Arial"/>
          <w:b/>
          <w:szCs w:val="22"/>
        </w:rPr>
      </w:pPr>
      <w:r w:rsidRPr="005278BE">
        <w:rPr>
          <w:rFonts w:cs="Arial"/>
          <w:b/>
          <w:szCs w:val="22"/>
        </w:rPr>
        <w:t xml:space="preserve">Gestor: </w:t>
      </w:r>
      <w:r w:rsidRPr="007C2CA4">
        <w:t>ÚV ČR (OLP)</w:t>
      </w:r>
    </w:p>
    <w:p w14:paraId="11813F95" w14:textId="77777777" w:rsidR="001B5699" w:rsidRPr="005278BE" w:rsidRDefault="001B5699" w:rsidP="001B5699">
      <w:pPr>
        <w:jc w:val="both"/>
        <w:rPr>
          <w:rFonts w:ascii="Arial" w:hAnsi="Arial" w:cs="Arial"/>
        </w:rPr>
      </w:pPr>
      <w:r w:rsidRPr="005278BE">
        <w:rPr>
          <w:rFonts w:ascii="Arial" w:eastAsia="Times New Roman" w:hAnsi="Arial" w:cs="Arial"/>
          <w:b/>
          <w:lang w:eastAsia="ar-SA"/>
        </w:rPr>
        <w:t>Spolupracující subjekty:</w:t>
      </w:r>
      <w:r w:rsidRPr="005278BE">
        <w:rPr>
          <w:rFonts w:ascii="Arial" w:hAnsi="Arial" w:cs="Arial"/>
          <w:b/>
        </w:rPr>
        <w:t xml:space="preserve"> </w:t>
      </w:r>
      <w:r>
        <w:rPr>
          <w:rFonts w:ascii="Arial" w:hAnsi="Arial" w:cs="Arial"/>
        </w:rPr>
        <w:t>všechny rezorty</w:t>
      </w:r>
    </w:p>
    <w:p w14:paraId="2670FE16" w14:textId="77777777" w:rsidR="001B5699" w:rsidRPr="007C2CA4" w:rsidRDefault="001B5699" w:rsidP="001B5699">
      <w:pPr>
        <w:jc w:val="both"/>
        <w:rPr>
          <w:rFonts w:ascii="Arial" w:hAnsi="Arial" w:cs="Arial"/>
        </w:rPr>
      </w:pPr>
      <w:r w:rsidRPr="005278BE">
        <w:rPr>
          <w:rFonts w:ascii="Arial" w:eastAsia="Times New Roman" w:hAnsi="Arial" w:cs="Arial"/>
          <w:b/>
          <w:lang w:eastAsia="ar-SA"/>
        </w:rPr>
        <w:t xml:space="preserve">Kritérium plnění: </w:t>
      </w:r>
      <w:r w:rsidRPr="007C2CA4">
        <w:rPr>
          <w:rFonts w:ascii="Arial" w:eastAsia="Times New Roman" w:hAnsi="Arial" w:cs="Arial"/>
          <w:lang w:eastAsia="ar-SA"/>
        </w:rPr>
        <w:t>Každoroční monitoring sledující počet přijatých interních postupů a pravidel pro předcházení diskriminačního jednání a anticiganismu.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1B5699" w:rsidRPr="007F444D" w14:paraId="48ED5D59" w14:textId="77777777" w:rsidTr="000C1E87">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06C5B" w14:textId="77777777" w:rsidR="001B5699" w:rsidRPr="007F444D" w:rsidRDefault="001B5699" w:rsidP="001B5699">
            <w:pPr>
              <w:pStyle w:val="Standard"/>
              <w:spacing w:before="0"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9BB25" w14:textId="77777777" w:rsidR="001B5699" w:rsidRPr="007F444D" w:rsidRDefault="001B5699" w:rsidP="001B5699">
            <w:pPr>
              <w:pStyle w:val="Standard"/>
              <w:spacing w:after="120" w:line="240" w:lineRule="auto"/>
              <w:ind w:left="0"/>
              <w:rPr>
                <w:rFonts w:cs="Arial"/>
                <w:b/>
                <w:bCs/>
                <w:szCs w:val="22"/>
              </w:rPr>
            </w:pPr>
            <w:r w:rsidRPr="007F444D">
              <w:rPr>
                <w:rFonts w:cs="Arial"/>
                <w:b/>
                <w:bCs/>
                <w:szCs w:val="22"/>
              </w:rPr>
              <w:t>Stav plnění</w:t>
            </w:r>
          </w:p>
        </w:tc>
      </w:tr>
      <w:tr w:rsidR="001B5699" w:rsidRPr="007F444D" w14:paraId="28508934" w14:textId="77777777" w:rsidTr="000C1E87">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2F02E" w14:textId="77777777" w:rsidR="001B5699" w:rsidRPr="001B5699" w:rsidRDefault="001B5699" w:rsidP="001B5699">
            <w:pPr>
              <w:jc w:val="both"/>
              <w:rPr>
                <w:rFonts w:ascii="Arial" w:hAnsi="Arial" w:cs="Arial"/>
                <w:b/>
                <w:color w:val="000000" w:themeColor="text1"/>
              </w:rPr>
            </w:pPr>
            <w:r w:rsidRPr="001B5699">
              <w:rPr>
                <w:rFonts w:ascii="Arial" w:hAnsi="Arial" w:cs="Arial"/>
                <w:b/>
                <w:color w:val="000000" w:themeColor="text1"/>
              </w:rPr>
              <w:t>V rámci monitoringu plnění opatření odpověděly pouze níže uvedené rezorty:</w:t>
            </w:r>
          </w:p>
          <w:p w14:paraId="3864EE2D"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lastRenderedPageBreak/>
              <w:t>MV: Doposud řešeno v rámci Etického kodexu příslušníka Policie ČR a Etického kodexu  státního zaměstnance nebo pracovníka MV.</w:t>
            </w:r>
          </w:p>
          <w:p w14:paraId="1312098B"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MK: Dne 3. října 2023 byl aktualizován S</w:t>
            </w:r>
            <w:r>
              <w:rPr>
                <w:rFonts w:ascii="Arial" w:hAnsi="Arial" w:cs="Arial"/>
                <w:color w:val="000000" w:themeColor="text1"/>
              </w:rPr>
              <w:t>l</w:t>
            </w:r>
            <w:r w:rsidRPr="001B5699">
              <w:rPr>
                <w:rFonts w:ascii="Arial" w:hAnsi="Arial" w:cs="Arial"/>
                <w:color w:val="000000" w:themeColor="text1"/>
              </w:rPr>
              <w:t>užební předpis náměstka ministra vnitra pro státní službu č. 13/2015, kterým se stanoví pravidla etiky státních zaměstnanců, předpisem nejvyššího stát</w:t>
            </w:r>
            <w:r w:rsidR="00A24DFD">
              <w:rPr>
                <w:rFonts w:ascii="Arial" w:hAnsi="Arial" w:cs="Arial"/>
                <w:color w:val="000000" w:themeColor="text1"/>
              </w:rPr>
              <w:t>n</w:t>
            </w:r>
            <w:r w:rsidRPr="001B5699">
              <w:rPr>
                <w:rFonts w:ascii="Arial" w:hAnsi="Arial" w:cs="Arial"/>
                <w:color w:val="000000" w:themeColor="text1"/>
              </w:rPr>
              <w:t>ího tajemníka o pravidlech etiky státních zaměstnanců, kterým se řídí i všichni zaměstnanci Ministerstva kultury. V článku 3 tohoto předpisu je krom jiného uvedeno, že: Státní zaměstnanec jedná při výkonu služby neovlivněn pozitivními ani negativními vztahy ke konkrétním osobám nebo skupinám osob. Státní zaměstnanec se při výkonu služby chová k druhým ve srovnatelných situacích stejně. Státní zaměstnanec jedná při výkonu služby bez předsudků. V článku 6 tohoto předpisu je pak rovněž uvedeno, že: Státní zaměstnanec se zdržuje při výkonu služby všeho, co neospravedlnitelně narušuje dobré mezilidské vztahy. Uvedená usnesení Služebního předpisu tak nepřipouští možnost jakéhokoli diskriminačního jednání či projevu anticiganismu ze strany zaměstnanců Ministerstva kultury.</w:t>
            </w:r>
          </w:p>
          <w:p w14:paraId="3604E121"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MD: Zaměstnanci Ministerstva dopravy se v roce 2023 řídili ustanovením Etického kodexu, který byl postaven na zásadách rovných příležitostí, včetně národnosti či barvy pleti. V Ministerstvu dopravy je každoročně realizováno dotazníkové šetření spokojenosti, které se mj. zabývá taktéž formami možné diskriminace a jejich důvodů. Jedním z těchto možných důvodů je např. rasa, etnický původ či národnost. V žádné ze zmíněných kategorií jsme při vyhodnocování dat nezaznamenali přítomnost osob, které by se cítily diskriminovány na základě rasy, či etnického původu. V rámci naplňování projektových úkolů státního tajemníka v Ministerstvu dopravy směřujících k dosažení minimální míry kvality v současnosti realizujeme projektový úkol, který si klade za cíl připravit program podpory, řízení a trvalého udržování různorodosti a rozmanitosti hodnot, postojů, kulturních perspektiv, vyznání, etnického dědictví, sexuální orientace, vědomostí, dovedností, životních zkušeností a životního stylu zaměstnankyň a zaměstnanců.</w:t>
            </w:r>
          </w:p>
          <w:p w14:paraId="743D7B56"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MF:</w:t>
            </w:r>
            <w:r w:rsidRPr="001B5699">
              <w:rPr>
                <w:color w:val="000000" w:themeColor="text1"/>
              </w:rPr>
              <w:t xml:space="preserve"> </w:t>
            </w:r>
            <w:r w:rsidRPr="001B5699">
              <w:rPr>
                <w:rFonts w:ascii="Arial" w:hAnsi="Arial" w:cs="Arial"/>
                <w:color w:val="000000" w:themeColor="text1"/>
              </w:rPr>
              <w:t xml:space="preserve">Jedno ze základních povinností každého zaměstnavatele je zajistit rovné zacházení se všemi zaměstnanci a zaměstnankyněmi bez rozdílu pohlaví, věku, zdravotního postižení, národnosti, příslušnosti k etnické menšině, sexuální orientace, atd., a předcházet tak diskriminaci. Uplatňování opatření a principů zavádějící rovnost osob s příslušností k romské národnostní menšině na pracovišti je součástí personální politiky Ministerstva financí. Úřad naplňuje a prosazuje v praxi politiku nediskriminace v souladu s platnou legislativou (Listina základních práv a svobod). Přímo v interních aktech řízení Ministerstva financí týkající se fyzických osob je zakotven článek o povinnosti rovného zacházení se všemi zaměstnanci a zaměstnankyněmi ve znění: „…. </w:t>
            </w:r>
            <w:proofErr w:type="gramStart"/>
            <w:r w:rsidRPr="001B5699">
              <w:rPr>
                <w:rFonts w:ascii="Arial" w:hAnsi="Arial" w:cs="Arial"/>
                <w:color w:val="000000" w:themeColor="text1"/>
              </w:rPr>
              <w:t>je</w:t>
            </w:r>
            <w:proofErr w:type="gramEnd"/>
            <w:r w:rsidRPr="001B5699">
              <w:rPr>
                <w:rFonts w:ascii="Arial" w:hAnsi="Arial" w:cs="Arial"/>
                <w:color w:val="000000" w:themeColor="text1"/>
              </w:rPr>
              <w:t xml:space="preserve"> třeba respektovat požadavky rovného zacházení. Ministerstvo zajišťuje při výkonu práv a povinností rovný přístup v zacházení se všemi zaměstnanci v souladu s právními předpisy, zejména zákoníkem práce a zákonem č. 198/2009 Sb., o rovném zacházení a o právních prostředcích ochrany před diskriminací a o změně některých zákonů (antidiskriminační zákon), ve znění pozdějších předpisů“. Navíc každý zaměstnanec ministerstva je povinný se řídit Etickým kodexem Ministerstva financí. Kodex zakotvuje povinnost vykonávat svoji práci s nejvyšší mírou slušnosti, porozumění a ochoty a bez jakýchkoli předsudků, v souladu se zásadou </w:t>
            </w:r>
            <w:r w:rsidRPr="001B5699">
              <w:rPr>
                <w:rFonts w:ascii="Arial" w:hAnsi="Arial" w:cs="Arial"/>
                <w:color w:val="000000" w:themeColor="text1"/>
              </w:rPr>
              <w:lastRenderedPageBreak/>
              <w:t>rovných příležitostí bez ohledu na barvu pleti, pohlaví, národnost, náboženství, etnickou příslušnost nebo jiné charakteristiky. Nepřipouští diskriminaci či obtěžování.</w:t>
            </w:r>
          </w:p>
          <w:p w14:paraId="75B195F7"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MPO: MPO dbá důsledně ve všech svých aktivitách na přispívání rozvoje soudržné společnosti bez sociálního vylučování, v níž příležitost k zapojení na trhu práce a tím i k důstojnému životu dostává každý občan, systematickým předcházením a odstraňováním nebezpečí ohledně sociálního vyloučení občanů. Předcházení diskriminačního jednání je řešeno ve všech opatřeních týkajících se zaměstnanců úřadu. Rovný přístup je zachováván v rámci pravidel etiky státních zaměstnanců a zaměstnanců v Ministerstvu průmyslu a obchodu. V rámci působnosti sekce se jedná především o rovný přístup ke všem fyzickým osobám ve služebních a pracovně právních vztazích, včetně procesu výběrových řízení.</w:t>
            </w:r>
          </w:p>
          <w:p w14:paraId="38D30B29"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Při vypisování výběrových řízení (zadávání inzerce na volné pracovní pozice) se řídíme Antidiskriminačním zákonem. Výběrová řízení jsou koncipována pro všechny osoby a jsou řešena tak, aby nikoho nezvýhodňovala. Posuzujeme uchazeče dle odbornosti. Nepodporujeme přímou i nepřímou diskriminaci. Rovněž preferujeme univerzální přístupnost (univerzální design).</w:t>
            </w:r>
          </w:p>
          <w:p w14:paraId="135FE310"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Při vypisování všech dotačních projektů je společnou charakteristikou požadavek na určení/popsání dopadů projektů na vybrané principy (tzv. horizontální principy), mezi něž patří mimo jiné i požadavek na dodržení rovných příležitostí a zákazu jakékoliv diskriminace. Rovněž nesmí docházet k porušování práv daných Listinou základních práv EU.</w:t>
            </w:r>
          </w:p>
          <w:p w14:paraId="60969502"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MPO, v rámci odboru personálního, potažmo sekce státního tajemníka, v roce 2023 nepřijímalo žádná opatření týkající se přímo a pouze romské problematiky. Nezaznamenalo ani žádné případy diskriminačního jednání a anticiganismu ve služebním úřadě, ani v podřízených služebních úřadech. Předcházení diskriminačního jednání je řešeno v rámci opatření týkajících se všech zaměstnanců úřadu.</w:t>
            </w:r>
          </w:p>
          <w:p w14:paraId="0BDF5069" w14:textId="77777777" w:rsidR="001B5699" w:rsidRPr="001B5699" w:rsidRDefault="001B5699" w:rsidP="001B5699">
            <w:pPr>
              <w:jc w:val="both"/>
              <w:rPr>
                <w:rFonts w:ascii="Arial" w:hAnsi="Arial" w:cs="Arial"/>
                <w:color w:val="000000" w:themeColor="text1"/>
              </w:rPr>
            </w:pPr>
            <w:r w:rsidRPr="001B5699">
              <w:rPr>
                <w:rFonts w:ascii="Arial" w:hAnsi="Arial" w:cs="Arial"/>
                <w:color w:val="000000" w:themeColor="text1"/>
              </w:rPr>
              <w:t>MZE: Při všech organizačních, legislativních a faktických řešeních, která se týkají života občanů, je naším resortem uplatňován princip rovného přístupu a nediskriminace, a to včetně činností, které jsou zajišťovány v regionech a všemi resortními organizacemi.</w:t>
            </w:r>
          </w:p>
          <w:p w14:paraId="111C8817" w14:textId="77777777" w:rsidR="001B5699" w:rsidRDefault="001B5699" w:rsidP="001B5699">
            <w:pPr>
              <w:jc w:val="both"/>
              <w:rPr>
                <w:rFonts w:ascii="Arial" w:hAnsi="Arial" w:cs="Arial"/>
                <w:color w:val="000000" w:themeColor="text1"/>
              </w:rPr>
            </w:pPr>
            <w:r w:rsidRPr="001B5699">
              <w:rPr>
                <w:rFonts w:ascii="Arial" w:hAnsi="Arial" w:cs="Arial"/>
                <w:color w:val="000000" w:themeColor="text1"/>
              </w:rPr>
              <w:t xml:space="preserve">MŠMT: V MŠMT jsou nastaveny postupy, interní mechanismy proti diskriminaci, zejm. se jedná o SP 3/2016, kterým se stanoví pravidla etiky zaměstnanců Ministerstva školství, mládeže a tělovýchovy, a to zejm. čl. 2 a čl. 6, které hovoří o zákazu diskriminace na základě etnického či rasového původu. V roce 2023 byl rovněž vydán Služební předpis č. 3/2023 Nejvyššího státního tajemníka, o pravidlech etiky státních zaměstnanců, který rovněž v čl. 3 hovoří o zákazu diskriminace "na základě národnosti, pohlaví, rasy, barvy pleti, etnického či sociálního původu, jazyka, náboženství nebo víry, politického či jiného přesvědčení, příslušnosti k národnostní menšině, majetku, rodu, postižení, věku či sexuální orientace." Nadále je aktivně používán v minulém roce zmíněný METODICKÝ NÁVOD Č. 1/2023 státního tajemníka v Ministerstvu školství, mládeže a tělovýchovy, kterým se stanoví postup při obsazování volných </w:t>
            </w:r>
            <w:r w:rsidRPr="001B5699">
              <w:rPr>
                <w:rFonts w:ascii="Arial" w:hAnsi="Arial" w:cs="Arial"/>
                <w:color w:val="000000" w:themeColor="text1"/>
              </w:rPr>
              <w:lastRenderedPageBreak/>
              <w:t>služebních míst v Ministerstvu školství, mládeže a tělovýchovy. V tomto metodickém návodu je uvedeno, že „Členové výběrové komise se mj. řídí materiálem „Nevědomá zkreslení v procesu hodnocení uchazečů a uchazeček ve výběrových řízeních.“ Materiál je návodem, jak co nejvíce eliminovat nevědomá zkreslení při výběrových řízeních, mimo jiné také z hlediska etnicity. Obdobně je materiál využíván ve SLUŽEBNÍM PŘEDPISU Č. 11/2019 státního tajemníka v MŠMT, kterým se stanovují podrobnosti o provádění služebního hodnocení státních zaměstnanců v Ministerstvu školství, mládeže a tělovýchovy. V čl. 2 je uvedeno, že „Hodnotitelé se před prováděním služebního hodnocení seznámí s materiálem Nevědomá zkreslení v procesu hodnocení, který je umístěn na intranetu.“</w:t>
            </w:r>
          </w:p>
          <w:p w14:paraId="0E9D99D3" w14:textId="77777777" w:rsidR="000C1E87" w:rsidRDefault="000C1E87" w:rsidP="001B5699">
            <w:pPr>
              <w:jc w:val="both"/>
              <w:rPr>
                <w:rFonts w:ascii="Arial" w:hAnsi="Arial" w:cs="Arial"/>
                <w:color w:val="000000" w:themeColor="text1"/>
              </w:rPr>
            </w:pPr>
          </w:p>
          <w:p w14:paraId="4F22E15C" w14:textId="77777777" w:rsidR="000C1E87" w:rsidRPr="001B5699" w:rsidRDefault="000C1E87" w:rsidP="001B5699">
            <w:pPr>
              <w:jc w:val="both"/>
              <w:rPr>
                <w:rFonts w:ascii="Arial" w:hAnsi="Arial" w:cs="Arial"/>
                <w:color w:val="000000" w:themeColor="text1"/>
              </w:rPr>
            </w:pPr>
            <w:r w:rsidRPr="00E4262D">
              <w:rPr>
                <w:rFonts w:ascii="Arial" w:hAnsi="Arial" w:cs="Arial"/>
              </w:rPr>
              <w:t>Vzhledem k rozsáhlosti opatření nebude za rok 2023 hodnoceno.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C589F" w14:textId="77777777" w:rsidR="001B5699" w:rsidRPr="007F444D" w:rsidRDefault="000C1E87" w:rsidP="001B5699">
            <w:pPr>
              <w:pStyle w:val="Standard"/>
              <w:spacing w:after="120" w:line="240" w:lineRule="auto"/>
              <w:ind w:left="0"/>
              <w:jc w:val="center"/>
              <w:rPr>
                <w:rFonts w:cs="Arial"/>
                <w:b/>
                <w:bCs/>
                <w:szCs w:val="22"/>
              </w:rPr>
            </w:pPr>
            <w:r>
              <w:rPr>
                <w:rFonts w:cs="Arial"/>
                <w:b/>
                <w:bCs/>
                <w:color w:val="FFC000" w:themeColor="accent4"/>
                <w:szCs w:val="22"/>
              </w:rPr>
              <w:lastRenderedPageBreak/>
              <w:t>Nehodnoceno</w:t>
            </w:r>
          </w:p>
        </w:tc>
      </w:tr>
    </w:tbl>
    <w:p w14:paraId="34AC67A2" w14:textId="77777777" w:rsidR="00B43E89" w:rsidRPr="00B64194" w:rsidRDefault="00B43E89" w:rsidP="00055B33">
      <w:pPr>
        <w:pStyle w:val="Nadpis1"/>
        <w:keepNext/>
        <w:suppressAutoHyphens/>
        <w:autoSpaceDN w:val="0"/>
        <w:spacing w:before="600" w:after="240"/>
        <w:jc w:val="both"/>
        <w:textAlignment w:val="baseline"/>
        <w:rPr>
          <w:caps/>
          <w:color w:val="2F5496" w:themeColor="accent5" w:themeShade="BF"/>
          <w:kern w:val="3"/>
          <w:szCs w:val="20"/>
          <w:u w:val="none"/>
        </w:rPr>
      </w:pPr>
      <w:bookmarkStart w:id="99" w:name="_Toc166410148"/>
      <w:r w:rsidRPr="00B64194">
        <w:rPr>
          <w:caps/>
          <w:color w:val="2F5496" w:themeColor="accent5" w:themeShade="BF"/>
          <w:kern w:val="3"/>
          <w:szCs w:val="20"/>
          <w:u w:val="none"/>
        </w:rPr>
        <w:lastRenderedPageBreak/>
        <w:t>Strategický cíl C: Vzdělávání</w:t>
      </w:r>
      <w:bookmarkEnd w:id="48"/>
      <w:bookmarkEnd w:id="99"/>
    </w:p>
    <w:p w14:paraId="5510803A" w14:textId="77777777" w:rsidR="00B43E89" w:rsidRPr="00B64194" w:rsidRDefault="003867B5" w:rsidP="003867B5">
      <w:pPr>
        <w:pStyle w:val="Nadpis3"/>
        <w:spacing w:after="240"/>
        <w:rPr>
          <w:lang w:eastAsia="ar-SA"/>
        </w:rPr>
      </w:pPr>
      <w:bookmarkStart w:id="100" w:name="_Toc149331730"/>
      <w:bookmarkStart w:id="101" w:name="_Toc166410149"/>
      <w:r w:rsidRPr="00B64194">
        <w:rPr>
          <w:lang w:eastAsia="ar-SA"/>
        </w:rPr>
        <w:t xml:space="preserve">Specifický cíl: </w:t>
      </w:r>
      <w:proofErr w:type="gramStart"/>
      <w:r w:rsidR="00B43E89" w:rsidRPr="00B64194">
        <w:rPr>
          <w:lang w:eastAsia="ar-SA"/>
        </w:rPr>
        <w:t>C.1 Zvýšit</w:t>
      </w:r>
      <w:proofErr w:type="gramEnd"/>
      <w:r w:rsidR="00B43E89" w:rsidRPr="00B64194">
        <w:rPr>
          <w:lang w:eastAsia="ar-SA"/>
        </w:rPr>
        <w:t xml:space="preserve"> účast romských dětí v předškolním vzdělávání</w:t>
      </w:r>
      <w:bookmarkEnd w:id="100"/>
      <w:bookmarkEnd w:id="101"/>
    </w:p>
    <w:p w14:paraId="75140AC2" w14:textId="77777777" w:rsidR="00B43E89" w:rsidRPr="00B64194" w:rsidRDefault="003867B5" w:rsidP="003867B5">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02" w:name="_Toc149331731"/>
      <w:bookmarkStart w:id="103" w:name="_Toc166410150"/>
      <w:r w:rsidRPr="00B64194">
        <w:rPr>
          <w:rFonts w:cs="Times New Roman"/>
          <w:bCs w:val="0"/>
          <w:i w:val="0"/>
          <w:iCs w:val="0"/>
          <w:color w:val="2F5496" w:themeColor="accent5" w:themeShade="BF"/>
          <w:sz w:val="24"/>
          <w:szCs w:val="20"/>
          <w:lang w:eastAsia="ar-SA"/>
        </w:rPr>
        <w:t xml:space="preserve">Opatření </w:t>
      </w:r>
      <w:proofErr w:type="gramStart"/>
      <w:r w:rsidR="00B43E89" w:rsidRPr="00B64194">
        <w:rPr>
          <w:rFonts w:cs="Times New Roman"/>
          <w:bCs w:val="0"/>
          <w:i w:val="0"/>
          <w:iCs w:val="0"/>
          <w:color w:val="2F5496" w:themeColor="accent5" w:themeShade="BF"/>
          <w:sz w:val="24"/>
          <w:szCs w:val="20"/>
          <w:lang w:eastAsia="ar-SA"/>
        </w:rPr>
        <w:t>C.1.1</w:t>
      </w:r>
      <w:proofErr w:type="gramEnd"/>
      <w:r w:rsidR="00B43E89" w:rsidRPr="00B64194">
        <w:rPr>
          <w:rFonts w:cs="Times New Roman"/>
          <w:bCs w:val="0"/>
          <w:i w:val="0"/>
          <w:iCs w:val="0"/>
          <w:color w:val="2F5496" w:themeColor="accent5" w:themeShade="BF"/>
          <w:sz w:val="24"/>
          <w:szCs w:val="20"/>
          <w:lang w:eastAsia="ar-SA"/>
        </w:rPr>
        <w:t xml:space="preserve"> Zajistit ve spolupráci s ostatními věcně příslušnými resorty a ve spolupráci s NNO systémové řešení v oblasti vzdělávání a péče o romské děti od 2 do 4 let</w:t>
      </w:r>
      <w:bookmarkEnd w:id="102"/>
      <w:bookmarkEnd w:id="103"/>
    </w:p>
    <w:p w14:paraId="1CED9E94" w14:textId="77777777" w:rsidR="003867B5" w:rsidRPr="00B64194" w:rsidRDefault="003867B5" w:rsidP="003867B5">
      <w:pPr>
        <w:pStyle w:val="Standard"/>
        <w:spacing w:before="0" w:after="120" w:line="240" w:lineRule="auto"/>
        <w:ind w:left="0"/>
        <w:rPr>
          <w:rFonts w:cs="Arial"/>
          <w:b/>
          <w:szCs w:val="22"/>
        </w:rPr>
      </w:pPr>
      <w:r w:rsidRPr="00B64194">
        <w:rPr>
          <w:rFonts w:cs="Arial"/>
          <w:b/>
          <w:szCs w:val="22"/>
        </w:rPr>
        <w:t xml:space="preserve">Délka realizace: </w:t>
      </w:r>
      <w:r w:rsidRPr="00B64194">
        <w:rPr>
          <w:rFonts w:cs="Arial"/>
          <w:szCs w:val="22"/>
        </w:rPr>
        <w:t>2021 – 2030</w:t>
      </w:r>
    </w:p>
    <w:p w14:paraId="62E94F08" w14:textId="77777777" w:rsidR="003867B5" w:rsidRPr="00B64194" w:rsidRDefault="003867B5" w:rsidP="003867B5">
      <w:pPr>
        <w:pStyle w:val="Standard"/>
        <w:spacing w:before="0" w:after="120" w:line="240" w:lineRule="auto"/>
        <w:ind w:left="0"/>
        <w:rPr>
          <w:rFonts w:cs="Arial"/>
          <w:b/>
          <w:szCs w:val="22"/>
        </w:rPr>
      </w:pPr>
      <w:r w:rsidRPr="00B64194">
        <w:rPr>
          <w:rFonts w:cs="Arial"/>
          <w:b/>
          <w:szCs w:val="22"/>
        </w:rPr>
        <w:t xml:space="preserve">Gestor: </w:t>
      </w:r>
      <w:r w:rsidRPr="00B64194">
        <w:t>MŠMT, MPSV</w:t>
      </w:r>
    </w:p>
    <w:p w14:paraId="2B89D9BF" w14:textId="77777777" w:rsidR="003867B5" w:rsidRPr="00B64194" w:rsidRDefault="003867B5" w:rsidP="003867B5">
      <w:pPr>
        <w:jc w:val="both"/>
        <w:rPr>
          <w:rFonts w:ascii="Arial" w:hAnsi="Arial" w:cs="Arial"/>
        </w:rPr>
      </w:pPr>
      <w:r w:rsidRPr="00B64194">
        <w:rPr>
          <w:rFonts w:ascii="Arial" w:eastAsia="Times New Roman" w:hAnsi="Arial" w:cs="Arial"/>
          <w:b/>
          <w:lang w:eastAsia="ar-SA"/>
        </w:rPr>
        <w:t>Spolupracující subjekty:</w:t>
      </w:r>
      <w:r w:rsidRPr="00B64194">
        <w:rPr>
          <w:rFonts w:ascii="Arial" w:hAnsi="Arial" w:cs="Arial"/>
          <w:b/>
        </w:rPr>
        <w:t xml:space="preserve"> </w:t>
      </w:r>
      <w:r w:rsidRPr="00B64194">
        <w:rPr>
          <w:rFonts w:ascii="Arial" w:hAnsi="Arial" w:cs="Arial"/>
        </w:rPr>
        <w:t>MZ, NNO, kraje, obce</w:t>
      </w:r>
    </w:p>
    <w:p w14:paraId="6273472E" w14:textId="77777777" w:rsidR="00B43E89" w:rsidRPr="00B64194" w:rsidRDefault="003867B5" w:rsidP="003867B5">
      <w:pPr>
        <w:rPr>
          <w:lang w:eastAsia="cs-CZ"/>
        </w:rPr>
      </w:pPr>
      <w:r w:rsidRPr="00B64194">
        <w:rPr>
          <w:rFonts w:ascii="Arial" w:eastAsia="Times New Roman" w:hAnsi="Arial" w:cs="Arial"/>
          <w:b/>
          <w:lang w:eastAsia="ar-SA"/>
        </w:rPr>
        <w:t>Kritérium plnění:</w:t>
      </w:r>
    </w:p>
    <w:p w14:paraId="7B7EA4E5" w14:textId="77777777" w:rsidR="00243C61" w:rsidRPr="00B64194" w:rsidRDefault="00243C61" w:rsidP="00F17703">
      <w:pPr>
        <w:pStyle w:val="Standard"/>
        <w:numPr>
          <w:ilvl w:val="0"/>
          <w:numId w:val="28"/>
        </w:numPr>
        <w:spacing w:before="0" w:after="120" w:line="240" w:lineRule="auto"/>
        <w:rPr>
          <w:rFonts w:cs="Arial"/>
          <w:szCs w:val="22"/>
        </w:rPr>
      </w:pPr>
      <w:r w:rsidRPr="00B64194">
        <w:rPr>
          <w:rFonts w:cs="Arial"/>
          <w:szCs w:val="22"/>
        </w:rPr>
        <w:t>existence a počet programů a opatření zaměřených na zvýšení počtu dětí ze sociokulturně znevýhodněného prostředí, které budou absolvovat předškolní vzdělávání v mateřských školách nebo v přípravných třídách</w:t>
      </w:r>
    </w:p>
    <w:p w14:paraId="4488E8B1" w14:textId="77777777" w:rsidR="00243C61" w:rsidRPr="00B64194" w:rsidRDefault="00243C61" w:rsidP="00F17703">
      <w:pPr>
        <w:pStyle w:val="Standard"/>
        <w:numPr>
          <w:ilvl w:val="0"/>
          <w:numId w:val="28"/>
        </w:numPr>
        <w:spacing w:before="0" w:after="120" w:line="240" w:lineRule="auto"/>
        <w:rPr>
          <w:rFonts w:cs="Arial"/>
          <w:szCs w:val="22"/>
        </w:rPr>
      </w:pPr>
      <w:r w:rsidRPr="00B64194">
        <w:rPr>
          <w:rFonts w:cs="Arial"/>
          <w:szCs w:val="22"/>
        </w:rPr>
        <w:t>existence koordinovaného systému pro práci s dětmi ze sociokulturně znevýhodněného prostředí</w:t>
      </w:r>
    </w:p>
    <w:p w14:paraId="53539FBF" w14:textId="77777777" w:rsidR="00B43E89" w:rsidRPr="00B64194" w:rsidRDefault="00243C61" w:rsidP="00F17703">
      <w:pPr>
        <w:pStyle w:val="Standard"/>
        <w:numPr>
          <w:ilvl w:val="0"/>
          <w:numId w:val="28"/>
        </w:numPr>
        <w:spacing w:before="0" w:after="120" w:line="240" w:lineRule="auto"/>
        <w:rPr>
          <w:rFonts w:cs="Arial"/>
          <w:szCs w:val="22"/>
        </w:rPr>
      </w:pPr>
      <w:r w:rsidRPr="00B64194">
        <w:rPr>
          <w:rFonts w:cs="Arial"/>
          <w:szCs w:val="22"/>
        </w:rPr>
        <w:t>existence programů zaměřených na aktivní účast rodičů a jejich povědomí o možnostech a důležitosti vzdělávání vč. jejich vyhodnocení</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867B5" w:rsidRPr="00B64194" w14:paraId="26748D98" w14:textId="77777777" w:rsidTr="00B64194">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44D3C" w14:textId="77777777" w:rsidR="003867B5" w:rsidRPr="00B64194" w:rsidRDefault="003867B5" w:rsidP="003D3943">
            <w:pPr>
              <w:pStyle w:val="Standard"/>
              <w:spacing w:before="0" w:after="0" w:line="240" w:lineRule="auto"/>
              <w:ind w:left="0"/>
              <w:jc w:val="left"/>
              <w:rPr>
                <w:rFonts w:cs="Arial"/>
                <w:b/>
                <w:bCs/>
                <w:szCs w:val="22"/>
              </w:rPr>
            </w:pPr>
            <w:r w:rsidRPr="00B64194">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D162" w14:textId="77777777" w:rsidR="003867B5" w:rsidRPr="00B64194" w:rsidRDefault="003867B5" w:rsidP="003D3943">
            <w:pPr>
              <w:pStyle w:val="Standard"/>
              <w:spacing w:after="120" w:line="240" w:lineRule="auto"/>
              <w:ind w:left="0"/>
              <w:rPr>
                <w:rFonts w:cs="Arial"/>
                <w:b/>
                <w:bCs/>
                <w:szCs w:val="22"/>
              </w:rPr>
            </w:pPr>
            <w:r w:rsidRPr="00B64194">
              <w:rPr>
                <w:rFonts w:cs="Arial"/>
                <w:b/>
                <w:bCs/>
                <w:szCs w:val="22"/>
              </w:rPr>
              <w:t>Stav plnění</w:t>
            </w:r>
          </w:p>
        </w:tc>
      </w:tr>
      <w:tr w:rsidR="003867B5" w:rsidRPr="00B64194" w14:paraId="76D989B9"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8D6C2" w14:textId="77777777" w:rsidR="00B64194" w:rsidRPr="00B64194" w:rsidRDefault="003867B5" w:rsidP="00B64194">
            <w:pPr>
              <w:jc w:val="both"/>
              <w:rPr>
                <w:rFonts w:ascii="Arial" w:hAnsi="Arial" w:cs="Arial"/>
              </w:rPr>
            </w:pPr>
            <w:r w:rsidRPr="00B64194">
              <w:rPr>
                <w:rFonts w:ascii="Arial" w:hAnsi="Arial" w:cs="Arial"/>
              </w:rPr>
              <w:t xml:space="preserve">MŠMT: </w:t>
            </w:r>
            <w:r w:rsidR="00B64194">
              <w:rPr>
                <w:rFonts w:ascii="Arial" w:hAnsi="Arial" w:cs="Arial"/>
              </w:rPr>
              <w:t>V rámci OP JAK byly</w:t>
            </w:r>
            <w:r w:rsidR="00B64194" w:rsidRPr="00B64194">
              <w:rPr>
                <w:rFonts w:ascii="Arial" w:hAnsi="Arial" w:cs="Arial"/>
              </w:rPr>
              <w:t xml:space="preserve"> v projektech výzvy Šablony pro MŠ a ZŠ I jednou z podporovaných aktivit odborně zaměřená tematická a komunitní setkávání s rodiči i veřejností. V roce 2023 byla vyhlášena výzva Akční plánování v</w:t>
            </w:r>
            <w:r w:rsidR="00DE4CCF">
              <w:rPr>
                <w:rFonts w:ascii="Arial" w:hAnsi="Arial" w:cs="Arial"/>
              </w:rPr>
              <w:t> </w:t>
            </w:r>
            <w:r w:rsidR="00B64194" w:rsidRPr="00B64194">
              <w:rPr>
                <w:rFonts w:ascii="Arial" w:hAnsi="Arial" w:cs="Arial"/>
              </w:rPr>
              <w:t>území</w:t>
            </w:r>
            <w:r w:rsidR="00DE4CCF">
              <w:rPr>
                <w:rFonts w:ascii="Arial" w:hAnsi="Arial" w:cs="Arial"/>
              </w:rPr>
              <w:t xml:space="preserve"> - MAP, kde bylo</w:t>
            </w:r>
            <w:r w:rsidR="00B64194" w:rsidRPr="00B64194">
              <w:rPr>
                <w:rFonts w:ascii="Arial" w:hAnsi="Arial" w:cs="Arial"/>
              </w:rPr>
              <w:t xml:space="preserve"> uvedené téma rovněž </w:t>
            </w:r>
            <w:r w:rsidR="00DE4CCF">
              <w:rPr>
                <w:rFonts w:ascii="Arial" w:hAnsi="Arial" w:cs="Arial"/>
              </w:rPr>
              <w:t>možno podpořit.  MAP, které měly</w:t>
            </w:r>
            <w:r w:rsidR="00B64194" w:rsidRPr="00B64194">
              <w:rPr>
                <w:rFonts w:ascii="Arial" w:hAnsi="Arial" w:cs="Arial"/>
              </w:rPr>
              <w:t xml:space="preserve"> na svém území sociálně</w:t>
            </w:r>
            <w:r w:rsidR="00DE4CCF">
              <w:rPr>
                <w:rFonts w:ascii="Arial" w:hAnsi="Arial" w:cs="Arial"/>
              </w:rPr>
              <w:t xml:space="preserve"> vyloučené lokality, navíc mohly</w:t>
            </w:r>
            <w:r w:rsidR="00B64194" w:rsidRPr="00B64194">
              <w:rPr>
                <w:rFonts w:ascii="Arial" w:hAnsi="Arial" w:cs="Arial"/>
              </w:rPr>
              <w:t xml:space="preserve"> v rámci projektů intenzivně spolupracovat s Agenturou pro sociální začleňování při plánování opatření i implementaci aktivit </w:t>
            </w:r>
            <w:r w:rsidR="00B64194" w:rsidRPr="00B64194">
              <w:rPr>
                <w:rFonts w:ascii="Arial" w:hAnsi="Arial" w:cs="Arial"/>
              </w:rPr>
              <w:lastRenderedPageBreak/>
              <w:t>v území v oblasti rovn</w:t>
            </w:r>
            <w:r w:rsidR="00DE4CCF">
              <w:rPr>
                <w:rFonts w:ascii="Arial" w:hAnsi="Arial" w:cs="Arial"/>
              </w:rPr>
              <w:t>ých příležitostí. Aktivity mohli</w:t>
            </w:r>
            <w:r w:rsidR="00B64194" w:rsidRPr="00B64194">
              <w:rPr>
                <w:rFonts w:ascii="Arial" w:hAnsi="Arial" w:cs="Arial"/>
              </w:rPr>
              <w:t xml:space="preserve"> příjemci projektů realizovat i ve spolupráci s NNO.</w:t>
            </w:r>
            <w:r w:rsidR="00DE4CCF">
              <w:rPr>
                <w:rFonts w:ascii="Arial" w:hAnsi="Arial" w:cs="Arial"/>
              </w:rPr>
              <w:t xml:space="preserve"> </w:t>
            </w:r>
          </w:p>
          <w:p w14:paraId="3103C8D0" w14:textId="77777777" w:rsidR="00B64194" w:rsidRDefault="00B64194" w:rsidP="00B64194">
            <w:pPr>
              <w:jc w:val="both"/>
              <w:rPr>
                <w:rFonts w:ascii="Arial" w:hAnsi="Arial" w:cs="Arial"/>
              </w:rPr>
            </w:pPr>
            <w:r w:rsidRPr="00B64194">
              <w:rPr>
                <w:rFonts w:ascii="Arial" w:hAnsi="Arial" w:cs="Arial"/>
              </w:rPr>
              <w:t>V roce 2023 byla vyhlášena dotační výzva na podporu zvýšení účasti dětí na předškolním vzdělávání, a to s celkovou alokací ve výši 20 mil. Kč. Výzva byla rozšířena na celé území ČR.  Dotaci bylo možné žádat na zajištění školního stravování dětí se sociálním znevýhodněním a dětí, jejichž rodina se nachází v dlouhodobé nepříznivé finanční situaci nebo se dočasně ocitla v nepří</w:t>
            </w:r>
            <w:r w:rsidR="00DE4CCF">
              <w:rPr>
                <w:rFonts w:ascii="Arial" w:hAnsi="Arial" w:cs="Arial"/>
              </w:rPr>
              <w:t>znivé finanční situaci. Výzva byla</w:t>
            </w:r>
            <w:r w:rsidRPr="00B64194">
              <w:rPr>
                <w:rFonts w:ascii="Arial" w:hAnsi="Arial" w:cs="Arial"/>
              </w:rPr>
              <w:t xml:space="preserve"> dále také zaměřena na aktivity směřující ke zvyšování účasti dětí z této cílové skupiny na předškolním vzdělávání (odstranění dalších finančních bariér, spolupráce s rodinou, realizace volnočasových aktivit).  V roce 2023 bylo podpořeno 9 žadatelů a poskytnuto 20 mil. Kč.</w:t>
            </w:r>
          </w:p>
          <w:p w14:paraId="793BA275" w14:textId="77777777" w:rsidR="008D419A" w:rsidRDefault="008D419A" w:rsidP="008D419A">
            <w:pPr>
              <w:spacing w:after="120"/>
              <w:jc w:val="both"/>
              <w:rPr>
                <w:rFonts w:ascii="Arial" w:hAnsi="Arial" w:cs="Arial"/>
              </w:rPr>
            </w:pPr>
            <w:r>
              <w:rPr>
                <w:rFonts w:ascii="Arial" w:hAnsi="Arial" w:cs="Arial"/>
              </w:rPr>
              <w:t xml:space="preserve">MŠMT každoročně vyhlašuje výzvu na podporu integrace romské menšiny. </w:t>
            </w:r>
            <w:r w:rsidRPr="00A35321">
              <w:rPr>
                <w:rFonts w:ascii="Arial" w:hAnsi="Arial" w:cs="Arial"/>
              </w:rPr>
              <w:t>Věcným zaměřením Výzvy je podpora vzdělávání romských dětí a žáků, kteří přicházejí z prostředí, ve kterém jsou vystaveni riziku sociálního vyloučení, ale také nižší šanci na získání kvalitního vzdělání.</w:t>
            </w:r>
            <w:r>
              <w:rPr>
                <w:rFonts w:ascii="Arial" w:hAnsi="Arial" w:cs="Arial"/>
              </w:rPr>
              <w:t xml:space="preserve"> </w:t>
            </w:r>
            <w:r w:rsidRPr="00A35321">
              <w:rPr>
                <w:rFonts w:ascii="Arial" w:hAnsi="Arial" w:cs="Arial"/>
              </w:rPr>
              <w:t>Výzva je zaměřena na podporu v rámci tematických okruhů</w:t>
            </w:r>
            <w:r>
              <w:rPr>
                <w:rFonts w:ascii="Arial" w:hAnsi="Arial" w:cs="Arial"/>
              </w:rPr>
              <w:t>:</w:t>
            </w:r>
          </w:p>
          <w:p w14:paraId="7FD46CF8" w14:textId="77777777" w:rsidR="008D419A" w:rsidRPr="00A35321" w:rsidRDefault="008D419A" w:rsidP="008D419A">
            <w:pPr>
              <w:spacing w:after="120"/>
              <w:jc w:val="both"/>
              <w:rPr>
                <w:rFonts w:ascii="Arial" w:hAnsi="Arial" w:cs="Arial"/>
              </w:rPr>
            </w:pPr>
            <w:r w:rsidRPr="00A35321">
              <w:rPr>
                <w:rFonts w:ascii="Arial" w:hAnsi="Arial" w:cs="Arial"/>
              </w:rPr>
              <w:t xml:space="preserve">a) podpora zvyšování účasti romských dětí v předškolním vzdělávání a zajištění pravidelné účasti dětí na povinném předškolním vzdělávání, </w:t>
            </w:r>
          </w:p>
          <w:p w14:paraId="136559B6" w14:textId="77777777" w:rsidR="008D419A" w:rsidRPr="00A35321" w:rsidRDefault="008D419A" w:rsidP="008D419A">
            <w:pPr>
              <w:spacing w:after="120"/>
              <w:jc w:val="both"/>
              <w:rPr>
                <w:rFonts w:ascii="Arial" w:hAnsi="Arial" w:cs="Arial"/>
              </w:rPr>
            </w:pPr>
            <w:r w:rsidRPr="00A35321">
              <w:rPr>
                <w:rFonts w:ascii="Arial" w:hAnsi="Arial" w:cs="Arial"/>
              </w:rPr>
              <w:t xml:space="preserve">b) podpora zlepšení připravenosti romských dětí na úspěšné zahájení školní docházky, </w:t>
            </w:r>
          </w:p>
          <w:p w14:paraId="322F5916" w14:textId="77777777" w:rsidR="005B0DEF" w:rsidRPr="00A35321" w:rsidRDefault="005B0DEF" w:rsidP="005B0DEF">
            <w:pPr>
              <w:spacing w:after="120"/>
              <w:jc w:val="both"/>
              <w:rPr>
                <w:rFonts w:ascii="Arial" w:hAnsi="Arial" w:cs="Arial"/>
              </w:rPr>
            </w:pPr>
            <w:r w:rsidRPr="00A35321">
              <w:rPr>
                <w:rFonts w:ascii="Arial" w:hAnsi="Arial" w:cs="Arial"/>
              </w:rPr>
              <w:t xml:space="preserve">c) podpora směřující k zapojení romské rodiny do předškolního vzdělávání s cílem zvýšit informovanost zákonných zástupců o přínosech předškolního vzdělávání pro jejich děti, uplatnit komplexní přístup k předškolnímu vzdělávání romských dětí a provázat aktivity s činností ostatních klíčových aktérů, </w:t>
            </w:r>
          </w:p>
          <w:p w14:paraId="5D795CC9" w14:textId="77777777" w:rsidR="005B0DEF" w:rsidRDefault="005B0DEF" w:rsidP="005B0DEF">
            <w:pPr>
              <w:spacing w:after="120"/>
              <w:jc w:val="both"/>
              <w:rPr>
                <w:rFonts w:ascii="Arial" w:hAnsi="Arial" w:cs="Arial"/>
              </w:rPr>
            </w:pPr>
            <w:r w:rsidRPr="00A35321">
              <w:rPr>
                <w:rFonts w:ascii="Arial" w:hAnsi="Arial" w:cs="Arial"/>
              </w:rPr>
              <w:t xml:space="preserve">d) zvýšení spolupráce pedagogů mateřských škol a základních škol, příslušných odborníků z oblasti vzdělávání a zákonných zástupců pro zajištění snazšího přechodu dětí z mateřské školy do základní školy, </w:t>
            </w:r>
          </w:p>
          <w:p w14:paraId="13E962EA" w14:textId="77777777" w:rsidR="005B0DEF" w:rsidRPr="00A35321" w:rsidRDefault="005B0DEF" w:rsidP="005B0DEF">
            <w:pPr>
              <w:spacing w:after="120"/>
              <w:jc w:val="both"/>
              <w:rPr>
                <w:rFonts w:ascii="Arial" w:hAnsi="Arial" w:cs="Arial"/>
              </w:rPr>
            </w:pPr>
            <w:r>
              <w:rPr>
                <w:rFonts w:ascii="Arial" w:hAnsi="Arial" w:cs="Arial"/>
              </w:rPr>
              <w:t xml:space="preserve">e) </w:t>
            </w:r>
            <w:r w:rsidRPr="00A35321">
              <w:rPr>
                <w:rFonts w:ascii="Arial" w:hAnsi="Arial" w:cs="Arial"/>
              </w:rPr>
              <w:t>podpora zvyšování kompetencí pracovníků veřejné správy, zřizovatelů a odborných pedagogických i nepedagogických pracovníků v oblasti inkluze romských dětí</w:t>
            </w:r>
          </w:p>
          <w:p w14:paraId="7B8460F4" w14:textId="77777777" w:rsidR="008D419A" w:rsidRDefault="005B0DEF" w:rsidP="005B0DEF">
            <w:pPr>
              <w:jc w:val="both"/>
              <w:rPr>
                <w:rFonts w:ascii="Arial" w:hAnsi="Arial" w:cs="Arial"/>
              </w:rPr>
            </w:pPr>
            <w:r>
              <w:rPr>
                <w:rFonts w:ascii="Arial" w:hAnsi="Arial" w:cs="Arial"/>
              </w:rPr>
              <w:t>f</w:t>
            </w:r>
            <w:r w:rsidRPr="00A35321">
              <w:rPr>
                <w:rFonts w:ascii="Arial" w:hAnsi="Arial" w:cs="Arial"/>
              </w:rPr>
              <w:t>) podpora směřující k odstraňování předsudků mezi minoritou a majoritou.</w:t>
            </w:r>
          </w:p>
          <w:p w14:paraId="20886874" w14:textId="77777777" w:rsidR="00DE4CCF" w:rsidRPr="00DE4CCF" w:rsidRDefault="003867B5" w:rsidP="00DE4CCF">
            <w:pPr>
              <w:jc w:val="both"/>
              <w:rPr>
                <w:rFonts w:ascii="Arial" w:hAnsi="Arial" w:cs="Arial"/>
              </w:rPr>
            </w:pPr>
            <w:r w:rsidRPr="00DE4CCF">
              <w:rPr>
                <w:rFonts w:ascii="Arial" w:hAnsi="Arial" w:cs="Arial"/>
              </w:rPr>
              <w:t xml:space="preserve">MPSV: </w:t>
            </w:r>
            <w:r w:rsidR="00DE4CCF" w:rsidRPr="00DE4CCF">
              <w:rPr>
                <w:rFonts w:ascii="Arial" w:hAnsi="Arial" w:cs="Arial"/>
              </w:rPr>
              <w:t>Dne</w:t>
            </w:r>
            <w:r w:rsidR="00DE4CCF">
              <w:rPr>
                <w:rFonts w:ascii="Arial" w:hAnsi="Arial" w:cs="Arial"/>
              </w:rPr>
              <w:t xml:space="preserve"> </w:t>
            </w:r>
            <w:proofErr w:type="gramStart"/>
            <w:r w:rsidR="00DE4CCF">
              <w:rPr>
                <w:rFonts w:ascii="Arial" w:hAnsi="Arial" w:cs="Arial"/>
              </w:rPr>
              <w:t>20.09.</w:t>
            </w:r>
            <w:r w:rsidR="00DE4CCF" w:rsidRPr="00DE4CCF">
              <w:rPr>
                <w:rFonts w:ascii="Arial" w:hAnsi="Arial" w:cs="Arial"/>
              </w:rPr>
              <w:t>2023</w:t>
            </w:r>
            <w:proofErr w:type="gramEnd"/>
            <w:r w:rsidR="00DE4CCF" w:rsidRPr="00DE4CCF">
              <w:rPr>
                <w:rFonts w:ascii="Arial" w:hAnsi="Arial" w:cs="Arial"/>
              </w:rPr>
              <w:t xml:space="preserve"> byl zahájen dvouletý projekt „Vytvoření komplexního monitorovacího a evaluačního rámce pro předškolní vzdělávání a péči v České republice“, do něhož je zapojeno MPSV a MŠMT (dodavatelem je UNICEF).  V rámci tohoto projektu vznikne zejména: </w:t>
            </w:r>
          </w:p>
          <w:p w14:paraId="2C1BEEB4" w14:textId="77777777" w:rsidR="00DE4CCF" w:rsidRPr="00DE4CCF" w:rsidRDefault="00DE4CCF" w:rsidP="00DE4CCF">
            <w:pPr>
              <w:jc w:val="both"/>
              <w:rPr>
                <w:rFonts w:ascii="Arial" w:hAnsi="Arial" w:cs="Arial"/>
              </w:rPr>
            </w:pPr>
            <w:r w:rsidRPr="00DE4CCF">
              <w:rPr>
                <w:rFonts w:ascii="Arial" w:hAnsi="Arial" w:cs="Arial"/>
              </w:rPr>
              <w:t>• Návrh systému pro monitoring a evaluaci dat pro oblast ECEC pro nejmladší dět</w:t>
            </w:r>
            <w:r>
              <w:rPr>
                <w:rFonts w:ascii="Arial" w:hAnsi="Arial" w:cs="Arial"/>
              </w:rPr>
              <w:t xml:space="preserve">i </w:t>
            </w:r>
            <w:r w:rsidRPr="00DE4CCF">
              <w:rPr>
                <w:rFonts w:ascii="Arial" w:hAnsi="Arial" w:cs="Arial"/>
              </w:rPr>
              <w:t xml:space="preserve">(do 3 let) a návrh strategického rámce pro integraci monitoringu a evaluace dat pro celou skupinu dětí do 6 let. </w:t>
            </w:r>
          </w:p>
          <w:p w14:paraId="46A12A95" w14:textId="77777777" w:rsidR="00DE4CCF" w:rsidRPr="00DE4CCF" w:rsidRDefault="00DE4CCF" w:rsidP="00DE4CCF">
            <w:pPr>
              <w:jc w:val="both"/>
              <w:rPr>
                <w:rFonts w:ascii="Arial" w:hAnsi="Arial" w:cs="Arial"/>
              </w:rPr>
            </w:pPr>
            <w:r w:rsidRPr="00DE4CCF">
              <w:rPr>
                <w:rFonts w:ascii="Arial" w:hAnsi="Arial" w:cs="Arial"/>
              </w:rPr>
              <w:t>• Nástroje (včetně těch komunikačních) k podpoře samospráv v budování kapacit dětských skupin.</w:t>
            </w:r>
          </w:p>
          <w:p w14:paraId="2FEB8300" w14:textId="77777777" w:rsidR="00DE4CCF" w:rsidRPr="00DE4CCF" w:rsidRDefault="00DE4CCF" w:rsidP="00DE4CCF">
            <w:pPr>
              <w:jc w:val="both"/>
              <w:rPr>
                <w:rFonts w:ascii="Arial" w:hAnsi="Arial" w:cs="Arial"/>
              </w:rPr>
            </w:pPr>
            <w:r w:rsidRPr="00DE4CCF">
              <w:rPr>
                <w:rFonts w:ascii="Arial" w:hAnsi="Arial" w:cs="Arial"/>
              </w:rPr>
              <w:lastRenderedPageBreak/>
              <w:t>Díky výše uvedenému bude možné komplexně monitorovat a evaluovat služby ECEC (tj. v ČR zejména DS a SDS), a rovněž bude podpořena samospráva v budování kapacit dětských skupin.</w:t>
            </w:r>
          </w:p>
          <w:p w14:paraId="790D6DEA" w14:textId="77777777" w:rsidR="00DE4CCF" w:rsidRPr="00DE4CCF" w:rsidRDefault="00DE4CCF" w:rsidP="00DE4CCF">
            <w:pPr>
              <w:jc w:val="both"/>
              <w:rPr>
                <w:rFonts w:ascii="Arial" w:hAnsi="Arial" w:cs="Arial"/>
              </w:rPr>
            </w:pPr>
            <w:r w:rsidRPr="00DE4CCF">
              <w:rPr>
                <w:rFonts w:ascii="Arial" w:hAnsi="Arial" w:cs="Arial"/>
              </w:rPr>
              <w:t xml:space="preserve">Odbor rodinné politiky, ochrany dětí </w:t>
            </w:r>
            <w:r>
              <w:rPr>
                <w:rFonts w:ascii="Arial" w:hAnsi="Arial" w:cs="Arial"/>
              </w:rPr>
              <w:t>a sociálního začleňování MPSV byl</w:t>
            </w:r>
            <w:r w:rsidRPr="00DE4CCF">
              <w:rPr>
                <w:rFonts w:ascii="Arial" w:hAnsi="Arial" w:cs="Arial"/>
              </w:rPr>
              <w:t xml:space="preserve"> rovněž předkladatelem novely zákona o DS, jejíž součástí je i ukotvení tzv. sousedské dětské skupiny (SDS) - tento nový typ péče o děti by měl být poskytován zejména v domácnosti pečující osoby a rozšíří možnosti služeb </w:t>
            </w:r>
            <w:r>
              <w:rPr>
                <w:rFonts w:ascii="Arial" w:hAnsi="Arial" w:cs="Arial"/>
              </w:rPr>
              <w:t>péče o děti v ČR. MPSV realizuje</w:t>
            </w:r>
            <w:r w:rsidRPr="00DE4CCF">
              <w:rPr>
                <w:rFonts w:ascii="Arial" w:hAnsi="Arial" w:cs="Arial"/>
              </w:rPr>
              <w:t xml:space="preserve"> v této souvislosti i inovační projekt "Systémová změna v oblasti sladění rodinného a pracovního života prostřednictvím inovativního konceptu sousedských dětských skupin", jehož součástí je pilotní ověření této služby. Součástí projektových aktivit je i zapojení osob ze specifických skupin (včetně matek z romské minority).</w:t>
            </w:r>
          </w:p>
          <w:p w14:paraId="133E9ED3" w14:textId="77777777" w:rsidR="00DE4CCF" w:rsidRPr="00DE4CCF" w:rsidRDefault="00DE4CCF" w:rsidP="00DE4CCF">
            <w:pPr>
              <w:jc w:val="both"/>
              <w:rPr>
                <w:rFonts w:ascii="Arial" w:hAnsi="Arial" w:cs="Arial"/>
              </w:rPr>
            </w:pPr>
            <w:r w:rsidRPr="00DE4CCF">
              <w:rPr>
                <w:rFonts w:ascii="Arial" w:hAnsi="Arial" w:cs="Arial"/>
              </w:rPr>
              <w:t xml:space="preserve">K rozvoji kapacit dětských skupin jsou využívány finanční prostředky z OPZ+ a NPO. </w:t>
            </w:r>
          </w:p>
          <w:p w14:paraId="645FBF05" w14:textId="77777777" w:rsidR="003867B5" w:rsidRPr="00DE4CCF" w:rsidRDefault="00DE4CCF" w:rsidP="00DE4CCF">
            <w:pPr>
              <w:jc w:val="both"/>
              <w:rPr>
                <w:rFonts w:ascii="Arial" w:hAnsi="Arial" w:cs="Arial"/>
              </w:rPr>
            </w:pPr>
            <w:r w:rsidRPr="00DE4CCF">
              <w:rPr>
                <w:rFonts w:ascii="Arial" w:hAnsi="Arial" w:cs="Arial"/>
              </w:rPr>
              <w:t xml:space="preserve">Dne </w:t>
            </w:r>
            <w:proofErr w:type="gramStart"/>
            <w:r w:rsidRPr="00DE4CCF">
              <w:rPr>
                <w:rFonts w:ascii="Arial" w:hAnsi="Arial" w:cs="Arial"/>
              </w:rPr>
              <w:t>28.</w:t>
            </w:r>
            <w:r>
              <w:rPr>
                <w:rFonts w:ascii="Arial" w:hAnsi="Arial" w:cs="Arial"/>
              </w:rPr>
              <w:t>0</w:t>
            </w:r>
            <w:r w:rsidRPr="00DE4CCF">
              <w:rPr>
                <w:rFonts w:ascii="Arial" w:hAnsi="Arial" w:cs="Arial"/>
              </w:rPr>
              <w:t>3.2023</w:t>
            </w:r>
            <w:proofErr w:type="gramEnd"/>
            <w:r>
              <w:rPr>
                <w:rFonts w:ascii="Arial" w:hAnsi="Arial" w:cs="Arial"/>
              </w:rPr>
              <w:t xml:space="preserve"> byla</w:t>
            </w:r>
            <w:r w:rsidRPr="00DE4CCF">
              <w:rPr>
                <w:rFonts w:ascii="Arial" w:hAnsi="Arial" w:cs="Arial"/>
              </w:rPr>
              <w:t xml:space="preserve"> vyhlášena výzva č.03_22_026 v prioritě 4 OPZ+ zaměřená na potravinovou pomoc dětem v sociální nouzi (bezplatné školní stravování) s alokací ve výši 300 mil. Kč. Příjemci dotace jsou kraje. Výzvou bylo podpořeno celkem 14 projektů za 298,7 mil. Kč. Celkem 13 krajů zahájilo realizaci projektu v září 2023, jeden kraj v lednu 2024.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00FC3" w14:textId="77777777" w:rsidR="003867B5" w:rsidRPr="00B64194" w:rsidRDefault="00DE4CCF" w:rsidP="003D3943">
            <w:pPr>
              <w:pStyle w:val="Standard"/>
              <w:spacing w:after="120" w:line="240" w:lineRule="auto"/>
              <w:ind w:left="0"/>
              <w:jc w:val="center"/>
              <w:rPr>
                <w:rFonts w:cs="Arial"/>
                <w:b/>
                <w:bCs/>
                <w:szCs w:val="22"/>
                <w:highlight w:val="yellow"/>
              </w:rPr>
            </w:pPr>
            <w:r w:rsidRPr="00DE4CCF">
              <w:rPr>
                <w:rFonts w:cs="Arial"/>
                <w:b/>
                <w:bCs/>
                <w:color w:val="00B0F0"/>
                <w:szCs w:val="22"/>
              </w:rPr>
              <w:lastRenderedPageBreak/>
              <w:t>Částečně p</w:t>
            </w:r>
            <w:r w:rsidR="003867B5" w:rsidRPr="00DE4CCF">
              <w:rPr>
                <w:rFonts w:cs="Arial"/>
                <w:b/>
                <w:bCs/>
                <w:color w:val="00B0F0"/>
                <w:szCs w:val="22"/>
              </w:rPr>
              <w:t>lněno</w:t>
            </w:r>
          </w:p>
        </w:tc>
      </w:tr>
    </w:tbl>
    <w:p w14:paraId="12856EE7" w14:textId="77777777" w:rsidR="00B43E89" w:rsidRPr="00DE4CCF" w:rsidRDefault="00F14042" w:rsidP="00F14042">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04" w:name="_Toc149331732"/>
      <w:bookmarkStart w:id="105" w:name="_Toc166410151"/>
      <w:r w:rsidRPr="00DE4CCF">
        <w:rPr>
          <w:rFonts w:cs="Times New Roman"/>
          <w:bCs w:val="0"/>
          <w:i w:val="0"/>
          <w:iCs w:val="0"/>
          <w:color w:val="2F5496" w:themeColor="accent5" w:themeShade="BF"/>
          <w:sz w:val="24"/>
          <w:szCs w:val="20"/>
          <w:lang w:eastAsia="ar-SA"/>
        </w:rPr>
        <w:lastRenderedPageBreak/>
        <w:t xml:space="preserve">Opatření </w:t>
      </w:r>
      <w:proofErr w:type="gramStart"/>
      <w:r w:rsidR="00243C61" w:rsidRPr="00DE4CCF">
        <w:rPr>
          <w:rFonts w:cs="Times New Roman"/>
          <w:bCs w:val="0"/>
          <w:i w:val="0"/>
          <w:iCs w:val="0"/>
          <w:color w:val="2F5496" w:themeColor="accent5" w:themeShade="BF"/>
          <w:sz w:val="24"/>
          <w:szCs w:val="20"/>
          <w:lang w:eastAsia="ar-SA"/>
        </w:rPr>
        <w:t>C.1.2</w:t>
      </w:r>
      <w:proofErr w:type="gramEnd"/>
      <w:r w:rsidR="00243C61" w:rsidRPr="00DE4CCF">
        <w:rPr>
          <w:rFonts w:cs="Times New Roman"/>
          <w:bCs w:val="0"/>
          <w:i w:val="0"/>
          <w:iCs w:val="0"/>
          <w:color w:val="2F5496" w:themeColor="accent5" w:themeShade="BF"/>
          <w:sz w:val="24"/>
          <w:szCs w:val="20"/>
          <w:lang w:eastAsia="ar-SA"/>
        </w:rPr>
        <w:t xml:space="preserve"> Zajistit podporu pro zajištění účasti romských dětí v předškolním vzdělávání prostřednictvím různých mechanismů, jež reflektují komunitní práci, rodinné podmínky a vzdělávací potřeby romských dětí předškolního věku</w:t>
      </w:r>
      <w:bookmarkEnd w:id="104"/>
      <w:bookmarkEnd w:id="105"/>
    </w:p>
    <w:p w14:paraId="23FC4E97" w14:textId="77777777" w:rsidR="00F14042" w:rsidRPr="00DE4CCF" w:rsidRDefault="00F14042" w:rsidP="00F14042">
      <w:pPr>
        <w:pStyle w:val="Standard"/>
        <w:spacing w:before="0" w:after="120" w:line="240" w:lineRule="auto"/>
        <w:ind w:left="0"/>
        <w:rPr>
          <w:rFonts w:cs="Arial"/>
          <w:b/>
          <w:szCs w:val="22"/>
        </w:rPr>
      </w:pPr>
      <w:r w:rsidRPr="00DE4CCF">
        <w:rPr>
          <w:rFonts w:cs="Arial"/>
          <w:b/>
          <w:szCs w:val="22"/>
        </w:rPr>
        <w:t xml:space="preserve">Délka realizace: </w:t>
      </w:r>
      <w:r w:rsidRPr="00DE4CCF">
        <w:rPr>
          <w:rFonts w:cs="Arial"/>
          <w:szCs w:val="22"/>
        </w:rPr>
        <w:t>2021 – 2030</w:t>
      </w:r>
    </w:p>
    <w:p w14:paraId="215FB2F3" w14:textId="77777777" w:rsidR="00F14042" w:rsidRPr="00DE4CCF" w:rsidRDefault="00F14042" w:rsidP="00F14042">
      <w:pPr>
        <w:pStyle w:val="Standard"/>
        <w:spacing w:before="0" w:after="120" w:line="240" w:lineRule="auto"/>
        <w:ind w:left="0"/>
        <w:rPr>
          <w:rFonts w:cs="Arial"/>
          <w:b/>
          <w:szCs w:val="22"/>
        </w:rPr>
      </w:pPr>
      <w:r w:rsidRPr="00DE4CCF">
        <w:rPr>
          <w:rFonts w:cs="Arial"/>
          <w:b/>
          <w:szCs w:val="22"/>
        </w:rPr>
        <w:t xml:space="preserve">Gestor: </w:t>
      </w:r>
      <w:r w:rsidRPr="00DE4CCF">
        <w:t>MŠMT, MPSV</w:t>
      </w:r>
    </w:p>
    <w:p w14:paraId="6F60E1AD" w14:textId="77777777" w:rsidR="00F14042" w:rsidRPr="00DE4CCF" w:rsidRDefault="00F14042" w:rsidP="00F14042">
      <w:pPr>
        <w:jc w:val="both"/>
        <w:rPr>
          <w:rFonts w:ascii="Arial" w:hAnsi="Arial" w:cs="Arial"/>
        </w:rPr>
      </w:pPr>
      <w:r w:rsidRPr="00DE4CCF">
        <w:rPr>
          <w:rFonts w:ascii="Arial" w:eastAsia="Times New Roman" w:hAnsi="Arial" w:cs="Arial"/>
          <w:b/>
          <w:lang w:eastAsia="ar-SA"/>
        </w:rPr>
        <w:t>Spolupracující subjekty:</w:t>
      </w:r>
      <w:r w:rsidRPr="00DE4CCF">
        <w:rPr>
          <w:rFonts w:ascii="Arial" w:hAnsi="Arial" w:cs="Arial"/>
          <w:b/>
        </w:rPr>
        <w:t xml:space="preserve"> </w:t>
      </w:r>
      <w:r w:rsidRPr="00DE4CCF">
        <w:rPr>
          <w:rFonts w:ascii="Arial" w:hAnsi="Arial" w:cs="Arial"/>
        </w:rPr>
        <w:t>NNO, ÚV ČR (OLP), kraje, obce, MŠ</w:t>
      </w:r>
    </w:p>
    <w:p w14:paraId="72BE9C09" w14:textId="77777777" w:rsidR="00F14042" w:rsidRPr="00DE4CCF" w:rsidRDefault="00F14042" w:rsidP="00F14042">
      <w:pPr>
        <w:rPr>
          <w:lang w:eastAsia="cs-CZ"/>
        </w:rPr>
      </w:pPr>
      <w:r w:rsidRPr="00DE4CCF">
        <w:rPr>
          <w:rFonts w:ascii="Arial" w:eastAsia="Times New Roman" w:hAnsi="Arial" w:cs="Arial"/>
          <w:b/>
          <w:lang w:eastAsia="ar-SA"/>
        </w:rPr>
        <w:t>Kritérium plnění:</w:t>
      </w:r>
    </w:p>
    <w:p w14:paraId="1574FE95" w14:textId="77777777" w:rsidR="00243C61" w:rsidRPr="00DE4CCF" w:rsidRDefault="00243C61" w:rsidP="00F17703">
      <w:pPr>
        <w:pStyle w:val="Standard"/>
        <w:numPr>
          <w:ilvl w:val="0"/>
          <w:numId w:val="29"/>
        </w:numPr>
        <w:spacing w:before="0" w:after="120" w:line="240" w:lineRule="auto"/>
        <w:rPr>
          <w:rFonts w:cs="Arial"/>
          <w:szCs w:val="22"/>
        </w:rPr>
      </w:pPr>
      <w:r w:rsidRPr="00DE4CCF">
        <w:rPr>
          <w:rFonts w:cs="Arial"/>
          <w:szCs w:val="22"/>
        </w:rPr>
        <w:t>obědy zdarma - monitorovat počet podpořených dětí</w:t>
      </w:r>
    </w:p>
    <w:p w14:paraId="4457509A" w14:textId="77777777" w:rsidR="00243C61" w:rsidRPr="00DE4CCF" w:rsidRDefault="00243C61" w:rsidP="00F17703">
      <w:pPr>
        <w:pStyle w:val="Standard"/>
        <w:numPr>
          <w:ilvl w:val="0"/>
          <w:numId w:val="29"/>
        </w:numPr>
        <w:spacing w:before="0" w:after="120" w:line="240" w:lineRule="auto"/>
        <w:rPr>
          <w:rFonts w:cs="Arial"/>
          <w:szCs w:val="22"/>
        </w:rPr>
      </w:pPr>
      <w:r w:rsidRPr="00DE4CCF">
        <w:rPr>
          <w:rFonts w:cs="Arial"/>
          <w:szCs w:val="22"/>
        </w:rPr>
        <w:t>finanční podpora dětí a rodičů pro zajištění školkovného (vyjma těch, které jsou od úplaty osvobozeni dle vyhlášky č. 14/2005 Sb., o předškolním vzdělávání ve znění pozdějších předpisů) - monitorovat počet podpořených dětí</w:t>
      </w:r>
    </w:p>
    <w:p w14:paraId="64BBFFCE" w14:textId="77777777" w:rsidR="00243C61" w:rsidRPr="00DE4CCF" w:rsidRDefault="00243C61" w:rsidP="00F17703">
      <w:pPr>
        <w:pStyle w:val="Standard"/>
        <w:numPr>
          <w:ilvl w:val="0"/>
          <w:numId w:val="29"/>
        </w:numPr>
        <w:spacing w:before="0" w:after="120" w:line="240" w:lineRule="auto"/>
        <w:rPr>
          <w:rFonts w:cs="Arial"/>
          <w:szCs w:val="22"/>
        </w:rPr>
      </w:pPr>
      <w:r w:rsidRPr="00DE4CCF">
        <w:rPr>
          <w:rFonts w:cs="Arial"/>
          <w:szCs w:val="22"/>
        </w:rPr>
        <w:t>dostupnost včasné péče pro děti ohrožené sociálním vyloučením</w:t>
      </w:r>
    </w:p>
    <w:p w14:paraId="1B517634" w14:textId="77777777" w:rsidR="00243C61" w:rsidRPr="00DE4CCF" w:rsidRDefault="00243C61" w:rsidP="00F17703">
      <w:pPr>
        <w:pStyle w:val="Standard"/>
        <w:numPr>
          <w:ilvl w:val="0"/>
          <w:numId w:val="29"/>
        </w:numPr>
        <w:spacing w:before="0" w:after="120" w:line="240" w:lineRule="auto"/>
        <w:rPr>
          <w:rFonts w:cs="Arial"/>
          <w:szCs w:val="22"/>
        </w:rPr>
      </w:pPr>
      <w:r w:rsidRPr="00DE4CCF">
        <w:rPr>
          <w:rFonts w:cs="Arial"/>
          <w:szCs w:val="22"/>
        </w:rPr>
        <w:t>existence finanční podpory nestátních neziskových organizací pro cílenou komunitní práci s rodinami dětí předškolního věk</w:t>
      </w:r>
      <w:r w:rsidR="00DA4DDB" w:rsidRPr="00DE4CCF">
        <w:rPr>
          <w:rFonts w:cs="Arial"/>
          <w:szCs w:val="22"/>
        </w:rPr>
        <w:t>u</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F14042" w:rsidRPr="00B64194" w14:paraId="298115C3" w14:textId="77777777" w:rsidTr="00DE4CCF">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05FBE" w14:textId="77777777" w:rsidR="00F14042" w:rsidRPr="00DE4CCF" w:rsidRDefault="00F14042" w:rsidP="003D3943">
            <w:pPr>
              <w:pStyle w:val="Standard"/>
              <w:spacing w:before="0" w:after="0" w:line="240" w:lineRule="auto"/>
              <w:ind w:left="0"/>
              <w:jc w:val="left"/>
              <w:rPr>
                <w:rFonts w:cs="Arial"/>
                <w:b/>
                <w:bCs/>
                <w:szCs w:val="22"/>
              </w:rPr>
            </w:pPr>
            <w:r w:rsidRPr="00DE4CCF">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AE01" w14:textId="77777777" w:rsidR="00F14042" w:rsidRPr="00DE4CCF" w:rsidRDefault="00F14042" w:rsidP="003D3943">
            <w:pPr>
              <w:pStyle w:val="Standard"/>
              <w:spacing w:after="120" w:line="240" w:lineRule="auto"/>
              <w:ind w:left="0"/>
              <w:rPr>
                <w:rFonts w:cs="Arial"/>
                <w:b/>
                <w:bCs/>
                <w:szCs w:val="22"/>
              </w:rPr>
            </w:pPr>
            <w:r w:rsidRPr="00DE4CCF">
              <w:rPr>
                <w:rFonts w:cs="Arial"/>
                <w:b/>
                <w:bCs/>
                <w:szCs w:val="22"/>
              </w:rPr>
              <w:t>Stav plnění</w:t>
            </w:r>
          </w:p>
        </w:tc>
      </w:tr>
      <w:tr w:rsidR="00F14042" w:rsidRPr="00B64194" w14:paraId="19C02FF8"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C928F" w14:textId="77777777" w:rsidR="00254679" w:rsidRDefault="00254679" w:rsidP="00254679">
            <w:pPr>
              <w:jc w:val="both"/>
              <w:rPr>
                <w:rFonts w:ascii="Arial" w:hAnsi="Arial" w:cs="Arial"/>
              </w:rPr>
            </w:pPr>
            <w:r>
              <w:rPr>
                <w:rFonts w:ascii="Arial" w:hAnsi="Arial" w:cs="Arial"/>
              </w:rPr>
              <w:t>MŠMT:</w:t>
            </w:r>
          </w:p>
          <w:p w14:paraId="40FF650C" w14:textId="77777777" w:rsidR="00254679" w:rsidRPr="00254679" w:rsidRDefault="00254679" w:rsidP="00254679">
            <w:pPr>
              <w:jc w:val="both"/>
              <w:rPr>
                <w:rFonts w:ascii="Arial" w:hAnsi="Arial" w:cs="Arial"/>
              </w:rPr>
            </w:pPr>
            <w:r w:rsidRPr="00254679">
              <w:rPr>
                <w:rFonts w:ascii="Arial" w:hAnsi="Arial" w:cs="Arial"/>
              </w:rPr>
              <w:t xml:space="preserve">a) obědy zdarma - MŠMT v roce 2023 vyhlásilo výzvu na podporu účasti dětí na předškolním vzdělávání, a to na celé území ČR. Podpořeno bylo 9 žadatelů s celkovým </w:t>
            </w:r>
            <w:r w:rsidR="00507225" w:rsidRPr="00254679">
              <w:rPr>
                <w:rFonts w:ascii="Arial" w:hAnsi="Arial" w:cs="Arial"/>
              </w:rPr>
              <w:t>počtem</w:t>
            </w:r>
            <w:r w:rsidRPr="00254679">
              <w:rPr>
                <w:rFonts w:ascii="Arial" w:hAnsi="Arial" w:cs="Arial"/>
              </w:rPr>
              <w:t xml:space="preserve"> podpořených dětí 1</w:t>
            </w:r>
            <w:r>
              <w:rPr>
                <w:rFonts w:ascii="Arial" w:hAnsi="Arial" w:cs="Arial"/>
              </w:rPr>
              <w:t xml:space="preserve"> </w:t>
            </w:r>
            <w:r w:rsidRPr="00254679">
              <w:rPr>
                <w:rFonts w:ascii="Arial" w:hAnsi="Arial" w:cs="Arial"/>
              </w:rPr>
              <w:t xml:space="preserve">852 v celkové výši 20 mil. Kč.  Podpora </w:t>
            </w:r>
            <w:r w:rsidRPr="00254679">
              <w:rPr>
                <w:rFonts w:ascii="Arial" w:hAnsi="Arial" w:cs="Arial"/>
              </w:rPr>
              <w:lastRenderedPageBreak/>
              <w:t>aktivit v oblasti zvýšení účasti dětí na předškolním vzdělávání byla poskytována rovněž v rámci dotačního programu Podpora integrace romské menšiny v roce 2023. Mezi deklarované cíle vyhlášené výzvy patřila podpora vzdělávání romských dětí a žáků, kteří přicházejí z nerovného prostředí, ve kterém jim hrozí nejen sociální vyloučení, ale také nerovné šance pro získání kvalitn</w:t>
            </w:r>
            <w:r>
              <w:rPr>
                <w:rFonts w:ascii="Arial" w:hAnsi="Arial" w:cs="Arial"/>
              </w:rPr>
              <w:t>ího vzdělání. V rámci výzvy byly</w:t>
            </w:r>
            <w:r w:rsidRPr="00254679">
              <w:rPr>
                <w:rFonts w:ascii="Arial" w:hAnsi="Arial" w:cs="Arial"/>
              </w:rPr>
              <w:t xml:space="preserve"> podporovány 4 </w:t>
            </w:r>
            <w:r w:rsidR="00507225" w:rsidRPr="00254679">
              <w:rPr>
                <w:rFonts w:ascii="Arial" w:hAnsi="Arial" w:cs="Arial"/>
              </w:rPr>
              <w:t>tematické</w:t>
            </w:r>
            <w:r w:rsidRPr="00254679">
              <w:rPr>
                <w:rFonts w:ascii="Arial" w:hAnsi="Arial" w:cs="Arial"/>
              </w:rPr>
              <w:t xml:space="preserve"> okruhy. Tyto dva okr</w:t>
            </w:r>
            <w:r>
              <w:rPr>
                <w:rFonts w:ascii="Arial" w:hAnsi="Arial" w:cs="Arial"/>
              </w:rPr>
              <w:t>uhy předškolní vzdělávání a spol</w:t>
            </w:r>
            <w:r w:rsidRPr="00254679">
              <w:rPr>
                <w:rFonts w:ascii="Arial" w:hAnsi="Arial" w:cs="Arial"/>
              </w:rPr>
              <w:t>upráce rodiny a školy v oblasti předškoln</w:t>
            </w:r>
            <w:r>
              <w:rPr>
                <w:rFonts w:ascii="Arial" w:hAnsi="Arial" w:cs="Arial"/>
              </w:rPr>
              <w:t>ího a základního vzdělávání byly</w:t>
            </w:r>
            <w:r w:rsidRPr="00254679">
              <w:rPr>
                <w:rFonts w:ascii="Arial" w:hAnsi="Arial" w:cs="Arial"/>
              </w:rPr>
              <w:t xml:space="preserve"> zaměřeny na včasnou práci s dětmi a rodinou, dále na podporu směřující k zapojení romské rodiny do předškolního vzdělávání s cílem zvýšit informovanost. . V rámci výzvy v roce 2023 bylo podpoře</w:t>
            </w:r>
            <w:r>
              <w:rPr>
                <w:rFonts w:ascii="Arial" w:hAnsi="Arial" w:cs="Arial"/>
              </w:rPr>
              <w:t>no 24 projektu v celkové výši 12.</w:t>
            </w:r>
            <w:r w:rsidRPr="00254679">
              <w:rPr>
                <w:rFonts w:ascii="Arial" w:hAnsi="Arial" w:cs="Arial"/>
              </w:rPr>
              <w:t>875</w:t>
            </w:r>
            <w:r>
              <w:rPr>
                <w:rFonts w:ascii="Arial" w:hAnsi="Arial" w:cs="Arial"/>
              </w:rPr>
              <w:t xml:space="preserve">.000 </w:t>
            </w:r>
            <w:r w:rsidRPr="00254679">
              <w:rPr>
                <w:rFonts w:ascii="Arial" w:hAnsi="Arial" w:cs="Arial"/>
              </w:rPr>
              <w:t>Kč.</w:t>
            </w:r>
          </w:p>
          <w:p w14:paraId="20D442D2" w14:textId="77777777" w:rsidR="00254679" w:rsidRPr="00254679" w:rsidRDefault="00254679" w:rsidP="00254679">
            <w:pPr>
              <w:jc w:val="both"/>
              <w:rPr>
                <w:rFonts w:ascii="Arial" w:hAnsi="Arial" w:cs="Arial"/>
              </w:rPr>
            </w:pPr>
            <w:r>
              <w:rPr>
                <w:rFonts w:ascii="Arial" w:hAnsi="Arial" w:cs="Arial"/>
              </w:rPr>
              <w:t>V rámci OP JAK byly</w:t>
            </w:r>
            <w:r w:rsidRPr="00254679">
              <w:rPr>
                <w:rFonts w:ascii="Arial" w:hAnsi="Arial" w:cs="Arial"/>
              </w:rPr>
              <w:t xml:space="preserve"> v projektech výzvy Šablony pro MŠ a ZŠ I poskytnuty podpůrné personální pozice pro děti ohrožené školním neúspěchem a pro děti s odlišným mateřským jazykem, mezi které se mohou řa</w:t>
            </w:r>
            <w:r>
              <w:rPr>
                <w:rFonts w:ascii="Arial" w:hAnsi="Arial" w:cs="Arial"/>
              </w:rPr>
              <w:t>dit i romské děti. Výzva navazovala</w:t>
            </w:r>
            <w:r w:rsidRPr="00254679">
              <w:rPr>
                <w:rFonts w:ascii="Arial" w:hAnsi="Arial" w:cs="Arial"/>
              </w:rPr>
              <w:t xml:space="preserve"> na personální podporu z  období 2014</w:t>
            </w:r>
            <w:r>
              <w:rPr>
                <w:rFonts w:ascii="Arial" w:hAnsi="Arial" w:cs="Arial"/>
              </w:rPr>
              <w:t xml:space="preserve"> </w:t>
            </w:r>
            <w:r w:rsidRPr="00254679">
              <w:rPr>
                <w:rFonts w:ascii="Arial" w:hAnsi="Arial" w:cs="Arial"/>
              </w:rPr>
              <w:t>-</w:t>
            </w:r>
            <w:r>
              <w:rPr>
                <w:rFonts w:ascii="Arial" w:hAnsi="Arial" w:cs="Arial"/>
              </w:rPr>
              <w:t xml:space="preserve"> 2020. V rámci této výzvy byla</w:t>
            </w:r>
            <w:r w:rsidRPr="00254679">
              <w:rPr>
                <w:rFonts w:ascii="Arial" w:hAnsi="Arial" w:cs="Arial"/>
              </w:rPr>
              <w:t xml:space="preserve"> jednou z podporovaných aktivit i odborně zaměřená tematická a komunitní setkávání s rodiči i veřejností.</w:t>
            </w:r>
          </w:p>
          <w:p w14:paraId="0A143461" w14:textId="77777777" w:rsidR="00254679" w:rsidRDefault="00254679" w:rsidP="00254679">
            <w:pPr>
              <w:jc w:val="both"/>
              <w:rPr>
                <w:rFonts w:ascii="Arial" w:hAnsi="Arial" w:cs="Arial"/>
              </w:rPr>
            </w:pPr>
            <w:r w:rsidRPr="00254679">
              <w:rPr>
                <w:rFonts w:ascii="Arial" w:hAnsi="Arial" w:cs="Arial"/>
              </w:rPr>
              <w:t>V roce 2023 byla vyhlášena výzva Akční plánování v</w:t>
            </w:r>
            <w:r>
              <w:rPr>
                <w:rFonts w:ascii="Arial" w:hAnsi="Arial" w:cs="Arial"/>
              </w:rPr>
              <w:t> </w:t>
            </w:r>
            <w:r w:rsidRPr="00254679">
              <w:rPr>
                <w:rFonts w:ascii="Arial" w:hAnsi="Arial" w:cs="Arial"/>
              </w:rPr>
              <w:t>území</w:t>
            </w:r>
            <w:r>
              <w:rPr>
                <w:rFonts w:ascii="Arial" w:hAnsi="Arial" w:cs="Arial"/>
              </w:rPr>
              <w:t xml:space="preserve"> - MAP, kde bylo</w:t>
            </w:r>
            <w:r w:rsidRPr="00254679">
              <w:rPr>
                <w:rFonts w:ascii="Arial" w:hAnsi="Arial" w:cs="Arial"/>
              </w:rPr>
              <w:t xml:space="preserve"> možné podpořit vzdělávací aktivity pro děti v MŠ, rodiče, veřejnost a pedagogick</w:t>
            </w:r>
            <w:r>
              <w:rPr>
                <w:rFonts w:ascii="Arial" w:hAnsi="Arial" w:cs="Arial"/>
              </w:rPr>
              <w:t>é pracovníky MŠ. MAP, které mají</w:t>
            </w:r>
            <w:r w:rsidRPr="00254679">
              <w:rPr>
                <w:rFonts w:ascii="Arial" w:hAnsi="Arial" w:cs="Arial"/>
              </w:rPr>
              <w:t xml:space="preserve"> na svém území sociálně vyloučené lokality, n</w:t>
            </w:r>
            <w:r>
              <w:rPr>
                <w:rFonts w:ascii="Arial" w:hAnsi="Arial" w:cs="Arial"/>
              </w:rPr>
              <w:t>avíc mohly</w:t>
            </w:r>
            <w:r w:rsidRPr="00254679">
              <w:rPr>
                <w:rFonts w:ascii="Arial" w:hAnsi="Arial" w:cs="Arial"/>
              </w:rPr>
              <w:t xml:space="preserve"> v rámci projektů intenzivně spolupracovat s Agenturou pro sociální začleňování při plánování opatření i implementaci aktivit v území v oblasti rovných příležitostí.</w:t>
            </w:r>
          </w:p>
          <w:p w14:paraId="442A28A8" w14:textId="77777777" w:rsidR="00F14042" w:rsidRPr="00B64194" w:rsidRDefault="00F14042" w:rsidP="00254679">
            <w:pPr>
              <w:jc w:val="both"/>
              <w:rPr>
                <w:highlight w:val="yellow"/>
              </w:rPr>
            </w:pPr>
            <w:r w:rsidRPr="00254679">
              <w:rPr>
                <w:rFonts w:ascii="Arial" w:hAnsi="Arial" w:cs="Arial"/>
              </w:rPr>
              <w:t>MPSV:</w:t>
            </w:r>
            <w:r w:rsidR="00EE52C4" w:rsidRPr="00254679">
              <w:rPr>
                <w:rFonts w:ascii="Arial" w:hAnsi="Arial" w:cs="Arial"/>
              </w:rPr>
              <w:t xml:space="preserve"> Byly dodány </w:t>
            </w:r>
            <w:r w:rsidR="00254679" w:rsidRPr="00254679">
              <w:rPr>
                <w:rFonts w:ascii="Arial" w:hAnsi="Arial" w:cs="Arial"/>
              </w:rPr>
              <w:t xml:space="preserve">shodné podklady jako pro opatření </w:t>
            </w:r>
            <w:proofErr w:type="gramStart"/>
            <w:r w:rsidR="00254679" w:rsidRPr="00254679">
              <w:rPr>
                <w:rFonts w:ascii="Arial" w:hAnsi="Arial" w:cs="Arial"/>
              </w:rPr>
              <w:t>C.1.1</w:t>
            </w:r>
            <w:proofErr w:type="gram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69072" w14:textId="77777777" w:rsidR="00F14042" w:rsidRPr="00B64194" w:rsidRDefault="004D2D12" w:rsidP="003D3943">
            <w:pPr>
              <w:pStyle w:val="Standard"/>
              <w:spacing w:after="120" w:line="240" w:lineRule="auto"/>
              <w:ind w:left="0"/>
              <w:jc w:val="center"/>
              <w:rPr>
                <w:rFonts w:cs="Arial"/>
                <w:b/>
                <w:bCs/>
                <w:szCs w:val="22"/>
                <w:highlight w:val="yellow"/>
              </w:rPr>
            </w:pPr>
            <w:r w:rsidRPr="00254679">
              <w:rPr>
                <w:rFonts w:cs="Arial"/>
                <w:b/>
                <w:bCs/>
                <w:color w:val="00B0F0"/>
                <w:szCs w:val="22"/>
              </w:rPr>
              <w:lastRenderedPageBreak/>
              <w:t>Plněno částečně</w:t>
            </w:r>
          </w:p>
        </w:tc>
      </w:tr>
    </w:tbl>
    <w:p w14:paraId="7CFD0CAA" w14:textId="77777777" w:rsidR="00243C61" w:rsidRPr="00254679" w:rsidRDefault="00A85CC0" w:rsidP="00F14042">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06" w:name="_Toc149331733"/>
      <w:bookmarkStart w:id="107" w:name="_Toc166410152"/>
      <w:r w:rsidRPr="00254679">
        <w:rPr>
          <w:rFonts w:cs="Times New Roman"/>
          <w:bCs w:val="0"/>
          <w:i w:val="0"/>
          <w:iCs w:val="0"/>
          <w:color w:val="2F5496" w:themeColor="accent5" w:themeShade="BF"/>
          <w:sz w:val="24"/>
          <w:szCs w:val="20"/>
          <w:lang w:eastAsia="ar-SA"/>
        </w:rPr>
        <w:t xml:space="preserve">Opatření </w:t>
      </w:r>
      <w:proofErr w:type="gramStart"/>
      <w:r w:rsidR="00745419" w:rsidRPr="00254679">
        <w:rPr>
          <w:rFonts w:cs="Times New Roman"/>
          <w:bCs w:val="0"/>
          <w:i w:val="0"/>
          <w:iCs w:val="0"/>
          <w:color w:val="2F5496" w:themeColor="accent5" w:themeShade="BF"/>
          <w:sz w:val="24"/>
          <w:szCs w:val="20"/>
          <w:lang w:eastAsia="ar-SA"/>
        </w:rPr>
        <w:t>C.1.3</w:t>
      </w:r>
      <w:proofErr w:type="gramEnd"/>
      <w:r w:rsidR="00745419" w:rsidRPr="00254679">
        <w:rPr>
          <w:rFonts w:cs="Times New Roman"/>
          <w:bCs w:val="0"/>
          <w:i w:val="0"/>
          <w:iCs w:val="0"/>
          <w:color w:val="2F5496" w:themeColor="accent5" w:themeShade="BF"/>
          <w:sz w:val="24"/>
          <w:szCs w:val="20"/>
          <w:lang w:eastAsia="ar-SA"/>
        </w:rPr>
        <w:t xml:space="preserve"> Vymezit a zajistit koordinovanou spolupráci vedoucí k podpoře účasti romských dětí v předškolním vzdělávání v rámci agendy oddělení sociálně-právní ochrany dětí, subjektů poskytujících předškolní vzdělávání v souladu se školským zákonem, agendy organizací neziskového sektoru a agendy jiných subjektů, poskytujících terénní sociální služby rodinám dětí předškolního věku</w:t>
      </w:r>
      <w:bookmarkEnd w:id="106"/>
      <w:bookmarkEnd w:id="107"/>
    </w:p>
    <w:p w14:paraId="12DBD237" w14:textId="77777777" w:rsidR="00F14042" w:rsidRPr="00254679" w:rsidRDefault="00F14042" w:rsidP="00F14042">
      <w:pPr>
        <w:pStyle w:val="Standard"/>
        <w:spacing w:before="0" w:after="120" w:line="240" w:lineRule="auto"/>
        <w:ind w:left="0"/>
        <w:rPr>
          <w:rFonts w:cs="Arial"/>
          <w:b/>
          <w:szCs w:val="22"/>
        </w:rPr>
      </w:pPr>
      <w:r w:rsidRPr="00254679">
        <w:rPr>
          <w:rFonts w:cs="Arial"/>
          <w:b/>
          <w:szCs w:val="22"/>
        </w:rPr>
        <w:t xml:space="preserve">Délka realizace: </w:t>
      </w:r>
      <w:r w:rsidRPr="00254679">
        <w:rPr>
          <w:rFonts w:cs="Arial"/>
          <w:szCs w:val="22"/>
        </w:rPr>
        <w:t>2021 – 2030</w:t>
      </w:r>
    </w:p>
    <w:p w14:paraId="161C5695" w14:textId="77777777" w:rsidR="00F14042" w:rsidRPr="00254679" w:rsidRDefault="00F14042" w:rsidP="00F14042">
      <w:pPr>
        <w:pStyle w:val="Standard"/>
        <w:spacing w:before="0" w:after="120" w:line="240" w:lineRule="auto"/>
        <w:ind w:left="0"/>
        <w:rPr>
          <w:rFonts w:cs="Arial"/>
          <w:b/>
          <w:szCs w:val="22"/>
        </w:rPr>
      </w:pPr>
      <w:r w:rsidRPr="00254679">
        <w:rPr>
          <w:rFonts w:cs="Arial"/>
          <w:b/>
          <w:szCs w:val="22"/>
        </w:rPr>
        <w:t xml:space="preserve">Gestor: </w:t>
      </w:r>
      <w:r w:rsidRPr="00254679">
        <w:t>MŠMT, MPSV</w:t>
      </w:r>
    </w:p>
    <w:p w14:paraId="58325A5C" w14:textId="77777777" w:rsidR="00F14042" w:rsidRPr="00254679" w:rsidRDefault="00F14042" w:rsidP="00F14042">
      <w:pPr>
        <w:jc w:val="both"/>
        <w:rPr>
          <w:rFonts w:ascii="Arial" w:hAnsi="Arial" w:cs="Arial"/>
        </w:rPr>
      </w:pPr>
      <w:r w:rsidRPr="00254679">
        <w:rPr>
          <w:rFonts w:ascii="Arial" w:eastAsia="Times New Roman" w:hAnsi="Arial" w:cs="Arial"/>
          <w:b/>
          <w:lang w:eastAsia="ar-SA"/>
        </w:rPr>
        <w:t>Spolupracující subjekty:</w:t>
      </w:r>
      <w:r w:rsidRPr="00254679">
        <w:rPr>
          <w:rFonts w:ascii="Arial" w:hAnsi="Arial" w:cs="Arial"/>
          <w:b/>
        </w:rPr>
        <w:t xml:space="preserve"> </w:t>
      </w:r>
      <w:r w:rsidR="00135B00" w:rsidRPr="00254679">
        <w:rPr>
          <w:rFonts w:ascii="Arial" w:hAnsi="Arial" w:cs="Arial"/>
        </w:rPr>
        <w:t>NPI, kraje, obce, NNO</w:t>
      </w:r>
    </w:p>
    <w:p w14:paraId="1EC15929" w14:textId="77777777" w:rsidR="00F14042" w:rsidRPr="00254679" w:rsidRDefault="00F14042" w:rsidP="00F14042">
      <w:pPr>
        <w:rPr>
          <w:lang w:eastAsia="cs-CZ"/>
        </w:rPr>
      </w:pPr>
      <w:r w:rsidRPr="00254679">
        <w:rPr>
          <w:rFonts w:ascii="Arial" w:eastAsia="Times New Roman" w:hAnsi="Arial" w:cs="Arial"/>
          <w:b/>
          <w:lang w:eastAsia="ar-SA"/>
        </w:rPr>
        <w:t>Kritérium plnění:</w:t>
      </w:r>
    </w:p>
    <w:p w14:paraId="7A863649" w14:textId="77777777" w:rsidR="00B216AE" w:rsidRPr="00254679" w:rsidRDefault="00B216AE" w:rsidP="00F17703">
      <w:pPr>
        <w:pStyle w:val="Standard"/>
        <w:numPr>
          <w:ilvl w:val="0"/>
          <w:numId w:val="30"/>
        </w:numPr>
        <w:spacing w:before="0" w:after="120" w:line="240" w:lineRule="auto"/>
        <w:rPr>
          <w:rFonts w:cs="Arial"/>
          <w:szCs w:val="22"/>
        </w:rPr>
      </w:pPr>
      <w:r w:rsidRPr="00254679">
        <w:rPr>
          <w:rFonts w:cs="Arial"/>
          <w:szCs w:val="22"/>
        </w:rPr>
        <w:t>realizace plošné reprezentativní analýzy, její</w:t>
      </w:r>
      <w:r w:rsidR="00135B00" w:rsidRPr="00254679">
        <w:rPr>
          <w:rFonts w:cs="Arial"/>
          <w:szCs w:val="22"/>
        </w:rPr>
        <w:t>m</w:t>
      </w:r>
      <w:r w:rsidRPr="00254679">
        <w:rPr>
          <w:rFonts w:cs="Arial"/>
          <w:szCs w:val="22"/>
        </w:rPr>
        <w:t>ž výzkumným problémem bude identifikace bariér předškolního vzdělávání romských dětí</w:t>
      </w:r>
      <w:r w:rsidR="00135B00" w:rsidRPr="00254679">
        <w:rPr>
          <w:rFonts w:cs="Arial"/>
          <w:szCs w:val="22"/>
        </w:rPr>
        <w:t>,</w:t>
      </w:r>
      <w:r w:rsidRPr="00254679">
        <w:rPr>
          <w:rFonts w:cs="Arial"/>
          <w:szCs w:val="22"/>
        </w:rPr>
        <w:t xml:space="preserve"> a to ve vztahu ke všem aktérům, kteří se na vzdělávání těchto dětí podílejí</w:t>
      </w:r>
    </w:p>
    <w:p w14:paraId="09DD77CC" w14:textId="77777777" w:rsidR="00B216AE" w:rsidRPr="00254679" w:rsidRDefault="00B216AE" w:rsidP="00F17703">
      <w:pPr>
        <w:pStyle w:val="Standard"/>
        <w:numPr>
          <w:ilvl w:val="0"/>
          <w:numId w:val="30"/>
        </w:numPr>
        <w:spacing w:before="0" w:after="120" w:line="240" w:lineRule="auto"/>
        <w:rPr>
          <w:rFonts w:cs="Arial"/>
          <w:szCs w:val="22"/>
        </w:rPr>
      </w:pPr>
      <w:r w:rsidRPr="00254679">
        <w:rPr>
          <w:rFonts w:cs="Arial"/>
          <w:szCs w:val="22"/>
        </w:rPr>
        <w:t>existence metodické podpory pro vznik multidisciplinárních týmů na úrovni kraje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135B00" w:rsidRPr="00B64194" w14:paraId="6A8B190E"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98888" w14:textId="77777777" w:rsidR="00135B00" w:rsidRPr="00254679" w:rsidRDefault="00135B00" w:rsidP="003D3943">
            <w:pPr>
              <w:pStyle w:val="Standard"/>
              <w:spacing w:before="0" w:after="0" w:line="240" w:lineRule="auto"/>
              <w:ind w:left="0"/>
              <w:jc w:val="left"/>
              <w:rPr>
                <w:rFonts w:cs="Arial"/>
                <w:b/>
                <w:bCs/>
                <w:szCs w:val="22"/>
              </w:rPr>
            </w:pPr>
            <w:r w:rsidRPr="00254679">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77E74" w14:textId="77777777" w:rsidR="00135B00" w:rsidRPr="00254679" w:rsidRDefault="00135B00" w:rsidP="003D3943">
            <w:pPr>
              <w:pStyle w:val="Standard"/>
              <w:spacing w:after="120" w:line="240" w:lineRule="auto"/>
              <w:ind w:left="0"/>
              <w:rPr>
                <w:rFonts w:cs="Arial"/>
                <w:b/>
                <w:bCs/>
                <w:szCs w:val="22"/>
              </w:rPr>
            </w:pPr>
            <w:r w:rsidRPr="00254679">
              <w:rPr>
                <w:rFonts w:cs="Arial"/>
                <w:b/>
                <w:bCs/>
                <w:szCs w:val="22"/>
              </w:rPr>
              <w:t>Stav plnění</w:t>
            </w:r>
          </w:p>
        </w:tc>
      </w:tr>
      <w:tr w:rsidR="00135B00" w:rsidRPr="00B64194" w14:paraId="4B521736"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D2418" w14:textId="77777777" w:rsidR="00254679" w:rsidRPr="00E96BD3" w:rsidRDefault="0059182B" w:rsidP="00135B00">
            <w:pPr>
              <w:jc w:val="both"/>
              <w:rPr>
                <w:rFonts w:ascii="Arial" w:hAnsi="Arial" w:cs="Arial"/>
              </w:rPr>
            </w:pPr>
            <w:r w:rsidRPr="00E96BD3">
              <w:rPr>
                <w:rFonts w:ascii="Arial" w:hAnsi="Arial" w:cs="Arial"/>
              </w:rPr>
              <w:lastRenderedPageBreak/>
              <w:t xml:space="preserve">MŠMT: </w:t>
            </w:r>
            <w:r w:rsidR="00254679" w:rsidRPr="00E96BD3">
              <w:rPr>
                <w:rFonts w:ascii="Arial" w:hAnsi="Arial" w:cs="Arial"/>
              </w:rPr>
              <w:t xml:space="preserve">V roce 2022 byly zveřejněny výsledky reprezentativní výzkumné analýzy s názvem „Ověření dopadů zavedení povinného posledního ročníku předškolního vzdělávání“, financované TA ČR, kterou zpracoval výzkumný tým Ústavu výzkumu a vývoje vzdělávání PedF UK v Praze pod vedením dr. Gregera. Část výzkumu byla specificky zaměřena na identifikaci bariér předškolního vzdělávání dětí pocházejících z prostředí sociálně vyloučených lokalit. Výsledky výzkumu byly představeny v rámci informace o implementaci SRI za rok 2022.         </w:t>
            </w:r>
          </w:p>
          <w:p w14:paraId="2B6EB025" w14:textId="52BAE924" w:rsidR="00135B00" w:rsidRPr="00B64194" w:rsidRDefault="00135B00" w:rsidP="00135B00">
            <w:pPr>
              <w:jc w:val="both"/>
              <w:rPr>
                <w:highlight w:val="yellow"/>
              </w:rPr>
            </w:pPr>
            <w:r w:rsidRPr="00E96BD3">
              <w:rPr>
                <w:rFonts w:ascii="Arial" w:hAnsi="Arial" w:cs="Arial"/>
              </w:rPr>
              <w:t xml:space="preserve">MPSV: </w:t>
            </w:r>
            <w:r w:rsidR="00CB14B6" w:rsidRPr="00667CD5">
              <w:rPr>
                <w:rFonts w:ascii="Arial" w:hAnsi="Arial" w:cs="Arial"/>
              </w:rPr>
              <w:t>V rámci projektu TSI dochází k mapování nabídky a poptávky, výstup bude dostupný v první polovině roku 2024.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6845FF" w14:textId="77777777" w:rsidR="00135B00" w:rsidRPr="00B64194" w:rsidRDefault="00E96BD3" w:rsidP="00E96BD3">
            <w:pPr>
              <w:pStyle w:val="Standard"/>
              <w:spacing w:after="120" w:line="240" w:lineRule="auto"/>
              <w:ind w:left="0"/>
              <w:jc w:val="center"/>
              <w:rPr>
                <w:rFonts w:cs="Arial"/>
                <w:b/>
                <w:bCs/>
                <w:szCs w:val="22"/>
                <w:highlight w:val="yellow"/>
              </w:rPr>
            </w:pPr>
            <w:r w:rsidRPr="00E96BD3">
              <w:rPr>
                <w:rFonts w:cs="Arial"/>
                <w:b/>
                <w:bCs/>
                <w:color w:val="FF0000"/>
                <w:szCs w:val="22"/>
              </w:rPr>
              <w:t>Nep</w:t>
            </w:r>
            <w:r w:rsidR="00135B00" w:rsidRPr="00E96BD3">
              <w:rPr>
                <w:rFonts w:cs="Arial"/>
                <w:b/>
                <w:bCs/>
                <w:color w:val="FF0000"/>
                <w:szCs w:val="22"/>
              </w:rPr>
              <w:t xml:space="preserve">lněno </w:t>
            </w:r>
          </w:p>
        </w:tc>
      </w:tr>
    </w:tbl>
    <w:p w14:paraId="275148B6" w14:textId="77777777" w:rsidR="002C66CE" w:rsidRPr="00E96BD3" w:rsidRDefault="008462DA" w:rsidP="0059182B">
      <w:pPr>
        <w:pStyle w:val="Nadpis3"/>
        <w:spacing w:before="240" w:after="240"/>
        <w:rPr>
          <w:lang w:eastAsia="ar-SA"/>
        </w:rPr>
      </w:pPr>
      <w:bookmarkStart w:id="108" w:name="_Toc149331734"/>
      <w:bookmarkStart w:id="109" w:name="_Toc166410153"/>
      <w:r w:rsidRPr="00E96BD3">
        <w:rPr>
          <w:lang w:eastAsia="ar-SA"/>
        </w:rPr>
        <w:t>Specifický</w:t>
      </w:r>
      <w:r w:rsidR="003E53C4" w:rsidRPr="00E96BD3">
        <w:rPr>
          <w:lang w:eastAsia="ar-SA"/>
        </w:rPr>
        <w:t xml:space="preserve"> cíl: </w:t>
      </w:r>
      <w:proofErr w:type="gramStart"/>
      <w:r w:rsidR="00B216AE" w:rsidRPr="00E96BD3">
        <w:rPr>
          <w:lang w:eastAsia="ar-SA"/>
        </w:rPr>
        <w:t>C.2 Odstranit</w:t>
      </w:r>
      <w:proofErr w:type="gramEnd"/>
      <w:r w:rsidR="00B216AE" w:rsidRPr="00E96BD3">
        <w:rPr>
          <w:lang w:eastAsia="ar-SA"/>
        </w:rPr>
        <w:t xml:space="preserve"> diskriminaci a segregaci Romů ve vzdělávání, v institucionální výchově a péči</w:t>
      </w:r>
      <w:bookmarkEnd w:id="108"/>
      <w:bookmarkEnd w:id="109"/>
    </w:p>
    <w:p w14:paraId="745F3CA4" w14:textId="77777777" w:rsidR="00B216AE" w:rsidRPr="00E96BD3" w:rsidRDefault="003E53C4" w:rsidP="003E53C4">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10" w:name="_Toc149331735"/>
      <w:bookmarkStart w:id="111" w:name="_Toc166410154"/>
      <w:r w:rsidRPr="00E96BD3">
        <w:rPr>
          <w:rFonts w:cs="Times New Roman"/>
          <w:bCs w:val="0"/>
          <w:i w:val="0"/>
          <w:iCs w:val="0"/>
          <w:color w:val="2F5496" w:themeColor="accent5" w:themeShade="BF"/>
          <w:sz w:val="24"/>
          <w:szCs w:val="20"/>
          <w:lang w:eastAsia="ar-SA"/>
        </w:rPr>
        <w:t xml:space="preserve">Opatření </w:t>
      </w:r>
      <w:proofErr w:type="gramStart"/>
      <w:r w:rsidR="002C66CE" w:rsidRPr="00E96BD3">
        <w:rPr>
          <w:rFonts w:cs="Times New Roman"/>
          <w:bCs w:val="0"/>
          <w:i w:val="0"/>
          <w:iCs w:val="0"/>
          <w:color w:val="2F5496" w:themeColor="accent5" w:themeShade="BF"/>
          <w:sz w:val="24"/>
          <w:szCs w:val="20"/>
          <w:lang w:eastAsia="ar-SA"/>
        </w:rPr>
        <w:t>C.2.1</w:t>
      </w:r>
      <w:proofErr w:type="gramEnd"/>
      <w:r w:rsidR="002C66CE" w:rsidRPr="00E96BD3">
        <w:rPr>
          <w:rFonts w:cs="Times New Roman"/>
          <w:bCs w:val="0"/>
          <w:i w:val="0"/>
          <w:iCs w:val="0"/>
          <w:color w:val="2F5496" w:themeColor="accent5" w:themeShade="BF"/>
          <w:sz w:val="24"/>
          <w:szCs w:val="20"/>
          <w:lang w:eastAsia="ar-SA"/>
        </w:rPr>
        <w:t xml:space="preserve"> Monitorovat postup škol a školských zařízení, jakým způsobem  realizují opatření vedoucí k předcházení a k řešení diskriminačních a segregačních přístupů ve vzdělávaní, v institucionální výchově a péči romských dětí, žáků a studentů, včetně mládeže</w:t>
      </w:r>
      <w:bookmarkEnd w:id="110"/>
      <w:bookmarkEnd w:id="111"/>
    </w:p>
    <w:p w14:paraId="04A64735" w14:textId="77777777" w:rsidR="003E53C4" w:rsidRPr="00E96BD3" w:rsidRDefault="003E53C4" w:rsidP="003E53C4">
      <w:pPr>
        <w:pStyle w:val="Standard"/>
        <w:spacing w:before="0" w:after="120" w:line="240" w:lineRule="auto"/>
        <w:ind w:left="0"/>
        <w:rPr>
          <w:rFonts w:cs="Arial"/>
          <w:b/>
          <w:szCs w:val="22"/>
        </w:rPr>
      </w:pPr>
      <w:r w:rsidRPr="00E96BD3">
        <w:rPr>
          <w:rFonts w:cs="Arial"/>
          <w:b/>
          <w:szCs w:val="22"/>
        </w:rPr>
        <w:t xml:space="preserve">Délka realizace: </w:t>
      </w:r>
      <w:r w:rsidRPr="00E96BD3">
        <w:rPr>
          <w:rFonts w:cs="Arial"/>
          <w:szCs w:val="22"/>
        </w:rPr>
        <w:t>2021 – 2030</w:t>
      </w:r>
    </w:p>
    <w:p w14:paraId="7A0677D2" w14:textId="77777777" w:rsidR="003E53C4" w:rsidRPr="00E96BD3" w:rsidRDefault="003E53C4" w:rsidP="003E53C4">
      <w:pPr>
        <w:pStyle w:val="Standard"/>
        <w:spacing w:before="0" w:after="120" w:line="240" w:lineRule="auto"/>
        <w:ind w:left="0"/>
        <w:rPr>
          <w:rFonts w:cs="Arial"/>
          <w:b/>
          <w:szCs w:val="22"/>
        </w:rPr>
      </w:pPr>
      <w:r w:rsidRPr="00E96BD3">
        <w:rPr>
          <w:rFonts w:cs="Arial"/>
          <w:b/>
          <w:szCs w:val="22"/>
        </w:rPr>
        <w:t xml:space="preserve">Gestor: </w:t>
      </w:r>
      <w:r w:rsidRPr="00E96BD3">
        <w:t>MŠMT (ČŠI)</w:t>
      </w:r>
    </w:p>
    <w:p w14:paraId="652F9CA3" w14:textId="77777777" w:rsidR="003E53C4" w:rsidRPr="00E96BD3" w:rsidRDefault="003E53C4" w:rsidP="003E53C4">
      <w:pPr>
        <w:jc w:val="both"/>
        <w:rPr>
          <w:rFonts w:ascii="Arial" w:hAnsi="Arial" w:cs="Arial"/>
        </w:rPr>
      </w:pPr>
      <w:r w:rsidRPr="00E96BD3">
        <w:rPr>
          <w:rFonts w:ascii="Arial" w:eastAsia="Times New Roman" w:hAnsi="Arial" w:cs="Arial"/>
          <w:b/>
          <w:lang w:eastAsia="ar-SA"/>
        </w:rPr>
        <w:t>Spolupracující subjekty:</w:t>
      </w:r>
      <w:r w:rsidRPr="00E96BD3">
        <w:rPr>
          <w:rFonts w:ascii="Arial" w:hAnsi="Arial" w:cs="Arial"/>
          <w:b/>
        </w:rPr>
        <w:t xml:space="preserve"> ÚV ČR (OLP), NNO</w:t>
      </w:r>
    </w:p>
    <w:p w14:paraId="6E990209" w14:textId="77777777" w:rsidR="00B216AE" w:rsidRPr="00E96BD3" w:rsidRDefault="003E53C4" w:rsidP="003E53C4">
      <w:pPr>
        <w:rPr>
          <w:rFonts w:ascii="Arial" w:hAnsi="Arial" w:cs="Arial"/>
        </w:rPr>
      </w:pPr>
      <w:r w:rsidRPr="00E96BD3">
        <w:rPr>
          <w:rFonts w:ascii="Arial" w:eastAsia="Times New Roman" w:hAnsi="Arial" w:cs="Arial"/>
          <w:b/>
          <w:lang w:eastAsia="ar-SA"/>
        </w:rPr>
        <w:t xml:space="preserve">Kritérium plnění: </w:t>
      </w:r>
      <w:r w:rsidR="00B216AE" w:rsidRPr="00E96BD3">
        <w:rPr>
          <w:rFonts w:ascii="Arial" w:hAnsi="Arial" w:cs="Arial"/>
        </w:rPr>
        <w:t xml:space="preserve">ČŠI ve spolupráci s NNO bude každoročně reportovat: </w:t>
      </w:r>
    </w:p>
    <w:p w14:paraId="7EF017E4" w14:textId="77777777" w:rsidR="00B216AE" w:rsidRPr="00E96BD3" w:rsidRDefault="00B216AE" w:rsidP="00F17703">
      <w:pPr>
        <w:pStyle w:val="Standard"/>
        <w:numPr>
          <w:ilvl w:val="0"/>
          <w:numId w:val="31"/>
        </w:numPr>
        <w:spacing w:before="0" w:after="120" w:line="240" w:lineRule="auto"/>
        <w:rPr>
          <w:rFonts w:cs="Arial"/>
          <w:szCs w:val="22"/>
        </w:rPr>
      </w:pPr>
      <w:r w:rsidRPr="00E96BD3">
        <w:rPr>
          <w:rFonts w:cs="Arial"/>
          <w:szCs w:val="22"/>
        </w:rPr>
        <w:t>počet nahlášených případů/stížností diskriminace na základě etnického původu, konkrétně ve vztahu k Romům.</w:t>
      </w:r>
    </w:p>
    <w:p w14:paraId="5BD17326" w14:textId="77777777" w:rsidR="00B216AE" w:rsidRPr="00E96BD3" w:rsidRDefault="00B216AE" w:rsidP="00F17703">
      <w:pPr>
        <w:pStyle w:val="Standard"/>
        <w:numPr>
          <w:ilvl w:val="0"/>
          <w:numId w:val="31"/>
        </w:numPr>
        <w:spacing w:before="0" w:after="120" w:line="240" w:lineRule="auto"/>
        <w:rPr>
          <w:rFonts w:cs="Arial"/>
          <w:szCs w:val="22"/>
        </w:rPr>
      </w:pPr>
      <w:r w:rsidRPr="00E96BD3">
        <w:rPr>
          <w:rFonts w:cs="Arial"/>
          <w:szCs w:val="22"/>
        </w:rPr>
        <w:t>počet zjištěných případů/stížností diskriminace na základě etnického původu, konkrétně ve vztahu k Romům.</w:t>
      </w:r>
    </w:p>
    <w:p w14:paraId="0D3B533F" w14:textId="77777777" w:rsidR="00B216AE" w:rsidRPr="00E96BD3" w:rsidRDefault="00B216AE" w:rsidP="00F17703">
      <w:pPr>
        <w:pStyle w:val="Standard"/>
        <w:numPr>
          <w:ilvl w:val="0"/>
          <w:numId w:val="31"/>
        </w:numPr>
        <w:spacing w:before="0" w:after="120" w:line="240" w:lineRule="auto"/>
        <w:rPr>
          <w:rFonts w:cs="Arial"/>
          <w:szCs w:val="22"/>
        </w:rPr>
      </w:pPr>
      <w:r w:rsidRPr="00E96BD3">
        <w:rPr>
          <w:rFonts w:cs="Arial"/>
          <w:szCs w:val="22"/>
        </w:rPr>
        <w:t>způsob nápravy porušení zákazu diskriminace v jednotlivých případech.</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E53C4" w:rsidRPr="00B64194" w14:paraId="65484271" w14:textId="77777777" w:rsidTr="00E96BD3">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55494" w14:textId="77777777" w:rsidR="003E53C4" w:rsidRPr="00E96BD3" w:rsidRDefault="003E53C4" w:rsidP="003D3943">
            <w:pPr>
              <w:pStyle w:val="Standard"/>
              <w:spacing w:before="0" w:after="0" w:line="240" w:lineRule="auto"/>
              <w:ind w:left="0"/>
              <w:jc w:val="left"/>
              <w:rPr>
                <w:rFonts w:cs="Arial"/>
                <w:b/>
                <w:bCs/>
                <w:szCs w:val="22"/>
              </w:rPr>
            </w:pPr>
            <w:r w:rsidRPr="00E96BD3">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908C" w14:textId="77777777" w:rsidR="003E53C4" w:rsidRPr="00E96BD3" w:rsidRDefault="003E53C4" w:rsidP="003D3943">
            <w:pPr>
              <w:pStyle w:val="Standard"/>
              <w:spacing w:after="120" w:line="240" w:lineRule="auto"/>
              <w:ind w:left="0"/>
              <w:rPr>
                <w:rFonts w:cs="Arial"/>
                <w:b/>
                <w:bCs/>
                <w:szCs w:val="22"/>
              </w:rPr>
            </w:pPr>
            <w:r w:rsidRPr="00E96BD3">
              <w:rPr>
                <w:rFonts w:cs="Arial"/>
                <w:b/>
                <w:bCs/>
                <w:szCs w:val="22"/>
              </w:rPr>
              <w:t>Stav plnění</w:t>
            </w:r>
          </w:p>
        </w:tc>
      </w:tr>
      <w:tr w:rsidR="003E53C4" w:rsidRPr="00B64194" w14:paraId="6E232B98" w14:textId="77777777" w:rsidTr="00E96BD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9E55C" w14:textId="77777777" w:rsidR="003E53C4" w:rsidRPr="00B64194" w:rsidRDefault="00E96BD3" w:rsidP="00AE306C">
            <w:pPr>
              <w:spacing w:after="0"/>
              <w:jc w:val="both"/>
              <w:rPr>
                <w:highlight w:val="yellow"/>
              </w:rPr>
            </w:pPr>
            <w:r w:rsidRPr="00E96BD3">
              <w:rPr>
                <w:rFonts w:ascii="Arial" w:hAnsi="Arial" w:cs="Arial"/>
              </w:rPr>
              <w:t>V roce 2023 byla zjištěna v MŠ 4, v ZŠ 3 a ve SŠ 1 porušení právních předpisů v oblasti rovného přístupu (§ 2 odst. 1 písm. a) nebo b) školského zákona). Žádné z těchto porušení se výslovně netýkalo diskriminace romského etnika.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0BB04" w14:textId="77777777" w:rsidR="003E53C4" w:rsidRPr="00B64194" w:rsidRDefault="003E53C4" w:rsidP="003D3943">
            <w:pPr>
              <w:pStyle w:val="Standard"/>
              <w:spacing w:after="120" w:line="240" w:lineRule="auto"/>
              <w:ind w:left="0"/>
              <w:jc w:val="center"/>
              <w:rPr>
                <w:rFonts w:cs="Arial"/>
                <w:b/>
                <w:bCs/>
                <w:szCs w:val="22"/>
                <w:highlight w:val="yellow"/>
              </w:rPr>
            </w:pPr>
            <w:r w:rsidRPr="00E96BD3">
              <w:rPr>
                <w:rFonts w:cs="Arial"/>
                <w:b/>
                <w:bCs/>
                <w:color w:val="00B050"/>
                <w:szCs w:val="22"/>
              </w:rPr>
              <w:t>Plněno</w:t>
            </w:r>
          </w:p>
        </w:tc>
      </w:tr>
    </w:tbl>
    <w:p w14:paraId="564C4754" w14:textId="77777777" w:rsidR="00B216AE" w:rsidRPr="00E96BD3" w:rsidRDefault="003E53C4" w:rsidP="003E53C4">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12" w:name="_Toc149331736"/>
      <w:bookmarkStart w:id="113" w:name="_Toc166410155"/>
      <w:r w:rsidRPr="00E96BD3">
        <w:rPr>
          <w:rFonts w:cs="Times New Roman"/>
          <w:bCs w:val="0"/>
          <w:i w:val="0"/>
          <w:iCs w:val="0"/>
          <w:color w:val="2F5496" w:themeColor="accent5" w:themeShade="BF"/>
          <w:sz w:val="24"/>
          <w:szCs w:val="20"/>
          <w:lang w:eastAsia="ar-SA"/>
        </w:rPr>
        <w:t xml:space="preserve">Opatření </w:t>
      </w:r>
      <w:proofErr w:type="gramStart"/>
      <w:r w:rsidR="00B216AE" w:rsidRPr="00E96BD3">
        <w:rPr>
          <w:rFonts w:cs="Times New Roman"/>
          <w:bCs w:val="0"/>
          <w:i w:val="0"/>
          <w:iCs w:val="0"/>
          <w:color w:val="2F5496" w:themeColor="accent5" w:themeShade="BF"/>
          <w:sz w:val="24"/>
          <w:szCs w:val="20"/>
          <w:lang w:eastAsia="ar-SA"/>
        </w:rPr>
        <w:t>C.2.2</w:t>
      </w:r>
      <w:proofErr w:type="gramEnd"/>
      <w:r w:rsidR="00B216AE" w:rsidRPr="00E96BD3">
        <w:rPr>
          <w:rFonts w:cs="Times New Roman"/>
          <w:bCs w:val="0"/>
          <w:i w:val="0"/>
          <w:iCs w:val="0"/>
          <w:color w:val="2F5496" w:themeColor="accent5" w:themeShade="BF"/>
          <w:sz w:val="24"/>
          <w:szCs w:val="20"/>
          <w:lang w:eastAsia="ar-SA"/>
        </w:rPr>
        <w:t xml:space="preserve"> Zajistit obcím metodické vedení, jak segregaci ve vzdělávání předcházet a jak nastavit společné vzdělávání romských a neromských žáků</w:t>
      </w:r>
      <w:bookmarkEnd w:id="112"/>
      <w:bookmarkEnd w:id="113"/>
    </w:p>
    <w:p w14:paraId="47593BA7" w14:textId="77777777" w:rsidR="003E53C4" w:rsidRPr="00E96BD3" w:rsidRDefault="003E53C4" w:rsidP="003E53C4">
      <w:pPr>
        <w:pStyle w:val="Standard"/>
        <w:spacing w:before="0" w:after="120" w:line="240" w:lineRule="auto"/>
        <w:ind w:left="0"/>
        <w:rPr>
          <w:rFonts w:cs="Arial"/>
          <w:b/>
          <w:szCs w:val="22"/>
        </w:rPr>
      </w:pPr>
      <w:r w:rsidRPr="00E96BD3">
        <w:rPr>
          <w:rFonts w:cs="Arial"/>
          <w:b/>
          <w:szCs w:val="22"/>
        </w:rPr>
        <w:t xml:space="preserve">Délka realizace: </w:t>
      </w:r>
      <w:r w:rsidRPr="00E96BD3">
        <w:rPr>
          <w:rFonts w:cs="Arial"/>
          <w:szCs w:val="22"/>
        </w:rPr>
        <w:t>2021 – 2030</w:t>
      </w:r>
    </w:p>
    <w:p w14:paraId="45526337" w14:textId="77777777" w:rsidR="003E53C4" w:rsidRPr="00E96BD3" w:rsidRDefault="003E53C4" w:rsidP="003E53C4">
      <w:pPr>
        <w:pStyle w:val="Standard"/>
        <w:spacing w:before="0" w:after="120" w:line="240" w:lineRule="auto"/>
        <w:ind w:left="0"/>
      </w:pPr>
      <w:r w:rsidRPr="00E96BD3">
        <w:rPr>
          <w:rFonts w:cs="Arial"/>
          <w:b/>
          <w:szCs w:val="22"/>
        </w:rPr>
        <w:t xml:space="preserve">Gestor: </w:t>
      </w:r>
      <w:r w:rsidRPr="00E96BD3">
        <w:t>MV, MŠMT, MMR (ASZ)</w:t>
      </w:r>
    </w:p>
    <w:p w14:paraId="04B4FDE4" w14:textId="77777777" w:rsidR="003E53C4" w:rsidRPr="00E96BD3" w:rsidRDefault="003E53C4" w:rsidP="003E53C4">
      <w:pPr>
        <w:pStyle w:val="Standard"/>
        <w:spacing w:before="0" w:after="120" w:line="240" w:lineRule="auto"/>
        <w:ind w:left="0"/>
        <w:rPr>
          <w:rFonts w:cs="Arial"/>
        </w:rPr>
      </w:pPr>
      <w:r w:rsidRPr="00E96BD3">
        <w:rPr>
          <w:rFonts w:cs="Arial"/>
          <w:b/>
        </w:rPr>
        <w:t xml:space="preserve">Spolupracující subjekty: </w:t>
      </w:r>
      <w:r w:rsidRPr="00E96BD3">
        <w:rPr>
          <w:rFonts w:cs="Arial"/>
        </w:rPr>
        <w:t>KVOP, zřizovatelé škol</w:t>
      </w:r>
    </w:p>
    <w:p w14:paraId="2E7CBD31" w14:textId="77777777" w:rsidR="003E53C4" w:rsidRPr="00E96BD3" w:rsidRDefault="003E53C4" w:rsidP="003E53C4">
      <w:pPr>
        <w:rPr>
          <w:rFonts w:ascii="Arial" w:hAnsi="Arial" w:cs="Arial"/>
        </w:rPr>
      </w:pPr>
      <w:r w:rsidRPr="00E96BD3">
        <w:rPr>
          <w:rFonts w:ascii="Arial" w:eastAsia="Times New Roman" w:hAnsi="Arial" w:cs="Arial"/>
          <w:b/>
          <w:lang w:eastAsia="ar-SA"/>
        </w:rPr>
        <w:t>Kritérium plnění:</w:t>
      </w:r>
    </w:p>
    <w:p w14:paraId="0272BE79" w14:textId="77777777" w:rsidR="00C033A7" w:rsidRPr="00E96BD3" w:rsidRDefault="00C033A7" w:rsidP="00F17703">
      <w:pPr>
        <w:pStyle w:val="Standard"/>
        <w:numPr>
          <w:ilvl w:val="0"/>
          <w:numId w:val="32"/>
        </w:numPr>
        <w:spacing w:before="0" w:after="120" w:line="240" w:lineRule="auto"/>
        <w:rPr>
          <w:rFonts w:cs="Arial"/>
          <w:szCs w:val="22"/>
        </w:rPr>
      </w:pPr>
      <w:r w:rsidRPr="00E96BD3">
        <w:rPr>
          <w:rFonts w:cs="Arial"/>
          <w:szCs w:val="22"/>
        </w:rPr>
        <w:t>vydání a aktualizace metodických materiálů pro obce k nesegregačnímu a nediskriminačnímu nastavení školských obvodů základních škol</w:t>
      </w:r>
    </w:p>
    <w:p w14:paraId="0701C7E1" w14:textId="77777777" w:rsidR="00C033A7" w:rsidRPr="00E96BD3" w:rsidRDefault="00C033A7" w:rsidP="00F17703">
      <w:pPr>
        <w:pStyle w:val="Standard"/>
        <w:numPr>
          <w:ilvl w:val="0"/>
          <w:numId w:val="32"/>
        </w:numPr>
        <w:spacing w:before="0" w:after="120" w:line="240" w:lineRule="auto"/>
        <w:rPr>
          <w:rFonts w:cs="Arial"/>
          <w:szCs w:val="22"/>
        </w:rPr>
      </w:pPr>
      <w:r w:rsidRPr="00E96BD3">
        <w:rPr>
          <w:rFonts w:cs="Arial"/>
          <w:szCs w:val="22"/>
        </w:rPr>
        <w:lastRenderedPageBreak/>
        <w:t>naplňování relevantních částí místních akčních plánů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E53C4" w:rsidRPr="00B64194" w14:paraId="23C69422"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DC4C0" w14:textId="77777777" w:rsidR="003E53C4" w:rsidRPr="00E5235C" w:rsidRDefault="003E53C4" w:rsidP="003D3943">
            <w:pPr>
              <w:pStyle w:val="Standard"/>
              <w:spacing w:before="0" w:after="0" w:line="240" w:lineRule="auto"/>
              <w:ind w:left="0"/>
              <w:jc w:val="left"/>
              <w:rPr>
                <w:rFonts w:cs="Arial"/>
                <w:b/>
                <w:bCs/>
                <w:szCs w:val="22"/>
              </w:rPr>
            </w:pPr>
            <w:r w:rsidRPr="00E5235C">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1EB8F" w14:textId="77777777" w:rsidR="003E53C4" w:rsidRPr="00E5235C" w:rsidRDefault="003E53C4" w:rsidP="003D3943">
            <w:pPr>
              <w:pStyle w:val="Standard"/>
              <w:spacing w:after="120" w:line="240" w:lineRule="auto"/>
              <w:ind w:left="0"/>
              <w:rPr>
                <w:rFonts w:cs="Arial"/>
                <w:b/>
                <w:bCs/>
                <w:szCs w:val="22"/>
              </w:rPr>
            </w:pPr>
            <w:r w:rsidRPr="00E5235C">
              <w:rPr>
                <w:rFonts w:cs="Arial"/>
                <w:b/>
                <w:bCs/>
                <w:szCs w:val="22"/>
              </w:rPr>
              <w:t>Stav plnění</w:t>
            </w:r>
          </w:p>
        </w:tc>
      </w:tr>
      <w:tr w:rsidR="003E53C4" w:rsidRPr="00B64194" w14:paraId="5A68101F" w14:textId="77777777" w:rsidTr="00E5235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DA543" w14:textId="77777777" w:rsidR="003E53C4" w:rsidRPr="00B64194" w:rsidRDefault="0059182B" w:rsidP="003E53C4">
            <w:pPr>
              <w:spacing w:after="0"/>
              <w:jc w:val="both"/>
              <w:rPr>
                <w:rFonts w:ascii="Arial" w:hAnsi="Arial" w:cs="Arial"/>
                <w:highlight w:val="yellow"/>
              </w:rPr>
            </w:pPr>
            <w:r w:rsidRPr="00E5235C">
              <w:rPr>
                <w:rFonts w:ascii="Arial" w:hAnsi="Arial" w:cs="Arial"/>
              </w:rPr>
              <w:t xml:space="preserve">MV: </w:t>
            </w:r>
            <w:r w:rsidR="00E5235C" w:rsidRPr="00E5235C">
              <w:rPr>
                <w:rFonts w:ascii="Arial" w:hAnsi="Arial" w:cs="Arial"/>
              </w:rPr>
              <w:t xml:space="preserve">MV v rámci své dozorové činnosti nad </w:t>
            </w:r>
            <w:r w:rsidR="00507225" w:rsidRPr="00E5235C">
              <w:rPr>
                <w:rFonts w:ascii="Arial" w:hAnsi="Arial" w:cs="Arial"/>
              </w:rPr>
              <w:t>obecně</w:t>
            </w:r>
            <w:r w:rsidR="00E5235C" w:rsidRPr="00E5235C">
              <w:rPr>
                <w:rFonts w:ascii="Arial" w:hAnsi="Arial" w:cs="Arial"/>
              </w:rPr>
              <w:t xml:space="preserve"> závaznými vyhláškami věnuje pozornost </w:t>
            </w:r>
            <w:r w:rsidR="00507225" w:rsidRPr="00E5235C">
              <w:rPr>
                <w:rFonts w:ascii="Arial" w:hAnsi="Arial" w:cs="Arial"/>
              </w:rPr>
              <w:t>segregaci</w:t>
            </w:r>
            <w:r w:rsidR="00E5235C" w:rsidRPr="00E5235C">
              <w:rPr>
                <w:rFonts w:ascii="Arial" w:hAnsi="Arial" w:cs="Arial"/>
              </w:rPr>
              <w:t xml:space="preserve"> školství a své poznatky, jakož i poznatky MŠMT a Kanceláře veřejného ochránce práv zapracovává do Metodických doporučení distribuovaných obcím</w:t>
            </w:r>
            <w:r w:rsidR="00245B73">
              <w:rPr>
                <w:rFonts w:ascii="Arial" w:hAnsi="Arial" w:cs="Arial"/>
              </w:rPr>
              <w:t>.</w:t>
            </w:r>
          </w:p>
          <w:p w14:paraId="3629A4B4" w14:textId="77777777" w:rsidR="003E53C4" w:rsidRPr="00B64194" w:rsidRDefault="003E53C4" w:rsidP="003E53C4">
            <w:pPr>
              <w:spacing w:after="0"/>
              <w:jc w:val="both"/>
              <w:rPr>
                <w:rFonts w:ascii="Arial" w:hAnsi="Arial" w:cs="Arial"/>
                <w:highlight w:val="yellow"/>
              </w:rPr>
            </w:pPr>
          </w:p>
          <w:p w14:paraId="76A04B0E" w14:textId="77777777" w:rsidR="003E53C4" w:rsidRPr="00E5235C" w:rsidRDefault="003E53C4" w:rsidP="003E53C4">
            <w:pPr>
              <w:spacing w:after="0"/>
              <w:jc w:val="both"/>
              <w:rPr>
                <w:rFonts w:ascii="Arial" w:hAnsi="Arial" w:cs="Arial"/>
              </w:rPr>
            </w:pPr>
            <w:r w:rsidRPr="00E5235C">
              <w:rPr>
                <w:rFonts w:ascii="Arial" w:hAnsi="Arial" w:cs="Arial"/>
              </w:rPr>
              <w:t xml:space="preserve">MŠMT: </w:t>
            </w:r>
          </w:p>
          <w:p w14:paraId="7E6C44BA" w14:textId="77777777" w:rsidR="00E96BD3" w:rsidRPr="00E96BD3" w:rsidRDefault="00E96BD3" w:rsidP="00E96BD3">
            <w:pPr>
              <w:spacing w:after="0"/>
              <w:jc w:val="both"/>
              <w:rPr>
                <w:rFonts w:ascii="Arial" w:hAnsi="Arial" w:cs="Arial"/>
              </w:rPr>
            </w:pPr>
            <w:r w:rsidRPr="00E96BD3">
              <w:rPr>
                <w:rFonts w:ascii="Arial" w:hAnsi="Arial" w:cs="Arial"/>
              </w:rPr>
              <w:t xml:space="preserve">a) MŠMT v rámci pravidelného informování Výboru ministrů Rady Evropy o výkonu rozsudku ESLP ve </w:t>
            </w:r>
            <w:proofErr w:type="gramStart"/>
            <w:r w:rsidRPr="00E96BD3">
              <w:rPr>
                <w:rFonts w:ascii="Arial" w:hAnsi="Arial" w:cs="Arial"/>
              </w:rPr>
              <w:t>věci D.H.</w:t>
            </w:r>
            <w:proofErr w:type="gramEnd"/>
            <w:r w:rsidRPr="00E96BD3">
              <w:rPr>
                <w:rFonts w:ascii="Arial" w:hAnsi="Arial" w:cs="Arial"/>
              </w:rPr>
              <w:t xml:space="preserve"> a ostatní proti České republice v prosinci 2023 představilo nový Akční plán včetně přílohy představující plánovaný postup v etnické desegregaci školství. Plán obsahuje i metodické vedení zřizovatelů, v harmonogramu je vytvoření metodiky pro </w:t>
            </w:r>
            <w:r w:rsidR="00507225" w:rsidRPr="00E96BD3">
              <w:rPr>
                <w:rFonts w:ascii="Arial" w:hAnsi="Arial" w:cs="Arial"/>
              </w:rPr>
              <w:t>desegregaci</w:t>
            </w:r>
            <w:r w:rsidRPr="00E96BD3">
              <w:rPr>
                <w:rFonts w:ascii="Arial" w:hAnsi="Arial" w:cs="Arial"/>
              </w:rPr>
              <w:t xml:space="preserve"> uvedeno na rok 2024.</w:t>
            </w:r>
          </w:p>
          <w:p w14:paraId="1A95A276" w14:textId="77777777" w:rsidR="00E96BD3" w:rsidRPr="00E96BD3" w:rsidRDefault="00E96BD3" w:rsidP="00E96BD3">
            <w:pPr>
              <w:spacing w:after="0"/>
              <w:jc w:val="both"/>
              <w:rPr>
                <w:rFonts w:ascii="Arial" w:hAnsi="Arial" w:cs="Arial"/>
              </w:rPr>
            </w:pPr>
          </w:p>
          <w:p w14:paraId="3004B3C7" w14:textId="42E9F19B" w:rsidR="00E5235C" w:rsidRPr="00161C95" w:rsidRDefault="00161C95" w:rsidP="00161C95">
            <w:pPr>
              <w:spacing w:after="0"/>
              <w:jc w:val="both"/>
              <w:rPr>
                <w:rFonts w:ascii="Arial" w:hAnsi="Arial" w:cs="Arial"/>
              </w:rPr>
            </w:pPr>
            <w:r w:rsidRPr="00161C95">
              <w:rPr>
                <w:rFonts w:ascii="Arial" w:hAnsi="Arial" w:cs="Arial"/>
              </w:rPr>
              <w:t>b)</w:t>
            </w:r>
            <w:r>
              <w:rPr>
                <w:rFonts w:ascii="Arial" w:hAnsi="Arial" w:cs="Arial"/>
              </w:rPr>
              <w:t xml:space="preserve"> </w:t>
            </w:r>
            <w:r w:rsidR="00E96BD3" w:rsidRPr="00161C95">
              <w:rPr>
                <w:rFonts w:ascii="Arial" w:hAnsi="Arial" w:cs="Arial"/>
              </w:rPr>
              <w:t xml:space="preserve">V rámci OP VVV byly realizovány projekty MAP III. Součástí projektů MAP byla i organizace povinné pracovní skupiny pro rovné příležitosti, jejímž cílem je řešení problematiky nastavení rovných příležitostí a odstraňování selektivnosti vzdělávacího systému v území a uvnitř škol. V červnu 2023 byla vyhlášena navazující výzva v </w:t>
            </w:r>
            <w:proofErr w:type="gramStart"/>
            <w:r w:rsidR="00E96BD3" w:rsidRPr="00161C95">
              <w:rPr>
                <w:rFonts w:ascii="Arial" w:hAnsi="Arial" w:cs="Arial"/>
              </w:rPr>
              <w:t>OP</w:t>
            </w:r>
            <w:proofErr w:type="gramEnd"/>
            <w:r w:rsidR="00E96BD3" w:rsidRPr="00161C95">
              <w:rPr>
                <w:rFonts w:ascii="Arial" w:hAnsi="Arial" w:cs="Arial"/>
              </w:rPr>
              <w:t xml:space="preserve"> JAK Akční plánování v území - MAP. Součástí projektů realizovaných v této výzvě zůstává povinná pracovní skupina pro rovné příležitosti, jejímž cílem je řešení problematiky nastavení rovných příležitostí a odstraňování selektivnosti vzdělávacího systému v území a uvnitř škol. </w:t>
            </w:r>
            <w:r w:rsidRPr="00161C95">
              <w:rPr>
                <w:rFonts w:ascii="Arial" w:hAnsi="Arial" w:cs="Arial"/>
              </w:rPr>
              <w:t xml:space="preserve">V červnu 2023 byla dále vyhlášena komplementární výzva Akční plánování v území-IDZ. V rámci této výzvy bude </w:t>
            </w:r>
            <w:r>
              <w:rPr>
                <w:rFonts w:ascii="Arial" w:hAnsi="Arial" w:cs="Arial"/>
              </w:rPr>
              <w:t xml:space="preserve">od roku 2024 </w:t>
            </w:r>
            <w:r w:rsidRPr="00161C95">
              <w:rPr>
                <w:rFonts w:ascii="Arial" w:hAnsi="Arial" w:cs="Arial"/>
              </w:rPr>
              <w:t xml:space="preserve">poskytovat Agentura pro sociální začleňování podporu MAP, které mají na svém území sociálně vyloučené lokality, při plánování opatření i implementaci aktivit v území v oblasti rovných příležitostí. Další z aktivit této výzvy, kterou </w:t>
            </w:r>
            <w:r>
              <w:rPr>
                <w:rFonts w:ascii="Arial" w:hAnsi="Arial" w:cs="Arial"/>
              </w:rPr>
              <w:t>bude realizovat</w:t>
            </w:r>
            <w:r w:rsidRPr="00161C95">
              <w:rPr>
                <w:rFonts w:ascii="Arial" w:hAnsi="Arial" w:cs="Arial"/>
              </w:rPr>
              <w:t xml:space="preserve"> Agentura pro sociální začleňování</w:t>
            </w:r>
            <w:r>
              <w:rPr>
                <w:rFonts w:ascii="Arial" w:hAnsi="Arial" w:cs="Arial"/>
              </w:rPr>
              <w:t>,</w:t>
            </w:r>
            <w:r w:rsidRPr="00161C95">
              <w:rPr>
                <w:rFonts w:ascii="Arial" w:hAnsi="Arial" w:cs="Arial"/>
              </w:rPr>
              <w:t xml:space="preserve"> bude metodická podpora obcí se sociálně vyloučenými lokalitami při realizaci systémových desegregačních a inkluzivních opatření v místní vzdělávací soustavě</w:t>
            </w:r>
            <w:r>
              <w:rPr>
                <w:rFonts w:ascii="Arial" w:hAnsi="Arial" w:cs="Arial"/>
              </w:rPr>
              <w:t>.</w:t>
            </w:r>
          </w:p>
          <w:p w14:paraId="20F03702" w14:textId="77777777" w:rsidR="00161C95" w:rsidRPr="00161C95" w:rsidRDefault="00161C95" w:rsidP="00161C95"/>
          <w:p w14:paraId="3F71A040" w14:textId="781FA305" w:rsidR="003E53C4" w:rsidRPr="00B64194" w:rsidRDefault="003E53C4" w:rsidP="00E5235C">
            <w:pPr>
              <w:spacing w:after="0"/>
              <w:jc w:val="both"/>
              <w:rPr>
                <w:highlight w:val="yellow"/>
              </w:rPr>
            </w:pPr>
            <w:r w:rsidRPr="00E5235C">
              <w:rPr>
                <w:rFonts w:ascii="Arial" w:hAnsi="Arial" w:cs="Arial"/>
              </w:rPr>
              <w:t xml:space="preserve">MMR (ASZ): </w:t>
            </w:r>
            <w:r w:rsidR="00E5235C" w:rsidRPr="00E5235C">
              <w:rPr>
                <w:rFonts w:ascii="Arial" w:hAnsi="Arial" w:cs="Arial"/>
              </w:rPr>
              <w:t xml:space="preserve">V roce 2023 byla zahájena a úspěšně vedena jednání s MŠMT ve věci uplatňování KPSV 2021+ v oblasti rovných příležitostí ve vzdělávání. Na jejich základě MMR (ASZ) připravila projekt Desegregace vzdělávání dětí a žáků se sociálním znevýhodněním. </w:t>
            </w:r>
            <w:r w:rsidR="00161C95">
              <w:rPr>
                <w:rFonts w:ascii="Arial" w:hAnsi="Arial" w:cs="Arial"/>
              </w:rPr>
              <w:t>Žádost o podporu plánuje ASZ předložit v roce 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D919E" w14:textId="77777777" w:rsidR="003E53C4" w:rsidRPr="00B64194" w:rsidRDefault="003E53C4" w:rsidP="003D3943">
            <w:pPr>
              <w:pStyle w:val="Standard"/>
              <w:spacing w:after="120" w:line="240" w:lineRule="auto"/>
              <w:ind w:left="0"/>
              <w:jc w:val="center"/>
              <w:rPr>
                <w:rFonts w:cs="Arial"/>
                <w:b/>
                <w:bCs/>
                <w:szCs w:val="22"/>
                <w:highlight w:val="yellow"/>
              </w:rPr>
            </w:pPr>
            <w:r w:rsidRPr="00E5235C">
              <w:rPr>
                <w:rFonts w:cs="Arial"/>
                <w:b/>
                <w:bCs/>
                <w:color w:val="00B0F0"/>
                <w:szCs w:val="22"/>
              </w:rPr>
              <w:t>Plněno částečně</w:t>
            </w:r>
          </w:p>
        </w:tc>
      </w:tr>
    </w:tbl>
    <w:p w14:paraId="653F582A" w14:textId="77777777" w:rsidR="00C033A7" w:rsidRPr="00E5235C" w:rsidRDefault="00BA7B8A" w:rsidP="003E53C4">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14" w:name="_Toc149331737"/>
      <w:bookmarkStart w:id="115" w:name="_Toc166410156"/>
      <w:r w:rsidRPr="00E5235C">
        <w:rPr>
          <w:rFonts w:cs="Times New Roman"/>
          <w:bCs w:val="0"/>
          <w:i w:val="0"/>
          <w:iCs w:val="0"/>
          <w:color w:val="2F5496" w:themeColor="accent5" w:themeShade="BF"/>
          <w:sz w:val="24"/>
          <w:szCs w:val="20"/>
          <w:lang w:eastAsia="ar-SA"/>
        </w:rPr>
        <w:t xml:space="preserve">Opatření </w:t>
      </w:r>
      <w:proofErr w:type="gramStart"/>
      <w:r w:rsidR="00C033A7" w:rsidRPr="00E5235C">
        <w:rPr>
          <w:rFonts w:cs="Times New Roman"/>
          <w:bCs w:val="0"/>
          <w:i w:val="0"/>
          <w:iCs w:val="0"/>
          <w:color w:val="2F5496" w:themeColor="accent5" w:themeShade="BF"/>
          <w:sz w:val="24"/>
          <w:szCs w:val="20"/>
          <w:lang w:eastAsia="ar-SA"/>
        </w:rPr>
        <w:t>C.2.3</w:t>
      </w:r>
      <w:proofErr w:type="gramEnd"/>
      <w:r w:rsidR="00C033A7" w:rsidRPr="00E5235C">
        <w:rPr>
          <w:rFonts w:cs="Times New Roman"/>
          <w:bCs w:val="0"/>
          <w:i w:val="0"/>
          <w:iCs w:val="0"/>
          <w:color w:val="2F5496" w:themeColor="accent5" w:themeShade="BF"/>
          <w:sz w:val="24"/>
          <w:szCs w:val="20"/>
          <w:lang w:eastAsia="ar-SA"/>
        </w:rPr>
        <w:t xml:space="preserve"> Zajistit školám  a školským zařízením metodické vedení při řízení provozu své organizace, které povede k předcházení a k řešení diskriminačních a segregačních přístupů ve vzdělávání, v institucionální výchově a v péči o romské děti, žáky a studenty</w:t>
      </w:r>
      <w:bookmarkEnd w:id="114"/>
      <w:bookmarkEnd w:id="115"/>
    </w:p>
    <w:p w14:paraId="4A263A78" w14:textId="77777777" w:rsidR="003E53C4" w:rsidRPr="00E5235C" w:rsidRDefault="003E53C4" w:rsidP="003E53C4">
      <w:pPr>
        <w:pStyle w:val="Standard"/>
        <w:spacing w:before="0" w:after="120" w:line="240" w:lineRule="auto"/>
        <w:ind w:left="0"/>
        <w:rPr>
          <w:rFonts w:cs="Arial"/>
          <w:b/>
          <w:szCs w:val="22"/>
        </w:rPr>
      </w:pPr>
      <w:r w:rsidRPr="00E5235C">
        <w:rPr>
          <w:rFonts w:cs="Arial"/>
          <w:b/>
          <w:szCs w:val="22"/>
        </w:rPr>
        <w:t xml:space="preserve">Délka realizace: </w:t>
      </w:r>
      <w:r w:rsidRPr="00E5235C">
        <w:rPr>
          <w:rFonts w:cs="Arial"/>
          <w:szCs w:val="22"/>
        </w:rPr>
        <w:t>2021 – 2030</w:t>
      </w:r>
    </w:p>
    <w:p w14:paraId="379DE70F" w14:textId="77777777" w:rsidR="003E53C4" w:rsidRPr="00E5235C" w:rsidRDefault="003E53C4" w:rsidP="003E53C4">
      <w:pPr>
        <w:pStyle w:val="Standard"/>
        <w:spacing w:before="0" w:after="120" w:line="240" w:lineRule="auto"/>
        <w:ind w:left="0"/>
      </w:pPr>
      <w:r w:rsidRPr="00E5235C">
        <w:rPr>
          <w:rFonts w:cs="Arial"/>
          <w:b/>
          <w:szCs w:val="22"/>
        </w:rPr>
        <w:t xml:space="preserve">Gestor: </w:t>
      </w:r>
      <w:r w:rsidRPr="00E5235C">
        <w:t>MŠMT, MMR (ASZ)</w:t>
      </w:r>
    </w:p>
    <w:p w14:paraId="3FB5FFA5" w14:textId="77777777" w:rsidR="003E53C4" w:rsidRPr="00E5235C" w:rsidRDefault="003E53C4" w:rsidP="003E53C4">
      <w:pPr>
        <w:pStyle w:val="Standard"/>
        <w:spacing w:before="0" w:after="120" w:line="240" w:lineRule="auto"/>
        <w:ind w:left="0"/>
        <w:rPr>
          <w:rFonts w:cs="Arial"/>
        </w:rPr>
      </w:pPr>
      <w:r w:rsidRPr="00E5235C">
        <w:rPr>
          <w:rFonts w:cs="Arial"/>
          <w:b/>
        </w:rPr>
        <w:t xml:space="preserve">Spolupracující subjekty: </w:t>
      </w:r>
      <w:r w:rsidRPr="00E5235C">
        <w:t>KVOP, školy, NPI, NNO</w:t>
      </w:r>
    </w:p>
    <w:p w14:paraId="441D2493" w14:textId="77777777" w:rsidR="003E53C4" w:rsidRPr="00E5235C" w:rsidRDefault="003E53C4" w:rsidP="003E53C4">
      <w:pPr>
        <w:rPr>
          <w:rFonts w:ascii="Arial" w:hAnsi="Arial" w:cs="Arial"/>
        </w:rPr>
      </w:pPr>
      <w:r w:rsidRPr="00E5235C">
        <w:rPr>
          <w:rFonts w:ascii="Arial" w:eastAsia="Times New Roman" w:hAnsi="Arial" w:cs="Arial"/>
          <w:b/>
          <w:lang w:eastAsia="ar-SA"/>
        </w:rPr>
        <w:lastRenderedPageBreak/>
        <w:t>Kritérium plnění:</w:t>
      </w:r>
    </w:p>
    <w:p w14:paraId="2D10E7C1" w14:textId="77777777" w:rsidR="00BA7B8A" w:rsidRPr="00E5235C" w:rsidRDefault="00E3757F" w:rsidP="00F17703">
      <w:pPr>
        <w:pStyle w:val="Standard"/>
        <w:numPr>
          <w:ilvl w:val="0"/>
          <w:numId w:val="33"/>
        </w:numPr>
        <w:spacing w:before="0" w:after="120" w:line="240" w:lineRule="auto"/>
        <w:rPr>
          <w:rFonts w:cs="Arial"/>
          <w:szCs w:val="22"/>
        </w:rPr>
      </w:pPr>
      <w:r w:rsidRPr="00E5235C">
        <w:rPr>
          <w:rFonts w:cs="Arial"/>
          <w:szCs w:val="22"/>
        </w:rPr>
        <w:t>naplňování</w:t>
      </w:r>
      <w:r w:rsidR="003E53C4" w:rsidRPr="00E5235C">
        <w:rPr>
          <w:rFonts w:cs="Arial"/>
          <w:szCs w:val="22"/>
        </w:rPr>
        <w:t xml:space="preserve"> </w:t>
      </w:r>
      <w:r w:rsidR="00625E8B" w:rsidRPr="00E5235C">
        <w:rPr>
          <w:rFonts w:cs="Arial"/>
          <w:szCs w:val="22"/>
        </w:rPr>
        <w:t xml:space="preserve">relevantních </w:t>
      </w:r>
      <w:r w:rsidR="003E53C4" w:rsidRPr="00E5235C">
        <w:rPr>
          <w:rFonts w:cs="Arial"/>
          <w:szCs w:val="22"/>
        </w:rPr>
        <w:t>částí místních akčních plánů</w:t>
      </w:r>
    </w:p>
    <w:p w14:paraId="7C97B478" w14:textId="77777777" w:rsidR="00625E8B" w:rsidRPr="00E5235C" w:rsidRDefault="00625E8B" w:rsidP="00F17703">
      <w:pPr>
        <w:pStyle w:val="Standard"/>
        <w:numPr>
          <w:ilvl w:val="0"/>
          <w:numId w:val="33"/>
        </w:numPr>
        <w:spacing w:before="0" w:after="120" w:line="240" w:lineRule="auto"/>
        <w:rPr>
          <w:rFonts w:cs="Arial"/>
          <w:szCs w:val="22"/>
        </w:rPr>
      </w:pPr>
      <w:r w:rsidRPr="00E5235C">
        <w:rPr>
          <w:rFonts w:cs="Arial"/>
          <w:szCs w:val="22"/>
        </w:rPr>
        <w:t>počet škol s větším podílem romských žáků využívající metodickou podporu pro pedagogy v oblasti edukace těchto žáků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E53C4" w:rsidRPr="00B64194" w14:paraId="2B83E9C5"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36C3B" w14:textId="77777777" w:rsidR="003E53C4" w:rsidRPr="00E5235C" w:rsidRDefault="003E53C4" w:rsidP="003D3943">
            <w:pPr>
              <w:pStyle w:val="Standard"/>
              <w:spacing w:before="0" w:after="0" w:line="240" w:lineRule="auto"/>
              <w:ind w:left="0"/>
              <w:jc w:val="left"/>
              <w:rPr>
                <w:rFonts w:cs="Arial"/>
                <w:b/>
                <w:bCs/>
                <w:szCs w:val="22"/>
              </w:rPr>
            </w:pPr>
            <w:r w:rsidRPr="00E5235C">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C1164" w14:textId="77777777" w:rsidR="003E53C4" w:rsidRPr="00E5235C" w:rsidRDefault="003E53C4" w:rsidP="003D3943">
            <w:pPr>
              <w:pStyle w:val="Standard"/>
              <w:spacing w:after="120" w:line="240" w:lineRule="auto"/>
              <w:ind w:left="0"/>
              <w:rPr>
                <w:rFonts w:cs="Arial"/>
                <w:b/>
                <w:bCs/>
                <w:szCs w:val="22"/>
              </w:rPr>
            </w:pPr>
            <w:r w:rsidRPr="00E5235C">
              <w:rPr>
                <w:rFonts w:cs="Arial"/>
                <w:b/>
                <w:bCs/>
                <w:szCs w:val="22"/>
              </w:rPr>
              <w:t>Stav plnění</w:t>
            </w:r>
          </w:p>
        </w:tc>
      </w:tr>
      <w:tr w:rsidR="003E53C4" w:rsidRPr="00B64194" w14:paraId="5B72AD74"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BE622" w14:textId="77777777" w:rsidR="00E5235C" w:rsidRDefault="003E53C4" w:rsidP="00E5235C">
            <w:pPr>
              <w:spacing w:after="0"/>
              <w:jc w:val="both"/>
              <w:rPr>
                <w:rFonts w:ascii="Arial" w:hAnsi="Arial" w:cs="Arial"/>
              </w:rPr>
            </w:pPr>
            <w:r w:rsidRPr="00E5235C">
              <w:rPr>
                <w:rFonts w:ascii="Arial" w:hAnsi="Arial" w:cs="Arial"/>
              </w:rPr>
              <w:t xml:space="preserve">MŠMT: </w:t>
            </w:r>
            <w:r w:rsidR="00E5235C" w:rsidRPr="00E5235C">
              <w:rPr>
                <w:rFonts w:ascii="Arial" w:hAnsi="Arial" w:cs="Arial"/>
              </w:rPr>
              <w:t xml:space="preserve"> V roce 2023 byla problematika řešena především v rámci Národního programu obnovy. V kompon</w:t>
            </w:r>
            <w:r w:rsidR="00E5235C">
              <w:rPr>
                <w:rFonts w:ascii="Arial" w:hAnsi="Arial" w:cs="Arial"/>
              </w:rPr>
              <w:t>entě 3.2.2. Podpora škol reagovalo</w:t>
            </w:r>
            <w:r w:rsidR="00E5235C" w:rsidRPr="00E5235C">
              <w:rPr>
                <w:rFonts w:ascii="Arial" w:hAnsi="Arial" w:cs="Arial"/>
              </w:rPr>
              <w:t xml:space="preserve"> MŠMT na významné rozdíly v kvalitě škol, jak regionální, tak i rozdíly v jednotlivých obcích (zohlednění existence segregovaných škol s výrazným až dominantním zastoupením žáků z řad Romů). K finanční a metodické podpoře pro období 2022-2025 bude vybráno minimálně 400 nejvíce znevýhodněných škol. Jedná se kvalitativně nový mechanismus podpory škol s výrazným potenciálem systémového uplatnění. V první vlně v roce 2022 se do projektu zapojilo 256 základních škol, v roce 2023 v druhé vlně výběru bylo zařazeno dalších 144 škol dle souboru kritérií, které zahrnovaly vyšší podíl romských žáků ve školách, kritérium předčasných odchodů ze škol, vykázaný počet žáků se sociálním znevýhodněním, ad.). Vybrané školy jsou především v regionech s vysokým zastoupení</w:t>
            </w:r>
            <w:r w:rsidR="00E5235C">
              <w:rPr>
                <w:rFonts w:ascii="Arial" w:hAnsi="Arial" w:cs="Arial"/>
              </w:rPr>
              <w:t>m</w:t>
            </w:r>
            <w:r w:rsidR="00E5235C" w:rsidRPr="00E5235C">
              <w:rPr>
                <w:rFonts w:ascii="Arial" w:hAnsi="Arial" w:cs="Arial"/>
              </w:rPr>
              <w:t xml:space="preserve"> romských žáků (Ústecký, Karlovarský a Moravskoslezský kraj). Komplexní pojetí zahrnuje kromě finanční a metodické podpory školám (personální zabezpečení podpůrných pozic, vzdělávání pedagogů, spolupráce se subjekty sociálních služeb, cílená podpora účasti žáků z národnostních menšin na vzdělávacích, zážitkových či volnočasových aktivitách, podpora adekvátní nutrice, podpora sociální koheze a otevřeného a bezpečného klimatu škol, podpora rané adaptace, podpora zapojení rodin do vzdělávání a další) také metodickou podporu zřizovatelů v otázce desegregace, spolupráci s poradenským systémem a návaznými sociálními službami pro rodiny. Na tento program jsou alokovány 2 miliardy Kč a je realizován ve spolupráci s</w:t>
            </w:r>
            <w:r w:rsidR="00E5235C">
              <w:rPr>
                <w:rFonts w:ascii="Arial" w:hAnsi="Arial" w:cs="Arial"/>
              </w:rPr>
              <w:t> </w:t>
            </w:r>
            <w:r w:rsidR="00E5235C" w:rsidRPr="00E5235C">
              <w:rPr>
                <w:rFonts w:ascii="Arial" w:hAnsi="Arial" w:cs="Arial"/>
              </w:rPr>
              <w:t>N</w:t>
            </w:r>
            <w:r w:rsidR="00E5235C">
              <w:rPr>
                <w:rFonts w:ascii="Arial" w:hAnsi="Arial" w:cs="Arial"/>
              </w:rPr>
              <w:t>PI.</w:t>
            </w:r>
          </w:p>
          <w:p w14:paraId="23A88FB4" w14:textId="77777777" w:rsidR="00E5235C" w:rsidRPr="00E5235C" w:rsidRDefault="00E5235C" w:rsidP="00E5235C">
            <w:pPr>
              <w:spacing w:after="0"/>
              <w:jc w:val="both"/>
              <w:rPr>
                <w:rFonts w:ascii="Arial" w:hAnsi="Arial" w:cs="Arial"/>
              </w:rPr>
            </w:pPr>
          </w:p>
          <w:p w14:paraId="149DAEDB" w14:textId="77777777" w:rsidR="00E5235C" w:rsidRPr="00E5235C" w:rsidRDefault="00E5235C" w:rsidP="00E5235C">
            <w:pPr>
              <w:spacing w:after="0"/>
              <w:jc w:val="both"/>
              <w:rPr>
                <w:rFonts w:ascii="Arial" w:hAnsi="Arial" w:cs="Arial"/>
              </w:rPr>
            </w:pPr>
            <w:r w:rsidRPr="00E5235C">
              <w:rPr>
                <w:rFonts w:ascii="Arial" w:hAnsi="Arial" w:cs="Arial"/>
              </w:rPr>
              <w:t xml:space="preserve">MŠMT také v rámci pravidelného informování Výboru ministrů Rady Evropy o výkonu rozsudku ESLP ve </w:t>
            </w:r>
            <w:proofErr w:type="gramStart"/>
            <w:r w:rsidRPr="00E5235C">
              <w:rPr>
                <w:rFonts w:ascii="Arial" w:hAnsi="Arial" w:cs="Arial"/>
              </w:rPr>
              <w:t>věci D.H.</w:t>
            </w:r>
            <w:proofErr w:type="gramEnd"/>
            <w:r w:rsidRPr="00E5235C">
              <w:rPr>
                <w:rFonts w:ascii="Arial" w:hAnsi="Arial" w:cs="Arial"/>
              </w:rPr>
              <w:t xml:space="preserve"> a ostatní proti České republice v prosinci 2023 představilo nový Akční plán včetně přílohy představující plánovaný postup v systematické podpoře škol s vysokým podílem žáků se sociálním znevýhodněním, které obsahuje např. indexové financování a bude navazovat na stávají projekt NPO. </w:t>
            </w:r>
          </w:p>
          <w:p w14:paraId="0049BF76" w14:textId="77777777" w:rsidR="00E5235C" w:rsidRPr="00E5235C" w:rsidRDefault="00E5235C" w:rsidP="00E5235C">
            <w:pPr>
              <w:spacing w:after="0"/>
              <w:jc w:val="both"/>
              <w:rPr>
                <w:rFonts w:ascii="Arial" w:hAnsi="Arial" w:cs="Arial"/>
              </w:rPr>
            </w:pPr>
          </w:p>
          <w:p w14:paraId="2842B250" w14:textId="0BD6012B" w:rsidR="00E5235C" w:rsidRPr="00E5235C" w:rsidRDefault="00E5235C" w:rsidP="00E5235C">
            <w:pPr>
              <w:spacing w:after="0"/>
              <w:jc w:val="both"/>
              <w:rPr>
                <w:rFonts w:ascii="Arial" w:hAnsi="Arial" w:cs="Arial"/>
              </w:rPr>
            </w:pPr>
            <w:r w:rsidRPr="00E5235C">
              <w:rPr>
                <w:rFonts w:ascii="Arial" w:hAnsi="Arial" w:cs="Arial"/>
              </w:rPr>
              <w:t xml:space="preserve">V červnu 2023 byla vyhlášena navazující výzva v </w:t>
            </w:r>
            <w:proofErr w:type="gramStart"/>
            <w:r w:rsidRPr="00E5235C">
              <w:rPr>
                <w:rFonts w:ascii="Arial" w:hAnsi="Arial" w:cs="Arial"/>
              </w:rPr>
              <w:t>OP</w:t>
            </w:r>
            <w:proofErr w:type="gramEnd"/>
            <w:r w:rsidRPr="00E5235C">
              <w:rPr>
                <w:rFonts w:ascii="Arial" w:hAnsi="Arial" w:cs="Arial"/>
              </w:rPr>
              <w:t xml:space="preserve"> JAK Akční plánování v</w:t>
            </w:r>
            <w:r>
              <w:rPr>
                <w:rFonts w:ascii="Arial" w:hAnsi="Arial" w:cs="Arial"/>
              </w:rPr>
              <w:t> </w:t>
            </w:r>
            <w:r w:rsidRPr="00E5235C">
              <w:rPr>
                <w:rFonts w:ascii="Arial" w:hAnsi="Arial" w:cs="Arial"/>
              </w:rPr>
              <w:t>území</w:t>
            </w:r>
            <w:r>
              <w:rPr>
                <w:rFonts w:ascii="Arial" w:hAnsi="Arial" w:cs="Arial"/>
              </w:rPr>
              <w:t xml:space="preserve"> </w:t>
            </w:r>
            <w:r w:rsidRPr="00E5235C">
              <w:rPr>
                <w:rFonts w:ascii="Arial" w:hAnsi="Arial" w:cs="Arial"/>
              </w:rPr>
              <w:t>- MAP. Součástí projektů realizovaných v této výzvě zůstává povinná pracovní skupina pro rovné příležitosti, její</w:t>
            </w:r>
            <w:r>
              <w:rPr>
                <w:rFonts w:ascii="Arial" w:hAnsi="Arial" w:cs="Arial"/>
              </w:rPr>
              <w:t>m</w:t>
            </w:r>
            <w:r w:rsidRPr="00E5235C">
              <w:rPr>
                <w:rFonts w:ascii="Arial" w:hAnsi="Arial" w:cs="Arial"/>
              </w:rPr>
              <w:t xml:space="preserve">ž cílem je řešení problematiky nastavení rovných příležitostí a odstraňování selektivnosti vzdělávacího systému v území a uvnitř škol. </w:t>
            </w:r>
            <w:r w:rsidR="00161C95" w:rsidRPr="00161C95">
              <w:rPr>
                <w:rFonts w:ascii="Arial" w:hAnsi="Arial" w:cs="Arial"/>
              </w:rPr>
              <w:t xml:space="preserve">V červnu 2023 byla dále vyhlášena komplementární výzva Akční plánování v území-IDZ. V rámci této výzvy bude </w:t>
            </w:r>
            <w:r w:rsidR="00161C95">
              <w:rPr>
                <w:rFonts w:ascii="Arial" w:hAnsi="Arial" w:cs="Arial"/>
              </w:rPr>
              <w:t xml:space="preserve">od roku 2024 </w:t>
            </w:r>
            <w:r w:rsidR="00161C95" w:rsidRPr="00161C95">
              <w:rPr>
                <w:rFonts w:ascii="Arial" w:hAnsi="Arial" w:cs="Arial"/>
              </w:rPr>
              <w:t xml:space="preserve">poskytovat Agentura pro sociální začleňování podporu MAP, které mají na svém území sociálně vyloučené lokality, při plánování opatření i implementaci aktivit v území v oblasti rovných příležitostí. Další z aktivit této výzvy, kterou </w:t>
            </w:r>
            <w:r w:rsidR="00161C95">
              <w:rPr>
                <w:rFonts w:ascii="Arial" w:hAnsi="Arial" w:cs="Arial"/>
              </w:rPr>
              <w:t>bude realizovat</w:t>
            </w:r>
            <w:r w:rsidR="00161C95" w:rsidRPr="00161C95">
              <w:rPr>
                <w:rFonts w:ascii="Arial" w:hAnsi="Arial" w:cs="Arial"/>
              </w:rPr>
              <w:t xml:space="preserve"> Agentura pro sociální začleňování</w:t>
            </w:r>
            <w:r w:rsidR="00161C95">
              <w:rPr>
                <w:rFonts w:ascii="Arial" w:hAnsi="Arial" w:cs="Arial"/>
              </w:rPr>
              <w:t>,</w:t>
            </w:r>
            <w:r w:rsidR="00161C95" w:rsidRPr="00161C95">
              <w:rPr>
                <w:rFonts w:ascii="Arial" w:hAnsi="Arial" w:cs="Arial"/>
              </w:rPr>
              <w:t xml:space="preserve"> bude metodická podpora obcí se sociálně </w:t>
            </w:r>
            <w:r w:rsidR="00161C95" w:rsidRPr="00161C95">
              <w:rPr>
                <w:rFonts w:ascii="Arial" w:hAnsi="Arial" w:cs="Arial"/>
              </w:rPr>
              <w:lastRenderedPageBreak/>
              <w:t>vyloučenými lokalitami při realizaci systémových desegregačních a inkluzivních opatření v místní vzdělávací soustavě</w:t>
            </w:r>
            <w:r w:rsidR="00161C95">
              <w:rPr>
                <w:rFonts w:ascii="Arial" w:hAnsi="Arial" w:cs="Arial"/>
              </w:rPr>
              <w:t>.</w:t>
            </w:r>
          </w:p>
          <w:p w14:paraId="21BF737E" w14:textId="77777777" w:rsidR="00E5235C" w:rsidRPr="00E5235C" w:rsidRDefault="00E5235C" w:rsidP="00E5235C">
            <w:pPr>
              <w:spacing w:after="0"/>
              <w:jc w:val="both"/>
              <w:rPr>
                <w:rFonts w:ascii="Arial" w:hAnsi="Arial" w:cs="Arial"/>
              </w:rPr>
            </w:pPr>
          </w:p>
          <w:p w14:paraId="48BE7520" w14:textId="77777777" w:rsidR="003E53C4" w:rsidRDefault="00E5235C" w:rsidP="00E5235C">
            <w:pPr>
              <w:spacing w:after="0"/>
              <w:jc w:val="both"/>
              <w:rPr>
                <w:rFonts w:ascii="Arial" w:hAnsi="Arial" w:cs="Arial"/>
              </w:rPr>
            </w:pPr>
            <w:r w:rsidRPr="00E5235C">
              <w:rPr>
                <w:rFonts w:ascii="Arial" w:hAnsi="Arial" w:cs="Arial"/>
              </w:rPr>
              <w:t xml:space="preserve">NPI: </w:t>
            </w:r>
            <w:r>
              <w:rPr>
                <w:rFonts w:ascii="Arial" w:hAnsi="Arial" w:cs="Arial"/>
              </w:rPr>
              <w:t>P</w:t>
            </w:r>
            <w:r w:rsidRPr="00E5235C">
              <w:rPr>
                <w:rFonts w:ascii="Arial" w:hAnsi="Arial" w:cs="Arial"/>
              </w:rPr>
              <w:t xml:space="preserve">odpora školám s vyšším počtem žáků se sociálním znevýhodněním (PROP) je v plné realizaci; celkový počet podporovaných škol je 400, z toho 26 SŠ, především v </w:t>
            </w:r>
            <w:proofErr w:type="gramStart"/>
            <w:r w:rsidRPr="00E5235C">
              <w:rPr>
                <w:rFonts w:ascii="Arial" w:hAnsi="Arial" w:cs="Arial"/>
              </w:rPr>
              <w:t>ÚST</w:t>
            </w:r>
            <w:proofErr w:type="gramEnd"/>
            <w:r w:rsidRPr="00E5235C">
              <w:rPr>
                <w:rFonts w:ascii="Arial" w:hAnsi="Arial" w:cs="Arial"/>
              </w:rPr>
              <w:t>, KV, LIB a MSK kraji (ale i v ostatních krajích). Školy realizují vlastní projekty za přímé metodické a vzdělávací podpory NPI. Školy zařazené do podpory navštěvuje 50 % z celkové romské žákovské populace v ČR. Byla připravena metodika Identifikace sociálního znevýhodnění žáků na ZŠ. Byl připraven Katalog nástrojů řešících danou problematiku na školách. Proběhlo 399 vzdělávacích akcí pro vybrané ped</w:t>
            </w:r>
            <w:r>
              <w:rPr>
                <w:rFonts w:ascii="Arial" w:hAnsi="Arial" w:cs="Arial"/>
              </w:rPr>
              <w:t>.</w:t>
            </w:r>
            <w:r w:rsidRPr="00E5235C">
              <w:rPr>
                <w:rFonts w:ascii="Arial" w:hAnsi="Arial" w:cs="Arial"/>
              </w:rPr>
              <w:t xml:space="preserve"> i neped. pozice, bylo realizováno 88 peer to peer setkání ředitelů zapojených škol s cílem podpořit vzájemnou kolegiální výměnu zkušeností. Bylo realizováno přes 7500 konzultací s jednotlivými školami. V 11/2023 </w:t>
            </w:r>
            <w:r w:rsidR="00507225" w:rsidRPr="00E5235C">
              <w:rPr>
                <w:rFonts w:ascii="Arial" w:hAnsi="Arial" w:cs="Arial"/>
              </w:rPr>
              <w:t>proběhla</w:t>
            </w:r>
            <w:r w:rsidRPr="00E5235C">
              <w:rPr>
                <w:rFonts w:ascii="Arial" w:hAnsi="Arial" w:cs="Arial"/>
              </w:rPr>
              <w:t xml:space="preserve"> první konference k sociálnímu znevýhodnění ve školách za účasti </w:t>
            </w:r>
            <w:r w:rsidR="00507225" w:rsidRPr="00E5235C">
              <w:rPr>
                <w:rFonts w:ascii="Arial" w:hAnsi="Arial" w:cs="Arial"/>
              </w:rPr>
              <w:t>zástupců</w:t>
            </w:r>
            <w:r w:rsidRPr="00E5235C">
              <w:rPr>
                <w:rFonts w:ascii="Arial" w:hAnsi="Arial" w:cs="Arial"/>
              </w:rPr>
              <w:t xml:space="preserve"> vedení </w:t>
            </w:r>
            <w:r w:rsidR="00507225" w:rsidRPr="00E5235C">
              <w:rPr>
                <w:rFonts w:ascii="Arial" w:hAnsi="Arial" w:cs="Arial"/>
              </w:rPr>
              <w:t>většiny</w:t>
            </w:r>
            <w:r w:rsidRPr="00E5235C">
              <w:rPr>
                <w:rFonts w:ascii="Arial" w:hAnsi="Arial" w:cs="Arial"/>
              </w:rPr>
              <w:t xml:space="preserve"> </w:t>
            </w:r>
            <w:r w:rsidR="00507225" w:rsidRPr="00E5235C">
              <w:rPr>
                <w:rFonts w:ascii="Arial" w:hAnsi="Arial" w:cs="Arial"/>
              </w:rPr>
              <w:t>podporovaných</w:t>
            </w:r>
            <w:r w:rsidRPr="00E5235C">
              <w:rPr>
                <w:rFonts w:ascii="Arial" w:hAnsi="Arial" w:cs="Arial"/>
              </w:rPr>
              <w:t xml:space="preserve"> škol. </w:t>
            </w:r>
          </w:p>
          <w:p w14:paraId="4DA029FC" w14:textId="77777777" w:rsidR="00E5235C" w:rsidRPr="00B64194" w:rsidRDefault="00E5235C" w:rsidP="00E5235C">
            <w:pPr>
              <w:spacing w:after="0"/>
              <w:jc w:val="both"/>
              <w:rPr>
                <w:rFonts w:ascii="Arial" w:hAnsi="Arial" w:cs="Arial"/>
                <w:highlight w:val="yellow"/>
              </w:rPr>
            </w:pPr>
          </w:p>
          <w:p w14:paraId="14778ED4" w14:textId="5EF59FED" w:rsidR="003E53C4" w:rsidRPr="00E5235C" w:rsidRDefault="003E53C4" w:rsidP="0059182B">
            <w:pPr>
              <w:spacing w:after="0"/>
              <w:jc w:val="both"/>
              <w:rPr>
                <w:rFonts w:ascii="Arial" w:hAnsi="Arial" w:cs="Arial"/>
              </w:rPr>
            </w:pPr>
            <w:r w:rsidRPr="00E5235C">
              <w:rPr>
                <w:rFonts w:ascii="Arial" w:hAnsi="Arial" w:cs="Arial"/>
              </w:rPr>
              <w:t xml:space="preserve">MMR (ASZ): </w:t>
            </w:r>
            <w:r w:rsidR="00E5235C" w:rsidRPr="00E5235C">
              <w:rPr>
                <w:rFonts w:ascii="Arial" w:hAnsi="Arial" w:cs="Arial"/>
              </w:rPr>
              <w:t xml:space="preserve">V roce 2023 byla zahájena a úspěšně vedena jednání s MŠMT ve věci uplatňování KPSV 2021+ v oblasti rovných příležitostí ve vzdělávání. Na jejich základě MMR (ASZ) připravila projekt Desegregace vzdělávání dětí a žáků se sociálním znevýhodněním. </w:t>
            </w:r>
            <w:r w:rsidR="00161C95">
              <w:rPr>
                <w:rFonts w:ascii="Arial" w:hAnsi="Arial" w:cs="Arial"/>
              </w:rPr>
              <w:t>Žádost o podporu plánuje ASZ předložit v roce 2024. P</w:t>
            </w:r>
            <w:r w:rsidR="00E5235C" w:rsidRPr="00E5235C">
              <w:rPr>
                <w:rFonts w:ascii="Arial" w:hAnsi="Arial" w:cs="Arial"/>
              </w:rPr>
              <w:t xml:space="preserve">rojekt je zaměřen na podporu 15 MAP (na jehož území leží obce ve spolupráci s ASZ v rámci KPSV 2021+) a 6 obcí. Zatímco v rámci MAP bude probíhat podpora a iniciace proinkluzivních opatření v rámci MAP a jeho AP, a to v rámci struktur MAP (Řídicí výbor, pracovní skupina rovné příležitosti) a v rámci osvětových akcí či </w:t>
            </w:r>
            <w:r w:rsidR="00507225" w:rsidRPr="00E5235C">
              <w:rPr>
                <w:rFonts w:ascii="Arial" w:hAnsi="Arial" w:cs="Arial"/>
              </w:rPr>
              <w:t>odborné</w:t>
            </w:r>
            <w:r w:rsidR="00E5235C" w:rsidRPr="00E5235C">
              <w:rPr>
                <w:rFonts w:ascii="Arial" w:hAnsi="Arial" w:cs="Arial"/>
              </w:rPr>
              <w:t xml:space="preserve"> podpory zapojených aktérů, v rámci podpory obcí dojde k řešení zajištění rovných příležitostí ve vzdělávání v rámci celé </w:t>
            </w:r>
            <w:r w:rsidR="00507225" w:rsidRPr="00E5235C">
              <w:rPr>
                <w:rFonts w:ascii="Arial" w:hAnsi="Arial" w:cs="Arial"/>
              </w:rPr>
              <w:t>vzdělávací</w:t>
            </w:r>
            <w:r w:rsidR="00E5235C" w:rsidRPr="00E5235C">
              <w:rPr>
                <w:rFonts w:ascii="Arial" w:hAnsi="Arial" w:cs="Arial"/>
              </w:rPr>
              <w:t xml:space="preserve"> soustavy obce (u statutárních měst možno městských částí, dle statutu města) včetně podpory jednotlivých školských zařízení  a pedagogického i nepedagogického personálu.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F0C2B" w14:textId="77777777" w:rsidR="003E53C4" w:rsidRPr="00B64194" w:rsidRDefault="003E53C4" w:rsidP="00973EA9">
            <w:pPr>
              <w:pStyle w:val="Standard"/>
              <w:spacing w:after="120" w:line="240" w:lineRule="auto"/>
              <w:ind w:left="0"/>
              <w:jc w:val="center"/>
              <w:rPr>
                <w:rFonts w:cs="Arial"/>
                <w:b/>
                <w:bCs/>
                <w:szCs w:val="22"/>
                <w:highlight w:val="yellow"/>
              </w:rPr>
            </w:pPr>
            <w:r w:rsidRPr="00E5235C">
              <w:rPr>
                <w:rFonts w:cs="Arial"/>
                <w:b/>
                <w:bCs/>
                <w:color w:val="00B050"/>
                <w:szCs w:val="22"/>
              </w:rPr>
              <w:lastRenderedPageBreak/>
              <w:t xml:space="preserve">Plněno </w:t>
            </w:r>
          </w:p>
        </w:tc>
      </w:tr>
    </w:tbl>
    <w:p w14:paraId="59752131" w14:textId="77777777" w:rsidR="007C44ED" w:rsidRPr="00C82122" w:rsidRDefault="00E83CAC" w:rsidP="00BA7B8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16" w:name="_Toc149331738"/>
      <w:bookmarkStart w:id="117" w:name="_Toc166410157"/>
      <w:r w:rsidRPr="00C82122">
        <w:rPr>
          <w:rFonts w:cs="Times New Roman"/>
          <w:bCs w:val="0"/>
          <w:i w:val="0"/>
          <w:iCs w:val="0"/>
          <w:color w:val="2F5496" w:themeColor="accent5" w:themeShade="BF"/>
          <w:sz w:val="24"/>
          <w:szCs w:val="20"/>
          <w:lang w:eastAsia="ar-SA"/>
        </w:rPr>
        <w:t xml:space="preserve">Opatření </w:t>
      </w:r>
      <w:proofErr w:type="gramStart"/>
      <w:r w:rsidR="001F3C26" w:rsidRPr="00C82122">
        <w:rPr>
          <w:rFonts w:cs="Times New Roman"/>
          <w:bCs w:val="0"/>
          <w:i w:val="0"/>
          <w:iCs w:val="0"/>
          <w:color w:val="2F5496" w:themeColor="accent5" w:themeShade="BF"/>
          <w:sz w:val="24"/>
          <w:szCs w:val="20"/>
          <w:lang w:eastAsia="ar-SA"/>
        </w:rPr>
        <w:t>C.2.4</w:t>
      </w:r>
      <w:proofErr w:type="gramEnd"/>
      <w:r w:rsidR="007C44ED" w:rsidRPr="00C82122">
        <w:rPr>
          <w:rFonts w:cs="Times New Roman"/>
          <w:bCs w:val="0"/>
          <w:i w:val="0"/>
          <w:iCs w:val="0"/>
          <w:color w:val="2F5496" w:themeColor="accent5" w:themeShade="BF"/>
          <w:sz w:val="24"/>
          <w:szCs w:val="20"/>
          <w:lang w:eastAsia="ar-SA"/>
        </w:rPr>
        <w:t xml:space="preserve"> Zajistit mechanismy, které v případě existence diskriminačních a segregačních přístupů ve vzdělávání romských dětí a žáků povedou k odstranění diskriminace či segregace, popř. budou eliminovat nepříz</w:t>
      </w:r>
      <w:r w:rsidRPr="00C82122">
        <w:rPr>
          <w:rFonts w:cs="Times New Roman"/>
          <w:bCs w:val="0"/>
          <w:i w:val="0"/>
          <w:iCs w:val="0"/>
          <w:color w:val="2F5496" w:themeColor="accent5" w:themeShade="BF"/>
          <w:sz w:val="24"/>
          <w:szCs w:val="20"/>
          <w:lang w:eastAsia="ar-SA"/>
        </w:rPr>
        <w:t>nivé dopady v jejich vzdělávání</w:t>
      </w:r>
      <w:bookmarkEnd w:id="116"/>
      <w:bookmarkEnd w:id="117"/>
    </w:p>
    <w:p w14:paraId="7D873DC6" w14:textId="77777777" w:rsidR="00BA7B8A" w:rsidRPr="00C82122" w:rsidRDefault="00BA7B8A" w:rsidP="00BA7B8A">
      <w:pPr>
        <w:pStyle w:val="Standard"/>
        <w:spacing w:before="0" w:after="120" w:line="240" w:lineRule="auto"/>
        <w:ind w:left="0"/>
        <w:rPr>
          <w:rFonts w:cs="Arial"/>
          <w:b/>
          <w:szCs w:val="22"/>
        </w:rPr>
      </w:pPr>
      <w:r w:rsidRPr="00C82122">
        <w:rPr>
          <w:rFonts w:cs="Arial"/>
          <w:b/>
          <w:szCs w:val="22"/>
        </w:rPr>
        <w:t xml:space="preserve">Délka realizace: </w:t>
      </w:r>
      <w:r w:rsidRPr="00C82122">
        <w:rPr>
          <w:rFonts w:cs="Arial"/>
          <w:szCs w:val="22"/>
        </w:rPr>
        <w:t>2021 – 2030</w:t>
      </w:r>
    </w:p>
    <w:p w14:paraId="4859C120" w14:textId="77777777" w:rsidR="00BA7B8A" w:rsidRPr="00C82122" w:rsidRDefault="00BA7B8A" w:rsidP="00BA7B8A">
      <w:pPr>
        <w:pStyle w:val="Standard"/>
        <w:spacing w:before="0" w:after="120" w:line="240" w:lineRule="auto"/>
        <w:ind w:left="0"/>
      </w:pPr>
      <w:r w:rsidRPr="00C82122">
        <w:rPr>
          <w:rFonts w:cs="Arial"/>
          <w:b/>
          <w:szCs w:val="22"/>
        </w:rPr>
        <w:t xml:space="preserve">Gestor: </w:t>
      </w:r>
      <w:r w:rsidRPr="00C82122">
        <w:t>MŠMT, MV, MPSV</w:t>
      </w:r>
    </w:p>
    <w:p w14:paraId="3652CD8E" w14:textId="77777777" w:rsidR="00BA7B8A" w:rsidRPr="00C82122" w:rsidRDefault="00BA7B8A" w:rsidP="00BA7B8A">
      <w:pPr>
        <w:pStyle w:val="Standard"/>
        <w:spacing w:before="0" w:after="120" w:line="240" w:lineRule="auto"/>
        <w:ind w:left="0"/>
        <w:rPr>
          <w:rFonts w:cs="Arial"/>
        </w:rPr>
      </w:pPr>
      <w:r w:rsidRPr="00C82122">
        <w:rPr>
          <w:rFonts w:cs="Arial"/>
          <w:b/>
        </w:rPr>
        <w:t xml:space="preserve">Spolupracující subjekty: </w:t>
      </w:r>
      <w:r w:rsidRPr="00C82122">
        <w:t>KVOP, MMR (ASZ), školy</w:t>
      </w:r>
    </w:p>
    <w:p w14:paraId="21A48DC4" w14:textId="77777777" w:rsidR="00BA7B8A" w:rsidRPr="00C82122" w:rsidRDefault="00BA7B8A" w:rsidP="00BA7B8A">
      <w:pPr>
        <w:rPr>
          <w:rFonts w:ascii="Arial" w:hAnsi="Arial" w:cs="Arial"/>
        </w:rPr>
      </w:pPr>
      <w:r w:rsidRPr="00C82122">
        <w:rPr>
          <w:rFonts w:ascii="Arial" w:eastAsia="Times New Roman" w:hAnsi="Arial" w:cs="Arial"/>
          <w:b/>
          <w:lang w:eastAsia="ar-SA"/>
        </w:rPr>
        <w:t>Kritérium plnění:</w:t>
      </w:r>
    </w:p>
    <w:p w14:paraId="40DF4F20" w14:textId="77777777" w:rsidR="00383325" w:rsidRPr="00C82122" w:rsidRDefault="00383325" w:rsidP="00F17703">
      <w:pPr>
        <w:pStyle w:val="Standard"/>
        <w:numPr>
          <w:ilvl w:val="0"/>
          <w:numId w:val="34"/>
        </w:numPr>
        <w:spacing w:before="0" w:after="120" w:line="240" w:lineRule="auto"/>
        <w:rPr>
          <w:rFonts w:cs="Arial"/>
          <w:szCs w:val="22"/>
        </w:rPr>
      </w:pPr>
      <w:r w:rsidRPr="00C82122">
        <w:rPr>
          <w:rFonts w:cs="Arial"/>
          <w:szCs w:val="22"/>
        </w:rPr>
        <w:t>vymezení metodického vedení a existence aktualizace příslušného metodického dokumentu MŠMT pro předcházení a řešení diskriminačních a segregačních přístupů a následně realizace pravidelného monitoringu tohoto jevu.</w:t>
      </w:r>
    </w:p>
    <w:p w14:paraId="51EB5DEF" w14:textId="77777777" w:rsidR="00383325" w:rsidRPr="00C82122" w:rsidRDefault="00383325" w:rsidP="00F17703">
      <w:pPr>
        <w:pStyle w:val="Standard"/>
        <w:numPr>
          <w:ilvl w:val="0"/>
          <w:numId w:val="34"/>
        </w:numPr>
        <w:spacing w:before="0" w:after="120" w:line="240" w:lineRule="auto"/>
        <w:rPr>
          <w:rFonts w:cs="Arial"/>
          <w:szCs w:val="22"/>
        </w:rPr>
      </w:pPr>
      <w:r w:rsidRPr="00C82122">
        <w:rPr>
          <w:rFonts w:cs="Arial"/>
          <w:szCs w:val="22"/>
        </w:rPr>
        <w:t>zpracování každoroční zprávy MV o počtu a závěrech z výkonu dozoru nad zákonností obecně závazných vyhlášek obcí stanovujících školské obvody se zaměřením  na segregační</w:t>
      </w:r>
      <w:r w:rsidR="001F3C26" w:rsidRPr="00C82122">
        <w:rPr>
          <w:rFonts w:cs="Arial"/>
          <w:szCs w:val="22"/>
        </w:rPr>
        <w:t xml:space="preserve"> charakter těchto vyhlášek. </w:t>
      </w:r>
    </w:p>
    <w:p w14:paraId="4D7F7576" w14:textId="77777777" w:rsidR="00383325" w:rsidRPr="00C82122" w:rsidRDefault="00383325" w:rsidP="00F17703">
      <w:pPr>
        <w:pStyle w:val="Standard"/>
        <w:numPr>
          <w:ilvl w:val="0"/>
          <w:numId w:val="34"/>
        </w:numPr>
        <w:spacing w:before="0" w:after="120" w:line="240" w:lineRule="auto"/>
        <w:rPr>
          <w:rFonts w:cs="Arial"/>
          <w:szCs w:val="22"/>
        </w:rPr>
      </w:pPr>
      <w:r w:rsidRPr="00C82122">
        <w:rPr>
          <w:rFonts w:cs="Arial"/>
          <w:szCs w:val="22"/>
        </w:rPr>
        <w:t>implementace opatření Strategie vzdělávací politiky do roku 2030+.</w:t>
      </w:r>
    </w:p>
    <w:p w14:paraId="2DCA0F54" w14:textId="77777777" w:rsidR="00383325" w:rsidRPr="00C82122" w:rsidRDefault="00383325" w:rsidP="00F17703">
      <w:pPr>
        <w:pStyle w:val="Standard"/>
        <w:numPr>
          <w:ilvl w:val="0"/>
          <w:numId w:val="34"/>
        </w:numPr>
        <w:spacing w:before="0" w:after="120" w:line="240" w:lineRule="auto"/>
        <w:rPr>
          <w:rFonts w:cs="Arial"/>
          <w:szCs w:val="22"/>
        </w:rPr>
      </w:pPr>
      <w:r w:rsidRPr="00C82122">
        <w:rPr>
          <w:rFonts w:cs="Arial"/>
          <w:szCs w:val="22"/>
        </w:rPr>
        <w:lastRenderedPageBreak/>
        <w:t xml:space="preserve">zachování a stabilní financování pozice školních asistentů a asistentů pedagoga včetně podpory přijímání romských asistentů na tyto pozice. </w:t>
      </w:r>
    </w:p>
    <w:p w14:paraId="3BBACCBA" w14:textId="77777777" w:rsidR="007C44ED" w:rsidRPr="00C82122" w:rsidRDefault="00383325" w:rsidP="00F17703">
      <w:pPr>
        <w:pStyle w:val="Standard"/>
        <w:numPr>
          <w:ilvl w:val="0"/>
          <w:numId w:val="34"/>
        </w:numPr>
        <w:spacing w:before="0" w:after="120" w:line="240" w:lineRule="auto"/>
        <w:rPr>
          <w:rFonts w:cs="Arial"/>
          <w:szCs w:val="22"/>
        </w:rPr>
      </w:pPr>
      <w:r w:rsidRPr="00C82122">
        <w:rPr>
          <w:rFonts w:cs="Arial"/>
          <w:szCs w:val="22"/>
        </w:rPr>
        <w:t>existence kurzů zaměřených na včasné rozpoznání, práci s obětí šikany z etnických důvodů, rodinou oběti šikany z etnických důvodů a efektivní odstranění šikany určené pro školní asistenty, asistenty pedagoga a další pedagogické pracovníky.</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BA7B8A" w:rsidRPr="00B64194" w14:paraId="466D2724"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CD2CA" w14:textId="77777777" w:rsidR="00BA7B8A" w:rsidRPr="00C82122" w:rsidRDefault="00BA7B8A" w:rsidP="003D3943">
            <w:pPr>
              <w:pStyle w:val="Standard"/>
              <w:spacing w:before="0" w:after="0" w:line="240" w:lineRule="auto"/>
              <w:ind w:left="0"/>
              <w:jc w:val="left"/>
              <w:rPr>
                <w:rFonts w:cs="Arial"/>
                <w:b/>
                <w:bCs/>
                <w:szCs w:val="22"/>
              </w:rPr>
            </w:pPr>
            <w:r w:rsidRPr="00C82122">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F5359" w14:textId="77777777" w:rsidR="00BA7B8A" w:rsidRPr="00C82122" w:rsidRDefault="00BA7B8A" w:rsidP="003D3943">
            <w:pPr>
              <w:pStyle w:val="Standard"/>
              <w:spacing w:after="120" w:line="240" w:lineRule="auto"/>
              <w:ind w:left="0"/>
              <w:rPr>
                <w:rFonts w:cs="Arial"/>
                <w:b/>
                <w:bCs/>
                <w:szCs w:val="22"/>
              </w:rPr>
            </w:pPr>
            <w:r w:rsidRPr="00C82122">
              <w:rPr>
                <w:rFonts w:cs="Arial"/>
                <w:b/>
                <w:bCs/>
                <w:szCs w:val="22"/>
              </w:rPr>
              <w:t>Stav plnění</w:t>
            </w:r>
          </w:p>
        </w:tc>
      </w:tr>
      <w:tr w:rsidR="00BA7B8A" w:rsidRPr="00B64194" w14:paraId="5713563C" w14:textId="77777777" w:rsidTr="00EA2B7F">
        <w:trPr>
          <w:trHeight w:val="1359"/>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3778D" w14:textId="77777777" w:rsidR="00BA7B8A" w:rsidRPr="00C82122" w:rsidRDefault="00BA7B8A" w:rsidP="00BA7B8A">
            <w:pPr>
              <w:spacing w:after="0"/>
              <w:jc w:val="both"/>
              <w:rPr>
                <w:rFonts w:ascii="Arial" w:hAnsi="Arial" w:cs="Arial"/>
              </w:rPr>
            </w:pPr>
            <w:r w:rsidRPr="00C82122">
              <w:rPr>
                <w:rFonts w:ascii="Arial" w:hAnsi="Arial" w:cs="Arial"/>
              </w:rPr>
              <w:t xml:space="preserve">MŠMT: </w:t>
            </w:r>
          </w:p>
          <w:p w14:paraId="228E5682" w14:textId="77777777" w:rsidR="00C82122" w:rsidRPr="00C82122" w:rsidRDefault="00C82122" w:rsidP="00C82122">
            <w:pPr>
              <w:spacing w:after="0"/>
              <w:jc w:val="both"/>
              <w:rPr>
                <w:rFonts w:ascii="Arial" w:hAnsi="Arial" w:cs="Arial"/>
              </w:rPr>
            </w:pPr>
            <w:r w:rsidRPr="00C82122">
              <w:rPr>
                <w:rFonts w:ascii="Arial" w:hAnsi="Arial" w:cs="Arial"/>
              </w:rPr>
              <w:t xml:space="preserve">a) V prosince 2023 MŠMT v rámci pravidelného informování Výboru ministrů Rady Evropy o výkonu rozsudku ESLP ve </w:t>
            </w:r>
            <w:proofErr w:type="gramStart"/>
            <w:r w:rsidRPr="00C82122">
              <w:rPr>
                <w:rFonts w:ascii="Arial" w:hAnsi="Arial" w:cs="Arial"/>
              </w:rPr>
              <w:t>věci D.H.</w:t>
            </w:r>
            <w:proofErr w:type="gramEnd"/>
            <w:r w:rsidRPr="00C82122">
              <w:rPr>
                <w:rFonts w:ascii="Arial" w:hAnsi="Arial" w:cs="Arial"/>
              </w:rPr>
              <w:t xml:space="preserve"> a ostatní proti České republice vytvořilo plán dalšího postupu ve věci diskriminace ve vzdělávání romských dětí a žáků, který zahrnuje i metodickou podporu a vedení škol i zřizovatelů v problematice spojené se vzděláváním romských dětí a žáků. Tuto podporu bude realizovat MŠMT ve spolupráci s NPI.</w:t>
            </w:r>
          </w:p>
          <w:p w14:paraId="49997D7C" w14:textId="77777777" w:rsidR="00C82122" w:rsidRPr="00C82122" w:rsidRDefault="00C82122" w:rsidP="00C82122">
            <w:pPr>
              <w:spacing w:after="0"/>
              <w:jc w:val="both"/>
              <w:rPr>
                <w:rFonts w:ascii="Arial" w:hAnsi="Arial" w:cs="Arial"/>
              </w:rPr>
            </w:pPr>
            <w:r w:rsidRPr="00C82122">
              <w:rPr>
                <w:rFonts w:ascii="Arial" w:hAnsi="Arial" w:cs="Arial"/>
              </w:rPr>
              <w:t>c) V roce 2023 MŠMT pokračovalo v procesu průběžné implementace Strategie vzdělávací politiky ČR do roku 2030+.</w:t>
            </w:r>
          </w:p>
          <w:p w14:paraId="206FEA19" w14:textId="77777777" w:rsidR="00C82122" w:rsidRPr="00C82122" w:rsidRDefault="00C82122" w:rsidP="00C82122">
            <w:pPr>
              <w:spacing w:after="0"/>
              <w:jc w:val="both"/>
              <w:rPr>
                <w:rFonts w:ascii="Arial" w:hAnsi="Arial" w:cs="Arial"/>
              </w:rPr>
            </w:pPr>
            <w:r w:rsidRPr="00C82122">
              <w:rPr>
                <w:rFonts w:ascii="Arial" w:hAnsi="Arial" w:cs="Arial"/>
              </w:rPr>
              <w:t>d) Asistenti pedago</w:t>
            </w:r>
            <w:r>
              <w:rPr>
                <w:rFonts w:ascii="Arial" w:hAnsi="Arial" w:cs="Arial"/>
              </w:rPr>
              <w:t>ga byli</w:t>
            </w:r>
            <w:r w:rsidRPr="00C82122">
              <w:rPr>
                <w:rFonts w:ascii="Arial" w:hAnsi="Arial" w:cs="Arial"/>
              </w:rPr>
              <w:t xml:space="preserve"> nadále v běžných školách financováni jako podpůrné opatření podle vyhlášky č. 27/2016 Sb. Prozatím nebylo přijato finální stanovisko k podobě parametrizace asistentů pedagoga v běžných základních školách a forma této systémové změny je stále diskut</w:t>
            </w:r>
            <w:r>
              <w:rPr>
                <w:rFonts w:ascii="Arial" w:hAnsi="Arial" w:cs="Arial"/>
              </w:rPr>
              <w:t xml:space="preserve">ována. </w:t>
            </w:r>
            <w:r w:rsidRPr="00C82122">
              <w:rPr>
                <w:rFonts w:ascii="Arial" w:hAnsi="Arial" w:cs="Arial"/>
              </w:rPr>
              <w:t>V rámci výzev OP JAK Šablony pro MŠ a</w:t>
            </w:r>
            <w:r>
              <w:rPr>
                <w:rFonts w:ascii="Arial" w:hAnsi="Arial" w:cs="Arial"/>
              </w:rPr>
              <w:t xml:space="preserve"> ZŠ I a Šablony pro SŠ a VOŠ I bylo</w:t>
            </w:r>
            <w:r w:rsidRPr="00C82122">
              <w:rPr>
                <w:rFonts w:ascii="Arial" w:hAnsi="Arial" w:cs="Arial"/>
              </w:rPr>
              <w:t xml:space="preserve"> možné financovat pozici školního asistenta jako podpůrnou personální pozici na MŠ, ZŠ a SŠ.</w:t>
            </w:r>
          </w:p>
          <w:p w14:paraId="007471B7" w14:textId="77777777" w:rsidR="00C82122" w:rsidRPr="00C82122" w:rsidRDefault="00C82122" w:rsidP="00C82122">
            <w:pPr>
              <w:spacing w:after="0"/>
              <w:jc w:val="both"/>
              <w:rPr>
                <w:rFonts w:ascii="Arial" w:hAnsi="Arial" w:cs="Arial"/>
              </w:rPr>
            </w:pPr>
          </w:p>
          <w:p w14:paraId="0E3B288A" w14:textId="77777777" w:rsidR="00BA7B8A" w:rsidRDefault="00C82122" w:rsidP="00C82122">
            <w:pPr>
              <w:spacing w:after="0"/>
              <w:jc w:val="both"/>
              <w:rPr>
                <w:rFonts w:ascii="Arial" w:hAnsi="Arial" w:cs="Arial"/>
              </w:rPr>
            </w:pPr>
            <w:r w:rsidRPr="00C82122">
              <w:rPr>
                <w:rFonts w:ascii="Arial" w:hAnsi="Arial" w:cs="Arial"/>
              </w:rPr>
              <w:t xml:space="preserve">NPI: podpora školám s vyšším počtem žáků se sociálním znevýhodněním (PROP) je v plné realizaci; celkový počet podporovaných škol je 400, z toho 26 SŠ, především v </w:t>
            </w:r>
            <w:proofErr w:type="gramStart"/>
            <w:r w:rsidRPr="00C82122">
              <w:rPr>
                <w:rFonts w:ascii="Arial" w:hAnsi="Arial" w:cs="Arial"/>
              </w:rPr>
              <w:t>ÚST</w:t>
            </w:r>
            <w:proofErr w:type="gramEnd"/>
            <w:r w:rsidRPr="00C82122">
              <w:rPr>
                <w:rFonts w:ascii="Arial" w:hAnsi="Arial" w:cs="Arial"/>
              </w:rPr>
              <w:t xml:space="preserve">, KV, LIB a MSK kraji - v rámci vzdělávací činnosti probíhají </w:t>
            </w:r>
            <w:r w:rsidR="00507225" w:rsidRPr="00C82122">
              <w:rPr>
                <w:rFonts w:ascii="Arial" w:hAnsi="Arial" w:cs="Arial"/>
              </w:rPr>
              <w:t>semináře</w:t>
            </w:r>
            <w:r w:rsidRPr="00C82122">
              <w:rPr>
                <w:rFonts w:ascii="Arial" w:hAnsi="Arial" w:cs="Arial"/>
              </w:rPr>
              <w:t>/webináře pro pedagogy také na témata: rizikové chování a duševní zdraví žáků; Agresivita u dětí a jak ji řešit; Jak komunikovat se žáky s problémovým chováním; Jak poznat šikanu ve třídě a jak ji řešit aj.</w:t>
            </w:r>
          </w:p>
          <w:p w14:paraId="0E8EEC4F" w14:textId="77777777" w:rsidR="00C82122" w:rsidRPr="00B64194" w:rsidRDefault="00C82122" w:rsidP="00C82122">
            <w:pPr>
              <w:spacing w:after="0"/>
              <w:jc w:val="both"/>
              <w:rPr>
                <w:rFonts w:ascii="Arial" w:hAnsi="Arial" w:cs="Arial"/>
                <w:highlight w:val="yellow"/>
              </w:rPr>
            </w:pPr>
          </w:p>
          <w:p w14:paraId="1C0C5E31" w14:textId="77777777" w:rsidR="00BA7B8A" w:rsidRDefault="00BA7B8A" w:rsidP="00BA7B8A">
            <w:pPr>
              <w:spacing w:after="0"/>
              <w:jc w:val="both"/>
              <w:rPr>
                <w:rFonts w:ascii="Arial" w:hAnsi="Arial" w:cs="Arial"/>
              </w:rPr>
            </w:pPr>
            <w:r w:rsidRPr="00C82122">
              <w:rPr>
                <w:rFonts w:ascii="Arial" w:hAnsi="Arial" w:cs="Arial"/>
              </w:rPr>
              <w:t xml:space="preserve">MV: </w:t>
            </w:r>
            <w:r w:rsidR="00C82122" w:rsidRPr="00C82122">
              <w:rPr>
                <w:rFonts w:ascii="Arial" w:hAnsi="Arial" w:cs="Arial"/>
              </w:rPr>
              <w:t>V roce 2023 Ministerstvo vnitra obdrželo a posoudilo celkem 152 nově vydaných obecně závazných vyhlášek, ve kterých bylo upraveno stanovení školských obvodů základních škol, z čehož bylo při posouzení zákonnosti shledáno 6 obecně závazných vyhlášek v rozporu se zákonem. Důvodem nezákonnosti u 5 rozporných obecně závazných vyhlášek bylo chybné stanovení školského obvodu i na území jiné obce (každá obec musí školský obvod či část společného školského obvodu stanovit na svém území vlastní obecně závaznou vyhláškou) a u 1 obecně závazné vyhlášky byl stanoven školský obvod toliko pro žáky s trvalým pobytem (opomenuty byly jiné druhy pobytu).</w:t>
            </w:r>
            <w:r w:rsidR="00C82122">
              <w:rPr>
                <w:rFonts w:ascii="Arial" w:hAnsi="Arial" w:cs="Arial"/>
              </w:rPr>
              <w:t xml:space="preserve"> Celá příloha je přílohou tohoto dokumentu (Příloha č. 2).</w:t>
            </w:r>
          </w:p>
          <w:p w14:paraId="21864493" w14:textId="77777777" w:rsidR="00C82122" w:rsidRPr="00B64194" w:rsidRDefault="00C82122" w:rsidP="00BA7B8A">
            <w:pPr>
              <w:spacing w:after="0"/>
              <w:jc w:val="both"/>
              <w:rPr>
                <w:rFonts w:ascii="Arial" w:hAnsi="Arial" w:cs="Arial"/>
                <w:highlight w:val="yellow"/>
              </w:rPr>
            </w:pPr>
          </w:p>
          <w:p w14:paraId="3701712A" w14:textId="77777777" w:rsidR="00BA7B8A" w:rsidRPr="00B64194" w:rsidRDefault="00BA7B8A" w:rsidP="00C82122">
            <w:pPr>
              <w:spacing w:after="0"/>
              <w:jc w:val="both"/>
              <w:rPr>
                <w:rFonts w:ascii="Arial" w:hAnsi="Arial" w:cs="Arial"/>
                <w:highlight w:val="yellow"/>
              </w:rPr>
            </w:pPr>
            <w:r w:rsidRPr="00C82122">
              <w:rPr>
                <w:rFonts w:ascii="Arial" w:hAnsi="Arial" w:cs="Arial"/>
              </w:rPr>
              <w:t xml:space="preserve">MPSV: </w:t>
            </w:r>
            <w:r w:rsidR="00C82122" w:rsidRPr="00C82122">
              <w:rPr>
                <w:rFonts w:ascii="Arial" w:hAnsi="Arial" w:cs="Arial"/>
              </w:rPr>
              <w:t>Dodány nerelevantní podklady.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F2B77" w14:textId="77777777" w:rsidR="00BA7B8A" w:rsidRPr="00C82122" w:rsidRDefault="00C82122" w:rsidP="00C82122">
            <w:pPr>
              <w:pStyle w:val="Standard"/>
              <w:spacing w:after="120" w:line="240" w:lineRule="auto"/>
              <w:ind w:left="0"/>
              <w:jc w:val="center"/>
              <w:rPr>
                <w:rFonts w:cs="Arial"/>
                <w:b/>
                <w:bCs/>
                <w:color w:val="92D050"/>
                <w:szCs w:val="22"/>
                <w:highlight w:val="yellow"/>
              </w:rPr>
            </w:pPr>
            <w:r w:rsidRPr="00C82122">
              <w:rPr>
                <w:rFonts w:cs="Arial"/>
                <w:b/>
                <w:bCs/>
                <w:color w:val="00B050"/>
                <w:szCs w:val="22"/>
              </w:rPr>
              <w:t>Plněno</w:t>
            </w:r>
          </w:p>
        </w:tc>
      </w:tr>
    </w:tbl>
    <w:p w14:paraId="1BE02C1E" w14:textId="77777777" w:rsidR="00236E37" w:rsidRPr="000301FC" w:rsidRDefault="006C26A0" w:rsidP="00E83CAC">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18" w:name="_Toc149331739"/>
      <w:bookmarkStart w:id="119" w:name="_Toc166410158"/>
      <w:r w:rsidRPr="000301FC">
        <w:rPr>
          <w:rFonts w:cs="Times New Roman"/>
          <w:bCs w:val="0"/>
          <w:i w:val="0"/>
          <w:iCs w:val="0"/>
          <w:color w:val="2F5496" w:themeColor="accent5" w:themeShade="BF"/>
          <w:sz w:val="24"/>
          <w:szCs w:val="20"/>
          <w:lang w:eastAsia="ar-SA"/>
        </w:rPr>
        <w:t xml:space="preserve">Opatření </w:t>
      </w:r>
      <w:proofErr w:type="gramStart"/>
      <w:r w:rsidR="00236E37" w:rsidRPr="000301FC">
        <w:rPr>
          <w:rFonts w:cs="Times New Roman"/>
          <w:bCs w:val="0"/>
          <w:i w:val="0"/>
          <w:iCs w:val="0"/>
          <w:color w:val="2F5496" w:themeColor="accent5" w:themeShade="BF"/>
          <w:sz w:val="24"/>
          <w:szCs w:val="20"/>
          <w:lang w:eastAsia="ar-SA"/>
        </w:rPr>
        <w:t>C.2.5</w:t>
      </w:r>
      <w:proofErr w:type="gramEnd"/>
      <w:r w:rsidR="00236E37" w:rsidRPr="000301FC">
        <w:rPr>
          <w:rFonts w:cs="Times New Roman"/>
          <w:bCs w:val="0"/>
          <w:i w:val="0"/>
          <w:iCs w:val="0"/>
          <w:color w:val="2F5496" w:themeColor="accent5" w:themeShade="BF"/>
          <w:sz w:val="24"/>
          <w:szCs w:val="20"/>
          <w:lang w:eastAsia="ar-SA"/>
        </w:rPr>
        <w:t>. Zajistit mechanismy pro eliminaci vyloučení romských žáků z distančního - dálkového vzdělávání</w:t>
      </w:r>
      <w:bookmarkEnd w:id="118"/>
      <w:bookmarkEnd w:id="119"/>
    </w:p>
    <w:p w14:paraId="02093918" w14:textId="77777777" w:rsidR="00E83CAC" w:rsidRPr="000301FC" w:rsidRDefault="00E83CAC" w:rsidP="00E83CAC">
      <w:pPr>
        <w:pStyle w:val="Standard"/>
        <w:spacing w:before="0" w:after="120" w:line="240" w:lineRule="auto"/>
        <w:ind w:left="0"/>
        <w:rPr>
          <w:rFonts w:cs="Arial"/>
          <w:b/>
          <w:szCs w:val="22"/>
        </w:rPr>
      </w:pPr>
      <w:r w:rsidRPr="000301FC">
        <w:rPr>
          <w:rFonts w:cs="Arial"/>
          <w:b/>
          <w:szCs w:val="22"/>
        </w:rPr>
        <w:t xml:space="preserve">Délka realizace: </w:t>
      </w:r>
      <w:r w:rsidRPr="000301FC">
        <w:rPr>
          <w:rFonts w:cs="Arial"/>
          <w:szCs w:val="22"/>
        </w:rPr>
        <w:t>2021 – 2030</w:t>
      </w:r>
    </w:p>
    <w:p w14:paraId="36DFF80E" w14:textId="77777777" w:rsidR="00E83CAC" w:rsidRPr="000301FC" w:rsidRDefault="00E83CAC" w:rsidP="00E83CAC">
      <w:pPr>
        <w:pStyle w:val="Standard"/>
        <w:spacing w:before="0" w:after="120" w:line="240" w:lineRule="auto"/>
        <w:ind w:left="0"/>
      </w:pPr>
      <w:r w:rsidRPr="000301FC">
        <w:rPr>
          <w:rFonts w:cs="Arial"/>
          <w:b/>
          <w:szCs w:val="22"/>
        </w:rPr>
        <w:lastRenderedPageBreak/>
        <w:t xml:space="preserve">Gestor: </w:t>
      </w:r>
      <w:r w:rsidRPr="000301FC">
        <w:t>MŠMT, NPI ČR</w:t>
      </w:r>
    </w:p>
    <w:p w14:paraId="493BFC9E" w14:textId="77777777" w:rsidR="00E83CAC" w:rsidRPr="000301FC" w:rsidRDefault="00E83CAC" w:rsidP="00E83CAC">
      <w:pPr>
        <w:pStyle w:val="Standard"/>
        <w:spacing w:before="0" w:after="120" w:line="240" w:lineRule="auto"/>
        <w:ind w:left="0"/>
        <w:rPr>
          <w:rFonts w:cs="Arial"/>
        </w:rPr>
      </w:pPr>
      <w:r w:rsidRPr="000301FC">
        <w:rPr>
          <w:rFonts w:cs="Arial"/>
          <w:b/>
        </w:rPr>
        <w:t xml:space="preserve">Spolupracující subjekty: </w:t>
      </w:r>
      <w:r w:rsidRPr="000301FC">
        <w:t>obce, kraje, NNO</w:t>
      </w:r>
    </w:p>
    <w:p w14:paraId="1D57077A" w14:textId="77777777" w:rsidR="001F3C26" w:rsidRPr="000301FC" w:rsidRDefault="00E83CAC" w:rsidP="00E83CAC">
      <w:pPr>
        <w:jc w:val="both"/>
        <w:rPr>
          <w:rFonts w:ascii="Arial" w:hAnsi="Arial" w:cs="Arial"/>
        </w:rPr>
      </w:pPr>
      <w:r w:rsidRPr="000301FC">
        <w:rPr>
          <w:rFonts w:ascii="Arial" w:eastAsia="Times New Roman" w:hAnsi="Arial" w:cs="Arial"/>
          <w:b/>
          <w:lang w:eastAsia="ar-SA"/>
        </w:rPr>
        <w:t>Kritérium plnění:</w:t>
      </w:r>
      <w:r w:rsidRPr="000301FC">
        <w:rPr>
          <w:rFonts w:ascii="Arial" w:hAnsi="Arial" w:cs="Arial"/>
        </w:rPr>
        <w:t xml:space="preserve"> </w:t>
      </w:r>
      <w:r w:rsidRPr="000301FC">
        <w:rPr>
          <w:rFonts w:ascii="Arial" w:eastAsia="Times New Roman" w:hAnsi="Arial" w:cs="Arial"/>
          <w:lang w:eastAsia="ar-SA"/>
        </w:rPr>
        <w:t>Existence mechanismů pro eliminaci vyloučení romských žáků z distančního - dálkového vzdělávání (materiální a technické zabezpečení, přizpůsobení výuky možnostem dětí/žáků,  osvojeni si práce s komunikační platformou pedagogy, žáky, rodiči atd.)</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E83CAC" w:rsidRPr="00B64194" w14:paraId="216213F6"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69123" w14:textId="77777777" w:rsidR="00E83CAC" w:rsidRPr="000301FC" w:rsidRDefault="00E83CAC" w:rsidP="003D3943">
            <w:pPr>
              <w:pStyle w:val="Standard"/>
              <w:spacing w:before="0" w:after="0" w:line="240" w:lineRule="auto"/>
              <w:ind w:left="0"/>
              <w:jc w:val="left"/>
              <w:rPr>
                <w:rFonts w:cs="Arial"/>
                <w:b/>
                <w:bCs/>
                <w:szCs w:val="22"/>
              </w:rPr>
            </w:pPr>
            <w:r w:rsidRPr="000301FC">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ABFF0" w14:textId="77777777" w:rsidR="00E83CAC" w:rsidRPr="000301FC" w:rsidRDefault="00E83CAC" w:rsidP="003D3943">
            <w:pPr>
              <w:pStyle w:val="Standard"/>
              <w:spacing w:after="120" w:line="240" w:lineRule="auto"/>
              <w:ind w:left="0"/>
              <w:rPr>
                <w:rFonts w:cs="Arial"/>
                <w:b/>
                <w:bCs/>
                <w:szCs w:val="22"/>
              </w:rPr>
            </w:pPr>
            <w:r w:rsidRPr="000301FC">
              <w:rPr>
                <w:rFonts w:cs="Arial"/>
                <w:b/>
                <w:bCs/>
                <w:szCs w:val="22"/>
              </w:rPr>
              <w:t>Stav plnění</w:t>
            </w:r>
          </w:p>
        </w:tc>
      </w:tr>
      <w:tr w:rsidR="00E83CAC" w:rsidRPr="00B64194" w14:paraId="478D1230"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47991" w14:textId="77777777" w:rsidR="000301FC" w:rsidRPr="000301FC" w:rsidRDefault="000301FC" w:rsidP="000301FC">
            <w:pPr>
              <w:spacing w:after="0"/>
              <w:jc w:val="both"/>
              <w:rPr>
                <w:rFonts w:ascii="Arial" w:hAnsi="Arial" w:cs="Arial"/>
              </w:rPr>
            </w:pPr>
            <w:r w:rsidRPr="000301FC">
              <w:rPr>
                <w:rFonts w:ascii="Arial" w:hAnsi="Arial" w:cs="Arial"/>
              </w:rPr>
              <w:t xml:space="preserve">MŠMT: V rámci OP JAK  je v projektech výzev Šablony pro MŠ a ZŠ I a Šablony pro SŠ a VOŠ I jedním z podporovaných témat vzdělávání s využitím nových technologií. Ve výzvě vyhlášené v červnu 2023 Akční plánování v území- MAP </w:t>
            </w:r>
            <w:r>
              <w:rPr>
                <w:rFonts w:ascii="Arial" w:hAnsi="Arial" w:cs="Arial"/>
              </w:rPr>
              <w:t>bylo</w:t>
            </w:r>
            <w:r w:rsidRPr="000301FC">
              <w:rPr>
                <w:rFonts w:ascii="Arial" w:hAnsi="Arial" w:cs="Arial"/>
              </w:rPr>
              <w:t xml:space="preserve"> jedním z průřezových témat digitální kompetence</w:t>
            </w:r>
            <w:r>
              <w:rPr>
                <w:rFonts w:ascii="Arial" w:hAnsi="Arial" w:cs="Arial"/>
              </w:rPr>
              <w:t xml:space="preserve"> k celoživotnímu učení a dále bylo</w:t>
            </w:r>
            <w:r w:rsidRPr="000301FC">
              <w:rPr>
                <w:rFonts w:ascii="Arial" w:hAnsi="Arial" w:cs="Arial"/>
              </w:rPr>
              <w:t xml:space="preserve"> podporováno téma využití technologií ve výuce. Téma</w:t>
            </w:r>
            <w:r>
              <w:rPr>
                <w:rFonts w:ascii="Arial" w:hAnsi="Arial" w:cs="Arial"/>
              </w:rPr>
              <w:t xml:space="preserve"> využití technologií ve výuce bylo</w:t>
            </w:r>
            <w:r w:rsidRPr="000301FC">
              <w:rPr>
                <w:rFonts w:ascii="Arial" w:hAnsi="Arial" w:cs="Arial"/>
              </w:rPr>
              <w:t xml:space="preserve"> podporováno také v rámci výzvy Akční plánování v území- IDZ. Témata obsahově doplňují materiální podporu poskytovanou v NPO a zaměřují se primárně na vzdělávání jak pedagogických i nepedagogických pracovníků, tak dětí, žáků a studentů včetně Romů.</w:t>
            </w:r>
          </w:p>
          <w:p w14:paraId="22D8882B" w14:textId="77777777" w:rsidR="000301FC" w:rsidRPr="000301FC" w:rsidRDefault="000301FC" w:rsidP="000301FC">
            <w:pPr>
              <w:spacing w:after="0"/>
              <w:jc w:val="both"/>
              <w:rPr>
                <w:rFonts w:ascii="Arial" w:hAnsi="Arial" w:cs="Arial"/>
              </w:rPr>
            </w:pPr>
          </w:p>
          <w:p w14:paraId="67ECA0F3" w14:textId="77777777" w:rsidR="000301FC" w:rsidRDefault="000301FC" w:rsidP="000301FC">
            <w:pPr>
              <w:spacing w:after="0"/>
              <w:jc w:val="both"/>
              <w:rPr>
                <w:rFonts w:ascii="Arial" w:hAnsi="Arial" w:cs="Arial"/>
              </w:rPr>
            </w:pPr>
            <w:r w:rsidRPr="000301FC">
              <w:rPr>
                <w:rFonts w:ascii="Arial" w:hAnsi="Arial" w:cs="Arial"/>
              </w:rPr>
              <w:t xml:space="preserve">Národní plán obnovy - investice:  </w:t>
            </w:r>
          </w:p>
          <w:p w14:paraId="7BE7877B" w14:textId="77777777" w:rsidR="000301FC" w:rsidRDefault="000301FC" w:rsidP="000301FC">
            <w:pPr>
              <w:spacing w:after="0"/>
              <w:jc w:val="both"/>
              <w:rPr>
                <w:rFonts w:ascii="Arial" w:hAnsi="Arial" w:cs="Arial"/>
              </w:rPr>
            </w:pPr>
          </w:p>
          <w:p w14:paraId="7C456786" w14:textId="77777777" w:rsidR="000301FC" w:rsidRPr="000301FC" w:rsidRDefault="000301FC" w:rsidP="000301FC">
            <w:pPr>
              <w:spacing w:after="0"/>
              <w:jc w:val="both"/>
              <w:rPr>
                <w:rFonts w:ascii="Arial" w:hAnsi="Arial" w:cs="Arial"/>
              </w:rPr>
            </w:pPr>
            <w:r w:rsidRPr="000301FC">
              <w:rPr>
                <w:rFonts w:ascii="Arial" w:hAnsi="Arial" w:cs="Arial"/>
              </w:rPr>
              <w:t>Vybavení škol digitálními technologiemi</w:t>
            </w:r>
          </w:p>
          <w:p w14:paraId="0DA18AFA" w14:textId="77777777" w:rsidR="000301FC" w:rsidRDefault="000301FC" w:rsidP="000301FC">
            <w:pPr>
              <w:spacing w:after="0"/>
              <w:jc w:val="both"/>
              <w:rPr>
                <w:rFonts w:ascii="Arial" w:hAnsi="Arial" w:cs="Arial"/>
              </w:rPr>
            </w:pPr>
          </w:p>
          <w:p w14:paraId="095D3FB6" w14:textId="77777777" w:rsidR="000301FC" w:rsidRPr="000301FC" w:rsidRDefault="000301FC" w:rsidP="000301FC">
            <w:pPr>
              <w:spacing w:after="0"/>
              <w:jc w:val="both"/>
              <w:rPr>
                <w:rFonts w:ascii="Arial" w:hAnsi="Arial" w:cs="Arial"/>
              </w:rPr>
            </w:pPr>
            <w:r w:rsidRPr="000301FC">
              <w:rPr>
                <w:rFonts w:ascii="Arial" w:hAnsi="Arial" w:cs="Arial"/>
              </w:rPr>
              <w:t xml:space="preserve">Cílem investice je zajistit, aby bylo digitální vybavení dostupné všem žákům, a bylo tak možné předejít digitálnímu vyloučení, stejně jako zajistit dostatečné vybavení škol digitálními technologiemi, které jsou nutným předpokladem pro rozvoj informatického myšlení a digitální gramotnosti na školách. </w:t>
            </w:r>
          </w:p>
          <w:p w14:paraId="5961E702" w14:textId="77777777" w:rsidR="000301FC" w:rsidRDefault="000301FC" w:rsidP="000301FC">
            <w:pPr>
              <w:spacing w:after="0"/>
              <w:jc w:val="both"/>
              <w:rPr>
                <w:rFonts w:ascii="Arial" w:hAnsi="Arial" w:cs="Arial"/>
              </w:rPr>
            </w:pPr>
          </w:p>
          <w:p w14:paraId="1BE812EB" w14:textId="77777777" w:rsidR="000301FC" w:rsidRDefault="000301FC" w:rsidP="000301FC">
            <w:pPr>
              <w:spacing w:after="0"/>
              <w:jc w:val="both"/>
              <w:rPr>
                <w:rFonts w:ascii="Arial" w:hAnsi="Arial" w:cs="Arial"/>
              </w:rPr>
            </w:pPr>
            <w:r w:rsidRPr="000301FC">
              <w:rPr>
                <w:rFonts w:ascii="Arial" w:hAnsi="Arial" w:cs="Arial"/>
              </w:rPr>
              <w:t>Mobilní digitální te</w:t>
            </w:r>
            <w:r>
              <w:rPr>
                <w:rFonts w:ascii="Arial" w:hAnsi="Arial" w:cs="Arial"/>
              </w:rPr>
              <w:t>chnologie pro znevýhodněné žáky</w:t>
            </w:r>
          </w:p>
          <w:p w14:paraId="312A7705" w14:textId="77777777" w:rsidR="000301FC" w:rsidRPr="000301FC" w:rsidRDefault="000301FC" w:rsidP="000301FC">
            <w:pPr>
              <w:spacing w:after="0"/>
              <w:jc w:val="both"/>
              <w:rPr>
                <w:rFonts w:ascii="Arial" w:hAnsi="Arial" w:cs="Arial"/>
              </w:rPr>
            </w:pPr>
          </w:p>
          <w:p w14:paraId="4524D6C1" w14:textId="77777777" w:rsidR="000301FC" w:rsidRDefault="000301FC" w:rsidP="000301FC">
            <w:pPr>
              <w:spacing w:after="0"/>
              <w:jc w:val="both"/>
              <w:rPr>
                <w:rFonts w:ascii="Arial" w:hAnsi="Arial" w:cs="Arial"/>
              </w:rPr>
            </w:pPr>
            <w:r w:rsidRPr="000301FC">
              <w:rPr>
                <w:rFonts w:ascii="Arial" w:hAnsi="Arial" w:cs="Arial"/>
              </w:rPr>
              <w:t xml:space="preserve">Cílem je, aby 80 % škol vytvořilo fond mobilních digitálních zařízení pro znevýhodněné žáky s cílem a aby všichni žáci měli k dispozici mobilní digitální zařízení pro běžnou výuku a výuku na dálku do 4Q 2025. </w:t>
            </w:r>
          </w:p>
          <w:p w14:paraId="314F7F15" w14:textId="77777777" w:rsidR="000301FC" w:rsidRPr="000301FC" w:rsidRDefault="000301FC" w:rsidP="000301FC">
            <w:pPr>
              <w:spacing w:after="0"/>
              <w:jc w:val="both"/>
              <w:rPr>
                <w:rFonts w:ascii="Arial" w:hAnsi="Arial" w:cs="Arial"/>
              </w:rPr>
            </w:pPr>
          </w:p>
          <w:p w14:paraId="51CB21B8" w14:textId="77777777" w:rsidR="00E83CAC" w:rsidRPr="00B64194" w:rsidRDefault="000301FC" w:rsidP="000301FC">
            <w:pPr>
              <w:spacing w:after="0"/>
              <w:jc w:val="both"/>
              <w:rPr>
                <w:rFonts w:ascii="Arial" w:hAnsi="Arial" w:cs="Arial"/>
                <w:highlight w:val="yellow"/>
              </w:rPr>
            </w:pPr>
            <w:r w:rsidRPr="000301FC">
              <w:rPr>
                <w:rFonts w:ascii="Arial" w:hAnsi="Arial" w:cs="Arial"/>
              </w:rPr>
              <w:t>Školy díky poskytnutým finančním prostředkům vytváří fond/mobiliář/zásobník mobilních digitálních zařízení (notebooky, tablety, mobilní telefony apod.), které budou k dispozici pro zapůjčení znevýhodněným žákům. Škola mobilní digitální zařízení poskytne dle svého uvážení žákovi dlouhodobě (např. na celý školní rok) nebo krátkodobě (např. na konkrétní projekt nebo hodinu). Znevýhodněný žák může být například žák s nižším socio-ekonomickým statutem nebo žák z rodin s více dětmi, nicméně pro potřeby zapůjčení škola nedokazuje žákovu „znevýhodněnost“. Škola pouze vykazuje počet zapůjčených zařízení za kalendářní rok. Veřejné základní, střední školy a konzervatoře prostředky obdrží prostřednictvím nového institutu školského zákona - tzv. "ad hoc normativu". Pro neveřejné základní a střední školy bude zveřejněna výzva para</w:t>
            </w:r>
            <w:r>
              <w:rPr>
                <w:rFonts w:ascii="Arial" w:hAnsi="Arial" w:cs="Arial"/>
              </w:rPr>
              <w:t>lelně k podpoře veřejných škol.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9688E" w14:textId="77777777" w:rsidR="00E83CAC" w:rsidRPr="00B64194" w:rsidRDefault="00E83CAC" w:rsidP="000301FC">
            <w:pPr>
              <w:pStyle w:val="Standard"/>
              <w:spacing w:after="120" w:line="240" w:lineRule="auto"/>
              <w:ind w:left="0"/>
              <w:jc w:val="center"/>
              <w:rPr>
                <w:rFonts w:cs="Arial"/>
                <w:b/>
                <w:bCs/>
                <w:szCs w:val="22"/>
                <w:highlight w:val="yellow"/>
              </w:rPr>
            </w:pPr>
            <w:r w:rsidRPr="000301FC">
              <w:rPr>
                <w:rFonts w:cs="Arial"/>
                <w:b/>
                <w:bCs/>
                <w:color w:val="00B050"/>
                <w:szCs w:val="22"/>
              </w:rPr>
              <w:t xml:space="preserve">Plněno </w:t>
            </w:r>
          </w:p>
        </w:tc>
      </w:tr>
    </w:tbl>
    <w:p w14:paraId="09FF85FF" w14:textId="77777777" w:rsidR="00236E37" w:rsidRPr="00A05878" w:rsidRDefault="006C26A0" w:rsidP="006C26A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20" w:name="_Toc149331740"/>
      <w:bookmarkStart w:id="121" w:name="_Toc166410159"/>
      <w:r w:rsidRPr="00A05878">
        <w:rPr>
          <w:rFonts w:cs="Times New Roman"/>
          <w:bCs w:val="0"/>
          <w:i w:val="0"/>
          <w:iCs w:val="0"/>
          <w:color w:val="2F5496" w:themeColor="accent5" w:themeShade="BF"/>
          <w:sz w:val="24"/>
          <w:szCs w:val="20"/>
          <w:lang w:eastAsia="ar-SA"/>
        </w:rPr>
        <w:lastRenderedPageBreak/>
        <w:t xml:space="preserve">Opatření </w:t>
      </w:r>
      <w:proofErr w:type="gramStart"/>
      <w:r w:rsidR="00236E37" w:rsidRPr="00A05878">
        <w:rPr>
          <w:rFonts w:cs="Times New Roman"/>
          <w:bCs w:val="0"/>
          <w:i w:val="0"/>
          <w:iCs w:val="0"/>
          <w:color w:val="2F5496" w:themeColor="accent5" w:themeShade="BF"/>
          <w:sz w:val="24"/>
          <w:szCs w:val="20"/>
          <w:lang w:eastAsia="ar-SA"/>
        </w:rPr>
        <w:t>C.2.6</w:t>
      </w:r>
      <w:proofErr w:type="gramEnd"/>
      <w:r w:rsidR="00236E37" w:rsidRPr="00A05878">
        <w:rPr>
          <w:rFonts w:cs="Times New Roman"/>
          <w:bCs w:val="0"/>
          <w:i w:val="0"/>
          <w:iCs w:val="0"/>
          <w:color w:val="2F5496" w:themeColor="accent5" w:themeShade="BF"/>
          <w:sz w:val="24"/>
          <w:szCs w:val="20"/>
          <w:lang w:eastAsia="ar-SA"/>
        </w:rPr>
        <w:t>. Monitorovat snížení počtu romských žáků ve vzdělávání, které probíhá v rámci diagnostických ústavů, výchovných ústavů a dětských domovů se školou</w:t>
      </w:r>
      <w:bookmarkEnd w:id="120"/>
      <w:bookmarkEnd w:id="121"/>
    </w:p>
    <w:p w14:paraId="2AC430D9" w14:textId="77777777" w:rsidR="006C26A0" w:rsidRPr="00A05878" w:rsidRDefault="006C26A0" w:rsidP="006C26A0">
      <w:pPr>
        <w:pStyle w:val="Standard"/>
        <w:spacing w:before="0" w:after="120" w:line="240" w:lineRule="auto"/>
        <w:ind w:left="0"/>
        <w:rPr>
          <w:rFonts w:cs="Arial"/>
          <w:b/>
          <w:szCs w:val="22"/>
        </w:rPr>
      </w:pPr>
      <w:r w:rsidRPr="00A05878">
        <w:rPr>
          <w:rFonts w:cs="Arial"/>
          <w:b/>
          <w:szCs w:val="22"/>
        </w:rPr>
        <w:t xml:space="preserve">Délka realizace: </w:t>
      </w:r>
      <w:r w:rsidRPr="00A05878">
        <w:rPr>
          <w:rFonts w:cs="Arial"/>
          <w:szCs w:val="22"/>
        </w:rPr>
        <w:t>2021 – 2030</w:t>
      </w:r>
    </w:p>
    <w:p w14:paraId="4392CAED" w14:textId="77777777" w:rsidR="006C26A0" w:rsidRPr="00A05878" w:rsidRDefault="006C26A0" w:rsidP="006C26A0">
      <w:pPr>
        <w:pStyle w:val="Standard"/>
        <w:spacing w:before="0" w:after="120" w:line="240" w:lineRule="auto"/>
        <w:ind w:left="0"/>
      </w:pPr>
      <w:r w:rsidRPr="00A05878">
        <w:rPr>
          <w:rFonts w:cs="Arial"/>
          <w:b/>
          <w:szCs w:val="22"/>
        </w:rPr>
        <w:t xml:space="preserve">Gestor: </w:t>
      </w:r>
      <w:r w:rsidRPr="00A05878">
        <w:t>MŠMT, ČŠI, MPSV</w:t>
      </w:r>
    </w:p>
    <w:p w14:paraId="717FB49F" w14:textId="77777777" w:rsidR="006C26A0" w:rsidRPr="00A05878" w:rsidRDefault="006C26A0" w:rsidP="006C26A0">
      <w:pPr>
        <w:pStyle w:val="Standard"/>
        <w:spacing w:before="0" w:after="120" w:line="240" w:lineRule="auto"/>
        <w:ind w:left="0"/>
        <w:rPr>
          <w:rFonts w:cs="Arial"/>
        </w:rPr>
      </w:pPr>
      <w:r w:rsidRPr="00A05878">
        <w:rPr>
          <w:rFonts w:cs="Arial"/>
          <w:b/>
        </w:rPr>
        <w:t xml:space="preserve">Spolupracující subjekty: </w:t>
      </w:r>
      <w:r w:rsidRPr="00A05878">
        <w:t>NNO</w:t>
      </w:r>
    </w:p>
    <w:p w14:paraId="4B411F63" w14:textId="77777777" w:rsidR="006C26A0" w:rsidRPr="00A05878" w:rsidRDefault="006C26A0" w:rsidP="006C26A0">
      <w:pPr>
        <w:rPr>
          <w:rFonts w:ascii="Arial" w:hAnsi="Arial" w:cs="Arial"/>
        </w:rPr>
      </w:pPr>
      <w:r w:rsidRPr="00A05878">
        <w:rPr>
          <w:rFonts w:ascii="Arial" w:eastAsia="Times New Roman" w:hAnsi="Arial" w:cs="Arial"/>
          <w:b/>
          <w:lang w:eastAsia="ar-SA"/>
        </w:rPr>
        <w:t>Kritérium plnění:</w:t>
      </w:r>
    </w:p>
    <w:p w14:paraId="1C5DFAE6" w14:textId="77777777" w:rsidR="00236E37" w:rsidRPr="00A05878" w:rsidRDefault="00236E37" w:rsidP="00F17703">
      <w:pPr>
        <w:pStyle w:val="Standard"/>
        <w:numPr>
          <w:ilvl w:val="0"/>
          <w:numId w:val="35"/>
        </w:numPr>
        <w:spacing w:before="0" w:after="120" w:line="240" w:lineRule="auto"/>
        <w:rPr>
          <w:rFonts w:cs="Arial"/>
          <w:szCs w:val="22"/>
        </w:rPr>
      </w:pPr>
      <w:r w:rsidRPr="00A05878">
        <w:rPr>
          <w:rFonts w:cs="Arial"/>
          <w:szCs w:val="22"/>
        </w:rPr>
        <w:t xml:space="preserve">monitoring počtu romských žáků navštěvujících školy, které jsou součástí zařízení pro výkon ÚV a OV </w:t>
      </w:r>
    </w:p>
    <w:p w14:paraId="5C6F0C8A" w14:textId="77777777" w:rsidR="00236E37" w:rsidRPr="00A05878" w:rsidRDefault="00236E37" w:rsidP="00F17703">
      <w:pPr>
        <w:pStyle w:val="Standard"/>
        <w:numPr>
          <w:ilvl w:val="0"/>
          <w:numId w:val="35"/>
        </w:numPr>
        <w:spacing w:before="0" w:after="120" w:line="240" w:lineRule="auto"/>
        <w:rPr>
          <w:rFonts w:cs="Arial"/>
          <w:szCs w:val="22"/>
        </w:rPr>
      </w:pPr>
      <w:r w:rsidRPr="00A05878">
        <w:rPr>
          <w:rFonts w:cs="Arial"/>
          <w:szCs w:val="22"/>
        </w:rPr>
        <w:t>existence podpůrných mechanismů pro snížení počtu romských žáků navštěvujících školy, které jsou součástí zařízení pro výkon ÚV a OV</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6C26A0" w:rsidRPr="00B64194" w14:paraId="725346BA"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0F2CF" w14:textId="77777777" w:rsidR="006C26A0" w:rsidRPr="00A05878" w:rsidRDefault="006C26A0" w:rsidP="003D3943">
            <w:pPr>
              <w:pStyle w:val="Standard"/>
              <w:spacing w:before="0" w:after="0" w:line="240" w:lineRule="auto"/>
              <w:ind w:left="0"/>
              <w:jc w:val="left"/>
              <w:rPr>
                <w:rFonts w:cs="Arial"/>
                <w:b/>
                <w:bCs/>
                <w:szCs w:val="22"/>
              </w:rPr>
            </w:pPr>
            <w:r w:rsidRPr="00A05878">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BF85" w14:textId="77777777" w:rsidR="006C26A0" w:rsidRPr="00A05878" w:rsidRDefault="006C26A0" w:rsidP="003D3943">
            <w:pPr>
              <w:pStyle w:val="Standard"/>
              <w:spacing w:after="120" w:line="240" w:lineRule="auto"/>
              <w:ind w:left="0"/>
              <w:rPr>
                <w:rFonts w:cs="Arial"/>
                <w:b/>
                <w:bCs/>
                <w:szCs w:val="22"/>
              </w:rPr>
            </w:pPr>
            <w:r w:rsidRPr="00A05878">
              <w:rPr>
                <w:rFonts w:cs="Arial"/>
                <w:b/>
                <w:bCs/>
                <w:szCs w:val="22"/>
              </w:rPr>
              <w:t>Stav plnění</w:t>
            </w:r>
          </w:p>
        </w:tc>
      </w:tr>
      <w:tr w:rsidR="006C26A0" w:rsidRPr="00B64194" w14:paraId="507015B4"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D3FAF" w14:textId="77777777" w:rsidR="006C26A0" w:rsidRPr="00B64194" w:rsidRDefault="006C26A0" w:rsidP="008462DA">
            <w:pPr>
              <w:spacing w:after="0"/>
              <w:jc w:val="both"/>
              <w:rPr>
                <w:rFonts w:ascii="Arial" w:hAnsi="Arial" w:cs="Arial"/>
                <w:highlight w:val="yellow"/>
              </w:rPr>
            </w:pPr>
            <w:r w:rsidRPr="00A05878">
              <w:rPr>
                <w:rFonts w:ascii="Arial" w:hAnsi="Arial" w:cs="Arial"/>
              </w:rPr>
              <w:t xml:space="preserve">MŠMT: </w:t>
            </w:r>
            <w:r w:rsidR="00A05878" w:rsidRPr="00A05878">
              <w:rPr>
                <w:rFonts w:ascii="Arial" w:hAnsi="Arial" w:cs="Arial"/>
              </w:rPr>
              <w:t>Sběr dat proběhl v roce 2023, údaje jsou nyní zpracovávány. Výchovné ústavy umožňují žákům, kteří toho jsou schopni, vzdělávání v běžném vzdělávacím proudu. U řady výchovných ústavů fungují učební obory, které jsou navázány na praxi v okolních podnicích, které následně umožňují zaměstnání těchto žáků, včetně ubytování (např. VÚ Terešov, VÚ Vysoké Mýto). Školy s obory vzdělání zřízené při zařízeních jsou na úrovni běžných středních škol, teoretická i praktická výuka je na dobré úrovni. Učební obory při zařízeních umožňují vzdělávání těm žákům, kteří by v běžném vzdělávacím proudu selhávali a takto mají šanci získat kvalifikaci potřebnou pro budoucí život.</w:t>
            </w:r>
          </w:p>
          <w:p w14:paraId="00110EFE" w14:textId="77777777" w:rsidR="006C26A0" w:rsidRPr="00B64194" w:rsidRDefault="006C26A0" w:rsidP="008462DA">
            <w:pPr>
              <w:spacing w:after="0"/>
              <w:jc w:val="both"/>
              <w:rPr>
                <w:rFonts w:ascii="Arial" w:hAnsi="Arial" w:cs="Arial"/>
                <w:highlight w:val="yellow"/>
              </w:rPr>
            </w:pPr>
          </w:p>
          <w:p w14:paraId="2978E7D6" w14:textId="77777777" w:rsidR="006C26A0" w:rsidRPr="00B64194" w:rsidRDefault="006C26A0" w:rsidP="00060EBE">
            <w:pPr>
              <w:jc w:val="both"/>
              <w:rPr>
                <w:rFonts w:ascii="Arial" w:hAnsi="Arial" w:cs="Arial"/>
                <w:highlight w:val="yellow"/>
              </w:rPr>
            </w:pPr>
            <w:r w:rsidRPr="00A05878">
              <w:rPr>
                <w:rFonts w:ascii="Arial" w:hAnsi="Arial" w:cs="Arial"/>
              </w:rPr>
              <w:t>MP</w:t>
            </w:r>
            <w:r w:rsidR="00060EBE" w:rsidRPr="00A05878">
              <w:rPr>
                <w:rFonts w:ascii="Arial" w:hAnsi="Arial" w:cs="Arial"/>
              </w:rPr>
              <w:t>SV: Naplňování tohoto opatření bylo</w:t>
            </w:r>
            <w:r w:rsidRPr="00A05878">
              <w:rPr>
                <w:rFonts w:ascii="Arial" w:hAnsi="Arial" w:cs="Arial"/>
              </w:rPr>
              <w:t xml:space="preserve"> primárně v gesci MŠMT, MPSV by mělo být v tomto případě spolugestorem.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2D41D" w14:textId="77777777" w:rsidR="006C26A0" w:rsidRPr="00B64194" w:rsidRDefault="00A05878" w:rsidP="008462DA">
            <w:pPr>
              <w:pStyle w:val="Standard"/>
              <w:spacing w:after="120" w:line="240" w:lineRule="auto"/>
              <w:ind w:left="0"/>
              <w:jc w:val="center"/>
              <w:rPr>
                <w:rFonts w:cs="Arial"/>
                <w:b/>
                <w:bCs/>
                <w:szCs w:val="22"/>
                <w:highlight w:val="yellow"/>
              </w:rPr>
            </w:pPr>
            <w:r w:rsidRPr="00A05878">
              <w:rPr>
                <w:rFonts w:cs="Arial"/>
                <w:b/>
                <w:bCs/>
                <w:color w:val="00B0F0"/>
                <w:szCs w:val="22"/>
              </w:rPr>
              <w:t>Plněno částečně</w:t>
            </w:r>
          </w:p>
        </w:tc>
      </w:tr>
    </w:tbl>
    <w:p w14:paraId="76FD8AEE" w14:textId="77777777" w:rsidR="002C66CE" w:rsidRPr="00EC6A0C" w:rsidRDefault="003D3943" w:rsidP="008462DA">
      <w:pPr>
        <w:pStyle w:val="Nadpis3"/>
        <w:spacing w:before="120" w:after="240"/>
        <w:rPr>
          <w:lang w:eastAsia="ar-SA"/>
        </w:rPr>
      </w:pPr>
      <w:bookmarkStart w:id="122" w:name="_Toc149331741"/>
      <w:bookmarkStart w:id="123" w:name="_Toc166410160"/>
      <w:r w:rsidRPr="00EC6A0C">
        <w:rPr>
          <w:lang w:eastAsia="ar-SA"/>
        </w:rPr>
        <w:t xml:space="preserve">Specifický cíl: </w:t>
      </w:r>
      <w:proofErr w:type="gramStart"/>
      <w:r w:rsidR="002C66CE" w:rsidRPr="00EC6A0C">
        <w:rPr>
          <w:lang w:eastAsia="ar-SA"/>
        </w:rPr>
        <w:t>C.3 Zajistit</w:t>
      </w:r>
      <w:proofErr w:type="gramEnd"/>
      <w:r w:rsidR="002C66CE" w:rsidRPr="00EC6A0C">
        <w:rPr>
          <w:lang w:eastAsia="ar-SA"/>
        </w:rPr>
        <w:t xml:space="preserve"> spolehlivá data, týkající se agendy romských dětí, žáků a studentů ve vzdělávání, v institucionální výchově a péči</w:t>
      </w:r>
      <w:bookmarkEnd w:id="122"/>
      <w:bookmarkEnd w:id="123"/>
    </w:p>
    <w:p w14:paraId="77C7C5EB" w14:textId="77777777" w:rsidR="002C66CE" w:rsidRPr="00EC6A0C" w:rsidRDefault="003D3943" w:rsidP="003D3943">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24" w:name="_Toc149331742"/>
      <w:bookmarkStart w:id="125" w:name="_Toc166410161"/>
      <w:r w:rsidRPr="00EC6A0C">
        <w:rPr>
          <w:rFonts w:cs="Times New Roman"/>
          <w:bCs w:val="0"/>
          <w:i w:val="0"/>
          <w:iCs w:val="0"/>
          <w:color w:val="2F5496" w:themeColor="accent5" w:themeShade="BF"/>
          <w:sz w:val="24"/>
          <w:szCs w:val="20"/>
          <w:lang w:eastAsia="ar-SA"/>
        </w:rPr>
        <w:t xml:space="preserve">Opatření </w:t>
      </w:r>
      <w:proofErr w:type="gramStart"/>
      <w:r w:rsidR="002C66CE" w:rsidRPr="00EC6A0C">
        <w:rPr>
          <w:rFonts w:cs="Times New Roman"/>
          <w:bCs w:val="0"/>
          <w:i w:val="0"/>
          <w:iCs w:val="0"/>
          <w:color w:val="2F5496" w:themeColor="accent5" w:themeShade="BF"/>
          <w:sz w:val="24"/>
          <w:szCs w:val="20"/>
          <w:lang w:eastAsia="ar-SA"/>
        </w:rPr>
        <w:t>C.3.1</w:t>
      </w:r>
      <w:proofErr w:type="gramEnd"/>
      <w:r w:rsidR="002C66CE" w:rsidRPr="00EC6A0C">
        <w:rPr>
          <w:rFonts w:cs="Times New Roman"/>
          <w:bCs w:val="0"/>
          <w:i w:val="0"/>
          <w:iCs w:val="0"/>
          <w:color w:val="2F5496" w:themeColor="accent5" w:themeShade="BF"/>
          <w:sz w:val="24"/>
          <w:szCs w:val="20"/>
          <w:lang w:eastAsia="ar-SA"/>
        </w:rPr>
        <w:t xml:space="preserve"> Zajistit existenci účinných nástrojů a bezpečných způsobů zpracování a zacházení s daty osobní, popřípadě citlivé povahy pro sběr klíčových spolehlivých dat, které svým charakterem vstupují do agendy institucionální výchovy a výchovné péče o romské děti, včetně té, jež se dotýká rezidenčních zařízení, ve kterých se neuskutečňuje školní vzdělávání</w:t>
      </w:r>
      <w:bookmarkEnd w:id="124"/>
      <w:bookmarkEnd w:id="125"/>
    </w:p>
    <w:p w14:paraId="4600B325" w14:textId="77777777" w:rsidR="003D3943" w:rsidRPr="00EC6A0C" w:rsidRDefault="003D3943" w:rsidP="003D3943">
      <w:pPr>
        <w:pStyle w:val="Standard"/>
        <w:spacing w:before="0" w:after="120" w:line="240" w:lineRule="auto"/>
        <w:ind w:left="0"/>
        <w:rPr>
          <w:rFonts w:cs="Arial"/>
          <w:b/>
          <w:szCs w:val="22"/>
        </w:rPr>
      </w:pPr>
      <w:r w:rsidRPr="00EC6A0C">
        <w:rPr>
          <w:rFonts w:cs="Arial"/>
          <w:b/>
          <w:szCs w:val="22"/>
        </w:rPr>
        <w:t xml:space="preserve">Délka realizace: </w:t>
      </w:r>
      <w:r w:rsidRPr="00EC6A0C">
        <w:rPr>
          <w:rFonts w:cs="Arial"/>
          <w:szCs w:val="22"/>
        </w:rPr>
        <w:t>2021 – 2030</w:t>
      </w:r>
    </w:p>
    <w:p w14:paraId="23E56623" w14:textId="77777777" w:rsidR="003D3943" w:rsidRPr="00EC6A0C" w:rsidRDefault="003D3943" w:rsidP="003D3943">
      <w:pPr>
        <w:pStyle w:val="Standard"/>
        <w:spacing w:before="0" w:after="120" w:line="240" w:lineRule="auto"/>
        <w:ind w:left="0"/>
      </w:pPr>
      <w:r w:rsidRPr="00EC6A0C">
        <w:rPr>
          <w:rFonts w:cs="Arial"/>
          <w:b/>
          <w:szCs w:val="22"/>
        </w:rPr>
        <w:t xml:space="preserve">Gestor: </w:t>
      </w:r>
      <w:r w:rsidRPr="00EC6A0C">
        <w:t>MŠMT</w:t>
      </w:r>
    </w:p>
    <w:p w14:paraId="328C226F" w14:textId="77777777" w:rsidR="003D3943" w:rsidRPr="00EC6A0C" w:rsidRDefault="003D3943" w:rsidP="003D3943">
      <w:pPr>
        <w:pStyle w:val="Standard"/>
        <w:spacing w:before="0" w:after="120" w:line="240" w:lineRule="auto"/>
        <w:ind w:left="0"/>
        <w:rPr>
          <w:rFonts w:cs="Arial"/>
        </w:rPr>
      </w:pPr>
      <w:r w:rsidRPr="00EC6A0C">
        <w:rPr>
          <w:rFonts w:cs="Arial"/>
          <w:b/>
        </w:rPr>
        <w:t xml:space="preserve">Spolupracující subjekty: </w:t>
      </w:r>
      <w:r w:rsidRPr="00EC6A0C">
        <w:t>X</w:t>
      </w:r>
    </w:p>
    <w:p w14:paraId="4511CE5F" w14:textId="77777777" w:rsidR="003D3943" w:rsidRPr="00EC6A0C" w:rsidRDefault="003D3943" w:rsidP="003D3943">
      <w:pPr>
        <w:rPr>
          <w:rFonts w:ascii="Arial" w:hAnsi="Arial" w:cs="Arial"/>
        </w:rPr>
      </w:pPr>
      <w:r w:rsidRPr="00EC6A0C">
        <w:rPr>
          <w:rFonts w:ascii="Arial" w:eastAsia="Times New Roman" w:hAnsi="Arial" w:cs="Arial"/>
          <w:b/>
          <w:lang w:eastAsia="ar-SA"/>
        </w:rPr>
        <w:t>Kritérium plnění:</w:t>
      </w:r>
    </w:p>
    <w:p w14:paraId="5726E861" w14:textId="77777777" w:rsidR="002C66CE" w:rsidRPr="00EC6A0C" w:rsidRDefault="002C66CE" w:rsidP="00F17703">
      <w:pPr>
        <w:pStyle w:val="Standard"/>
        <w:numPr>
          <w:ilvl w:val="0"/>
          <w:numId w:val="36"/>
        </w:numPr>
        <w:spacing w:before="0" w:after="120" w:line="240" w:lineRule="auto"/>
        <w:rPr>
          <w:rFonts w:cs="Arial"/>
          <w:szCs w:val="22"/>
        </w:rPr>
      </w:pPr>
      <w:r w:rsidRPr="00EC6A0C">
        <w:rPr>
          <w:rFonts w:cs="Arial"/>
          <w:szCs w:val="22"/>
        </w:rPr>
        <w:t>MŠMT každoročně zveřejňuje zprávy z</w:t>
      </w:r>
      <w:r w:rsidR="003D3943" w:rsidRPr="00EC6A0C">
        <w:rPr>
          <w:rFonts w:cs="Arial"/>
          <w:szCs w:val="22"/>
        </w:rPr>
        <w:t>e sběru kvalifikovaných odhadů</w:t>
      </w:r>
    </w:p>
    <w:p w14:paraId="0AADB13A" w14:textId="77777777" w:rsidR="002C66CE" w:rsidRPr="00EC6A0C" w:rsidRDefault="002C66CE" w:rsidP="00F17703">
      <w:pPr>
        <w:pStyle w:val="Standard"/>
        <w:numPr>
          <w:ilvl w:val="0"/>
          <w:numId w:val="36"/>
        </w:numPr>
        <w:spacing w:before="0" w:after="120" w:line="240" w:lineRule="auto"/>
        <w:rPr>
          <w:rFonts w:cs="Arial"/>
          <w:szCs w:val="22"/>
        </w:rPr>
      </w:pPr>
      <w:r w:rsidRPr="00EC6A0C">
        <w:rPr>
          <w:rFonts w:cs="Arial"/>
          <w:szCs w:val="22"/>
        </w:rPr>
        <w:t>kvalifikované odhady jsou poskytovan</w:t>
      </w:r>
      <w:r w:rsidR="003D3943" w:rsidRPr="00EC6A0C">
        <w:rPr>
          <w:rFonts w:cs="Arial"/>
          <w:szCs w:val="22"/>
        </w:rPr>
        <w:t>é relevantními MŠ, ZŠ, SŠ a VOŠ</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D3943" w:rsidRPr="00B64194" w14:paraId="3926E39E"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4A555" w14:textId="77777777" w:rsidR="003D3943" w:rsidRPr="00EC6A0C" w:rsidRDefault="003D3943" w:rsidP="003D3943">
            <w:pPr>
              <w:pStyle w:val="Standard"/>
              <w:spacing w:before="0" w:after="0" w:line="240" w:lineRule="auto"/>
              <w:ind w:left="0"/>
              <w:jc w:val="left"/>
              <w:rPr>
                <w:rFonts w:cs="Arial"/>
                <w:b/>
                <w:bCs/>
                <w:szCs w:val="22"/>
              </w:rPr>
            </w:pPr>
            <w:r w:rsidRPr="00EC6A0C">
              <w:rPr>
                <w:rFonts w:cs="Arial"/>
                <w:b/>
                <w:bCs/>
                <w:szCs w:val="22"/>
              </w:rPr>
              <w:lastRenderedPageBreak/>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78E9C" w14:textId="77777777" w:rsidR="003D3943" w:rsidRPr="00EC6A0C" w:rsidRDefault="003D3943" w:rsidP="003D3943">
            <w:pPr>
              <w:pStyle w:val="Standard"/>
              <w:spacing w:after="120" w:line="240" w:lineRule="auto"/>
              <w:ind w:left="0"/>
              <w:rPr>
                <w:rFonts w:cs="Arial"/>
                <w:b/>
                <w:bCs/>
                <w:szCs w:val="22"/>
              </w:rPr>
            </w:pPr>
            <w:r w:rsidRPr="00EC6A0C">
              <w:rPr>
                <w:rFonts w:cs="Arial"/>
                <w:b/>
                <w:bCs/>
                <w:szCs w:val="22"/>
              </w:rPr>
              <w:t>Stav plnění</w:t>
            </w:r>
          </w:p>
        </w:tc>
      </w:tr>
      <w:tr w:rsidR="003D3943" w:rsidRPr="00B64194" w14:paraId="6151D76C"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70249" w14:textId="77777777" w:rsidR="00EC6A0C" w:rsidRPr="00EC6A0C" w:rsidRDefault="00EC6A0C" w:rsidP="00EC6A0C">
            <w:pPr>
              <w:spacing w:after="0"/>
              <w:jc w:val="both"/>
              <w:rPr>
                <w:rFonts w:ascii="Arial" w:hAnsi="Arial" w:cs="Arial"/>
              </w:rPr>
            </w:pPr>
            <w:r w:rsidRPr="00EC6A0C">
              <w:rPr>
                <w:rFonts w:ascii="Arial" w:hAnsi="Arial" w:cs="Arial"/>
              </w:rPr>
              <w:t>Pro monitoring počtu romských žáků v zařízeních ústavní a ochranné výchovy proběhl v roce 2023 sběr dat, která jsou zpracovávána v souladu s interními předpisy bezpečného zacházení s daty.</w:t>
            </w:r>
          </w:p>
          <w:p w14:paraId="561F74D9" w14:textId="77777777" w:rsidR="00EC6A0C" w:rsidRPr="00EC6A0C" w:rsidRDefault="00EC6A0C" w:rsidP="00EC6A0C">
            <w:pPr>
              <w:spacing w:after="0"/>
              <w:jc w:val="both"/>
              <w:rPr>
                <w:rFonts w:ascii="Arial" w:hAnsi="Arial" w:cs="Arial"/>
              </w:rPr>
            </w:pPr>
          </w:p>
          <w:p w14:paraId="0FD289DE" w14:textId="77777777" w:rsidR="003D3943" w:rsidRPr="00EC6A0C" w:rsidRDefault="00EC6A0C" w:rsidP="00EC6A0C">
            <w:pPr>
              <w:spacing w:after="0"/>
              <w:jc w:val="both"/>
              <w:rPr>
                <w:rFonts w:ascii="Arial" w:hAnsi="Arial" w:cs="Arial"/>
              </w:rPr>
            </w:pPr>
            <w:r w:rsidRPr="00EC6A0C">
              <w:rPr>
                <w:rFonts w:ascii="Arial" w:hAnsi="Arial" w:cs="Arial"/>
              </w:rPr>
              <w:t xml:space="preserve">Kvalifikované odhady za MŠ, </w:t>
            </w:r>
            <w:r>
              <w:rPr>
                <w:rFonts w:ascii="Arial" w:hAnsi="Arial" w:cs="Arial"/>
              </w:rPr>
              <w:t xml:space="preserve">ZŠ, SŠ, VOŠ jsou </w:t>
            </w:r>
            <w:r w:rsidR="00507225">
              <w:rPr>
                <w:rFonts w:ascii="Arial" w:hAnsi="Arial" w:cs="Arial"/>
              </w:rPr>
              <w:t>shromažďovány</w:t>
            </w:r>
            <w:r>
              <w:rPr>
                <w:rFonts w:ascii="Arial" w:hAnsi="Arial" w:cs="Arial"/>
              </w:rPr>
              <w:t xml:space="preserve">. </w:t>
            </w:r>
            <w:r w:rsidRPr="00EC6A0C">
              <w:rPr>
                <w:rFonts w:ascii="Arial" w:hAnsi="Arial" w:cs="Arial"/>
              </w:rPr>
              <w:t xml:space="preserve">V roce 2023 nevyšla samostatná zpráva z kval. odhadů, informace byly zpracovány pouze ve vazbě na zprávu o realizaci opatření k výkonu </w:t>
            </w:r>
            <w:proofErr w:type="gramStart"/>
            <w:r w:rsidRPr="00EC6A0C">
              <w:rPr>
                <w:rFonts w:ascii="Arial" w:hAnsi="Arial" w:cs="Arial"/>
              </w:rPr>
              <w:t>rozsudku D.H.</w:t>
            </w:r>
            <w:proofErr w:type="gramEnd"/>
            <w:r w:rsidRPr="00EC6A0C">
              <w:rPr>
                <w:rFonts w:ascii="Arial" w:hAnsi="Arial" w:cs="Arial"/>
              </w:rPr>
              <w:t xml:space="preserve"> a ostatní proti ČR.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FC5BE" w14:textId="77777777" w:rsidR="003D3943" w:rsidRPr="00B64194" w:rsidRDefault="00EC6A0C" w:rsidP="003D3943">
            <w:pPr>
              <w:pStyle w:val="Standard"/>
              <w:spacing w:after="120" w:line="240" w:lineRule="auto"/>
              <w:ind w:left="0"/>
              <w:jc w:val="center"/>
              <w:rPr>
                <w:rFonts w:cs="Arial"/>
                <w:b/>
                <w:bCs/>
                <w:szCs w:val="22"/>
                <w:highlight w:val="yellow"/>
              </w:rPr>
            </w:pPr>
            <w:r w:rsidRPr="00EC6A0C">
              <w:rPr>
                <w:rFonts w:cs="Arial"/>
                <w:b/>
                <w:bCs/>
                <w:color w:val="00B0F0"/>
                <w:szCs w:val="22"/>
              </w:rPr>
              <w:t>P</w:t>
            </w:r>
            <w:r w:rsidR="003D3943" w:rsidRPr="00EC6A0C">
              <w:rPr>
                <w:rFonts w:cs="Arial"/>
                <w:b/>
                <w:bCs/>
                <w:color w:val="00B0F0"/>
                <w:szCs w:val="22"/>
              </w:rPr>
              <w:t>lněno</w:t>
            </w:r>
            <w:r w:rsidRPr="00EC6A0C">
              <w:rPr>
                <w:rFonts w:cs="Arial"/>
                <w:b/>
                <w:bCs/>
                <w:color w:val="00B0F0"/>
                <w:szCs w:val="22"/>
              </w:rPr>
              <w:t xml:space="preserve"> částečně</w:t>
            </w:r>
          </w:p>
        </w:tc>
      </w:tr>
    </w:tbl>
    <w:p w14:paraId="1BC23C6D" w14:textId="77777777" w:rsidR="002C66CE" w:rsidRPr="002548FF" w:rsidRDefault="003D3943" w:rsidP="003D3943">
      <w:pPr>
        <w:pStyle w:val="Nadpis2"/>
        <w:suppressAutoHyphens/>
        <w:autoSpaceDN w:val="0"/>
        <w:spacing w:before="360" w:after="120"/>
        <w:jc w:val="both"/>
        <w:textAlignment w:val="baseline"/>
      </w:pPr>
      <w:bookmarkStart w:id="126" w:name="_Toc149331743"/>
      <w:bookmarkStart w:id="127" w:name="_Toc166410162"/>
      <w:r w:rsidRPr="002548FF">
        <w:rPr>
          <w:rFonts w:cs="Times New Roman"/>
          <w:bCs w:val="0"/>
          <w:i w:val="0"/>
          <w:iCs w:val="0"/>
          <w:color w:val="2F5496" w:themeColor="accent5" w:themeShade="BF"/>
          <w:sz w:val="24"/>
          <w:szCs w:val="20"/>
          <w:lang w:eastAsia="ar-SA"/>
        </w:rPr>
        <w:t xml:space="preserve">Opatření </w:t>
      </w:r>
      <w:proofErr w:type="gramStart"/>
      <w:r w:rsidR="002C66CE" w:rsidRPr="002548FF">
        <w:rPr>
          <w:rFonts w:cs="Times New Roman"/>
          <w:bCs w:val="0"/>
          <w:i w:val="0"/>
          <w:iCs w:val="0"/>
          <w:color w:val="2F5496" w:themeColor="accent5" w:themeShade="BF"/>
          <w:sz w:val="24"/>
          <w:szCs w:val="20"/>
          <w:lang w:eastAsia="ar-SA"/>
        </w:rPr>
        <w:t>C.3.2</w:t>
      </w:r>
      <w:proofErr w:type="gramEnd"/>
      <w:r w:rsidR="002C66CE" w:rsidRPr="002548FF">
        <w:rPr>
          <w:rFonts w:cs="Times New Roman"/>
          <w:bCs w:val="0"/>
          <w:i w:val="0"/>
          <w:iCs w:val="0"/>
          <w:color w:val="2F5496" w:themeColor="accent5" w:themeShade="BF"/>
          <w:sz w:val="24"/>
          <w:szCs w:val="20"/>
          <w:lang w:eastAsia="ar-SA"/>
        </w:rPr>
        <w:t xml:space="preserve"> Zajistit sledování počtu tříd ZŠ, ve kterých je více než 34% zastoupení romských žáků</w:t>
      </w:r>
      <w:bookmarkEnd w:id="126"/>
      <w:bookmarkEnd w:id="127"/>
    </w:p>
    <w:p w14:paraId="0594F48C" w14:textId="77777777" w:rsidR="003D3943" w:rsidRPr="002548FF" w:rsidRDefault="003D3943" w:rsidP="003D3943">
      <w:pPr>
        <w:pStyle w:val="Standard"/>
        <w:spacing w:before="0" w:after="120" w:line="240" w:lineRule="auto"/>
        <w:ind w:left="0"/>
        <w:rPr>
          <w:rFonts w:cs="Arial"/>
          <w:b/>
          <w:szCs w:val="22"/>
        </w:rPr>
      </w:pPr>
      <w:r w:rsidRPr="002548FF">
        <w:rPr>
          <w:rFonts w:cs="Arial"/>
          <w:b/>
          <w:szCs w:val="22"/>
        </w:rPr>
        <w:t xml:space="preserve">Délka realizace: </w:t>
      </w:r>
      <w:r w:rsidRPr="002548FF">
        <w:rPr>
          <w:rFonts w:cs="Arial"/>
          <w:szCs w:val="22"/>
        </w:rPr>
        <w:t>2021 – 2030</w:t>
      </w:r>
    </w:p>
    <w:p w14:paraId="3E765542" w14:textId="77777777" w:rsidR="003D3943" w:rsidRPr="002548FF" w:rsidRDefault="003D3943" w:rsidP="003D3943">
      <w:pPr>
        <w:pStyle w:val="Standard"/>
        <w:spacing w:before="0" w:after="120" w:line="240" w:lineRule="auto"/>
        <w:ind w:left="0"/>
      </w:pPr>
      <w:r w:rsidRPr="002548FF">
        <w:rPr>
          <w:rFonts w:cs="Arial"/>
          <w:b/>
          <w:szCs w:val="22"/>
        </w:rPr>
        <w:t xml:space="preserve">Gestor: </w:t>
      </w:r>
      <w:r w:rsidRPr="002548FF">
        <w:t>MŠMT</w:t>
      </w:r>
    </w:p>
    <w:p w14:paraId="5CB199DE" w14:textId="77777777" w:rsidR="003D3943" w:rsidRPr="002548FF" w:rsidRDefault="003D3943" w:rsidP="003D3943">
      <w:pPr>
        <w:pStyle w:val="Standard"/>
        <w:spacing w:before="0" w:after="120" w:line="240" w:lineRule="auto"/>
        <w:ind w:left="0"/>
        <w:rPr>
          <w:rFonts w:cs="Arial"/>
        </w:rPr>
      </w:pPr>
      <w:r w:rsidRPr="002548FF">
        <w:rPr>
          <w:rFonts w:cs="Arial"/>
          <w:b/>
        </w:rPr>
        <w:t xml:space="preserve">Spolupracující subjekty: </w:t>
      </w:r>
      <w:r w:rsidRPr="002548FF">
        <w:t>X</w:t>
      </w:r>
    </w:p>
    <w:p w14:paraId="2468D223" w14:textId="77777777" w:rsidR="003D3943" w:rsidRPr="002548FF" w:rsidRDefault="003D3943" w:rsidP="003D3943">
      <w:pPr>
        <w:jc w:val="both"/>
        <w:rPr>
          <w:rFonts w:ascii="Arial" w:hAnsi="Arial" w:cs="Arial"/>
        </w:rPr>
      </w:pPr>
      <w:r w:rsidRPr="002548FF">
        <w:rPr>
          <w:rFonts w:ascii="Arial" w:eastAsia="Times New Roman" w:hAnsi="Arial" w:cs="Arial"/>
          <w:b/>
          <w:lang w:eastAsia="ar-SA"/>
        </w:rPr>
        <w:t xml:space="preserve">Kritérium plnění: </w:t>
      </w:r>
      <w:r w:rsidRPr="002548FF">
        <w:rPr>
          <w:rFonts w:ascii="Arial" w:eastAsia="Times New Roman" w:hAnsi="Arial" w:cs="Arial"/>
          <w:lang w:eastAsia="ar-SA"/>
        </w:rPr>
        <w:t>Počet ZŠ s více než 34% zastoupením romských žáků je zveřejňován ve zprávě MŠMT ze sběru kvalifikovaných odhadů, potažmo ze zpráv o sběru statistických dat o  počtu romských dětí, žáků a studentů na MŠ, ZŠ, SŠ a VOŠ (od roku 2022).</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D3943" w:rsidRPr="00B64194" w14:paraId="696587F9" w14:textId="77777777" w:rsidTr="003D3943">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23F30" w14:textId="77777777" w:rsidR="003D3943" w:rsidRPr="002548FF" w:rsidRDefault="003D3943" w:rsidP="003D3943">
            <w:pPr>
              <w:pStyle w:val="Standard"/>
              <w:spacing w:before="0" w:after="0" w:line="240" w:lineRule="auto"/>
              <w:ind w:left="0"/>
              <w:jc w:val="left"/>
              <w:rPr>
                <w:rFonts w:cs="Arial"/>
                <w:b/>
                <w:bCs/>
                <w:szCs w:val="22"/>
              </w:rPr>
            </w:pPr>
            <w:r w:rsidRPr="002548FF">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EF04D" w14:textId="77777777" w:rsidR="003D3943" w:rsidRPr="002548FF" w:rsidRDefault="003D3943" w:rsidP="003D3943">
            <w:pPr>
              <w:pStyle w:val="Standard"/>
              <w:spacing w:after="120" w:line="240" w:lineRule="auto"/>
              <w:ind w:left="0"/>
              <w:rPr>
                <w:rFonts w:cs="Arial"/>
                <w:b/>
                <w:bCs/>
                <w:szCs w:val="22"/>
              </w:rPr>
            </w:pPr>
            <w:r w:rsidRPr="002548FF">
              <w:rPr>
                <w:rFonts w:cs="Arial"/>
                <w:b/>
                <w:bCs/>
                <w:szCs w:val="22"/>
              </w:rPr>
              <w:t>Stav plnění</w:t>
            </w:r>
          </w:p>
        </w:tc>
      </w:tr>
      <w:tr w:rsidR="003D3943" w:rsidRPr="00B64194" w14:paraId="4BFA1EB3" w14:textId="77777777" w:rsidTr="003D3943">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E38AA" w14:textId="77777777" w:rsidR="003D3943" w:rsidRPr="00B64194" w:rsidRDefault="002548FF" w:rsidP="002548FF">
            <w:pPr>
              <w:spacing w:after="0"/>
              <w:jc w:val="both"/>
              <w:rPr>
                <w:rFonts w:ascii="Arial" w:hAnsi="Arial" w:cs="Arial"/>
                <w:highlight w:val="yellow"/>
              </w:rPr>
            </w:pPr>
            <w:r w:rsidRPr="002548FF">
              <w:rPr>
                <w:rFonts w:ascii="Arial" w:hAnsi="Arial" w:cs="Arial"/>
              </w:rPr>
              <w:t>Počet ZŠ s více jak 34% zastoupením romských žáků je součástí zprávy MŠMT ze zjišťování kvalifikovaných odhadů o počtu romských žáků, ve kterém se data sbírají na úrovni agregace školy (respektive RED IZO). Statistická data o počtu romských žáků se nesbírají, školy neevidují národnost (pouze státní příslušnost). Kvalifikované odhady nejsou a z principu nemohou být součástí sběru statistických dat.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0D076" w14:textId="77777777" w:rsidR="003D3943" w:rsidRPr="00B64194" w:rsidRDefault="003D3943" w:rsidP="003D3943">
            <w:pPr>
              <w:pStyle w:val="Standard"/>
              <w:spacing w:after="120" w:line="240" w:lineRule="auto"/>
              <w:ind w:left="0"/>
              <w:jc w:val="center"/>
              <w:rPr>
                <w:rFonts w:cs="Arial"/>
                <w:b/>
                <w:bCs/>
                <w:szCs w:val="22"/>
                <w:highlight w:val="yellow"/>
              </w:rPr>
            </w:pPr>
            <w:r w:rsidRPr="002548FF">
              <w:rPr>
                <w:rFonts w:cs="Arial"/>
                <w:b/>
                <w:bCs/>
                <w:color w:val="00B050"/>
                <w:szCs w:val="22"/>
              </w:rPr>
              <w:t>Plněno</w:t>
            </w:r>
          </w:p>
        </w:tc>
      </w:tr>
    </w:tbl>
    <w:p w14:paraId="55789F14" w14:textId="77777777" w:rsidR="002C66CE" w:rsidRPr="002548FF" w:rsidRDefault="008462DA" w:rsidP="003D3943">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28" w:name="_Toc149331744"/>
      <w:bookmarkStart w:id="129" w:name="_Toc166410163"/>
      <w:r w:rsidRPr="002548FF">
        <w:rPr>
          <w:rFonts w:cs="Times New Roman"/>
          <w:bCs w:val="0"/>
          <w:i w:val="0"/>
          <w:iCs w:val="0"/>
          <w:color w:val="2F5496" w:themeColor="accent5" w:themeShade="BF"/>
          <w:sz w:val="24"/>
          <w:szCs w:val="20"/>
          <w:lang w:eastAsia="ar-SA"/>
        </w:rPr>
        <w:t xml:space="preserve">Opatření </w:t>
      </w:r>
      <w:proofErr w:type="gramStart"/>
      <w:r w:rsidR="002C66CE" w:rsidRPr="002548FF">
        <w:rPr>
          <w:rFonts w:cs="Times New Roman"/>
          <w:bCs w:val="0"/>
          <w:i w:val="0"/>
          <w:iCs w:val="0"/>
          <w:color w:val="2F5496" w:themeColor="accent5" w:themeShade="BF"/>
          <w:sz w:val="24"/>
          <w:szCs w:val="20"/>
          <w:lang w:eastAsia="ar-SA"/>
        </w:rPr>
        <w:t>C.3.3</w:t>
      </w:r>
      <w:proofErr w:type="gramEnd"/>
      <w:r w:rsidR="002C66CE" w:rsidRPr="002548FF">
        <w:rPr>
          <w:rFonts w:cs="Times New Roman"/>
          <w:bCs w:val="0"/>
          <w:i w:val="0"/>
          <w:iCs w:val="0"/>
          <w:color w:val="2F5496" w:themeColor="accent5" w:themeShade="BF"/>
          <w:sz w:val="24"/>
          <w:szCs w:val="20"/>
          <w:lang w:eastAsia="ar-SA"/>
        </w:rPr>
        <w:t xml:space="preserve"> Zajistit existenci účinných nástrojů a bezpečných způsobů zpracování a zacházení s daty osobní, popřípadě citlivé povahy pro sběr klíčových spolehlivých dat, které svým charakterem vstupují do agendy institucionálního školního vzdělávání romských dětí, žáků a studentů, a to včetně zájmového a uměleckého vzdělávání</w:t>
      </w:r>
      <w:bookmarkEnd w:id="128"/>
      <w:bookmarkEnd w:id="129"/>
    </w:p>
    <w:p w14:paraId="0F7BAB3E" w14:textId="77777777" w:rsidR="003D3943" w:rsidRPr="002548FF" w:rsidRDefault="003D3943" w:rsidP="003D3943">
      <w:pPr>
        <w:pStyle w:val="Standard"/>
        <w:spacing w:before="0" w:after="120" w:line="240" w:lineRule="auto"/>
        <w:ind w:left="0"/>
        <w:rPr>
          <w:rFonts w:cs="Arial"/>
          <w:b/>
          <w:szCs w:val="22"/>
        </w:rPr>
      </w:pPr>
      <w:r w:rsidRPr="002548FF">
        <w:rPr>
          <w:rFonts w:cs="Arial"/>
          <w:b/>
          <w:szCs w:val="22"/>
        </w:rPr>
        <w:t xml:space="preserve">Délka realizace: </w:t>
      </w:r>
      <w:r w:rsidRPr="002548FF">
        <w:rPr>
          <w:rFonts w:cs="Arial"/>
          <w:szCs w:val="22"/>
        </w:rPr>
        <w:t>2021 – 2030</w:t>
      </w:r>
    </w:p>
    <w:p w14:paraId="16652F5C" w14:textId="77777777" w:rsidR="003D3943" w:rsidRPr="002548FF" w:rsidRDefault="003D3943" w:rsidP="003D3943">
      <w:pPr>
        <w:pStyle w:val="Standard"/>
        <w:spacing w:before="0" w:after="120" w:line="240" w:lineRule="auto"/>
        <w:ind w:left="0"/>
      </w:pPr>
      <w:r w:rsidRPr="002548FF">
        <w:rPr>
          <w:rFonts w:cs="Arial"/>
          <w:b/>
          <w:szCs w:val="22"/>
        </w:rPr>
        <w:t xml:space="preserve">Gestor: </w:t>
      </w:r>
      <w:r w:rsidRPr="002548FF">
        <w:t>MŠMT</w:t>
      </w:r>
    </w:p>
    <w:p w14:paraId="42D69AFD" w14:textId="77777777" w:rsidR="003D3943" w:rsidRPr="002548FF" w:rsidRDefault="003D3943" w:rsidP="003D3943">
      <w:pPr>
        <w:pStyle w:val="Standard"/>
        <w:spacing w:before="0" w:after="120" w:line="240" w:lineRule="auto"/>
        <w:ind w:left="0"/>
        <w:rPr>
          <w:rFonts w:cs="Arial"/>
        </w:rPr>
      </w:pPr>
      <w:r w:rsidRPr="002548FF">
        <w:rPr>
          <w:rFonts w:cs="Arial"/>
          <w:b/>
        </w:rPr>
        <w:t xml:space="preserve">Spolupracující subjekty: </w:t>
      </w:r>
      <w:r w:rsidRPr="002548FF">
        <w:t>X</w:t>
      </w:r>
    </w:p>
    <w:p w14:paraId="3E04A916" w14:textId="77777777" w:rsidR="008462DA" w:rsidRPr="002548FF" w:rsidRDefault="003D3943" w:rsidP="008462DA">
      <w:pPr>
        <w:jc w:val="both"/>
        <w:rPr>
          <w:rFonts w:ascii="Arial" w:eastAsia="Times New Roman" w:hAnsi="Arial" w:cs="Arial"/>
          <w:lang w:eastAsia="ar-SA"/>
        </w:rPr>
      </w:pPr>
      <w:r w:rsidRPr="002548FF">
        <w:rPr>
          <w:rFonts w:ascii="Arial" w:eastAsia="Times New Roman" w:hAnsi="Arial" w:cs="Arial"/>
          <w:b/>
          <w:lang w:eastAsia="ar-SA"/>
        </w:rPr>
        <w:t xml:space="preserve">Kritérium plnění: </w:t>
      </w:r>
    </w:p>
    <w:p w14:paraId="53D78E47" w14:textId="77777777" w:rsidR="002C66CE" w:rsidRPr="002548FF" w:rsidRDefault="002C66CE" w:rsidP="00F17703">
      <w:pPr>
        <w:pStyle w:val="Standard"/>
        <w:numPr>
          <w:ilvl w:val="0"/>
          <w:numId w:val="37"/>
        </w:numPr>
        <w:spacing w:before="0" w:after="120" w:line="240" w:lineRule="auto"/>
        <w:rPr>
          <w:rFonts w:cs="Arial"/>
          <w:szCs w:val="22"/>
        </w:rPr>
      </w:pPr>
      <w:r w:rsidRPr="002548FF">
        <w:rPr>
          <w:rFonts w:cs="Arial"/>
          <w:szCs w:val="22"/>
        </w:rPr>
        <w:t>rozšířit sběr kvalifikovaných odhadů počtu romských žáků na školská zájmová zařízení (dle vyhlášky č. 74/2005 Sb., o zájm</w:t>
      </w:r>
      <w:r w:rsidR="008462DA" w:rsidRPr="002548FF">
        <w:rPr>
          <w:rFonts w:cs="Arial"/>
          <w:szCs w:val="22"/>
        </w:rPr>
        <w:t>ovém vzdělávání) - od roku 2021</w:t>
      </w:r>
    </w:p>
    <w:p w14:paraId="0F7A191B" w14:textId="77777777" w:rsidR="002C66CE" w:rsidRPr="002548FF" w:rsidRDefault="002C66CE" w:rsidP="00F17703">
      <w:pPr>
        <w:pStyle w:val="Standard"/>
        <w:numPr>
          <w:ilvl w:val="0"/>
          <w:numId w:val="37"/>
        </w:numPr>
        <w:spacing w:before="0" w:after="120" w:line="240" w:lineRule="auto"/>
        <w:rPr>
          <w:rFonts w:cs="Arial"/>
          <w:szCs w:val="22"/>
        </w:rPr>
      </w:pPr>
      <w:r w:rsidRPr="002548FF">
        <w:rPr>
          <w:rFonts w:cs="Arial"/>
          <w:szCs w:val="22"/>
        </w:rPr>
        <w:t>kvalifikované odhady jsou zařazeny do každoroční zprávy MŠMT ze sběru kvalifikovaných odhadů včetně jejich rozdělení podle</w:t>
      </w:r>
      <w:r w:rsidR="008462DA" w:rsidRPr="002548FF">
        <w:rPr>
          <w:rFonts w:cs="Arial"/>
          <w:szCs w:val="22"/>
        </w:rPr>
        <w:t xml:space="preserve"> pohlaví dětí, žáků a studentů</w:t>
      </w:r>
    </w:p>
    <w:p w14:paraId="5A21D615" w14:textId="77777777" w:rsidR="002C66CE" w:rsidRPr="002548FF" w:rsidRDefault="002C66CE" w:rsidP="00F17703">
      <w:pPr>
        <w:pStyle w:val="Standard"/>
        <w:numPr>
          <w:ilvl w:val="0"/>
          <w:numId w:val="37"/>
        </w:numPr>
        <w:spacing w:before="0" w:after="120" w:line="240" w:lineRule="auto"/>
        <w:rPr>
          <w:rFonts w:cs="Arial"/>
          <w:szCs w:val="22"/>
        </w:rPr>
      </w:pPr>
      <w:r w:rsidRPr="002548FF">
        <w:rPr>
          <w:rFonts w:cs="Arial"/>
          <w:szCs w:val="22"/>
        </w:rPr>
        <w:lastRenderedPageBreak/>
        <w:t xml:space="preserve">existence metody pro sběr statistických dat o počtu romských dětí, žáků a studentů ve </w:t>
      </w:r>
      <w:proofErr w:type="gramStart"/>
      <w:r w:rsidRPr="002548FF">
        <w:rPr>
          <w:rFonts w:cs="Arial"/>
          <w:szCs w:val="22"/>
        </w:rPr>
        <w:t>školských</w:t>
      </w:r>
      <w:proofErr w:type="gramEnd"/>
      <w:r w:rsidRPr="002548FF">
        <w:rPr>
          <w:rFonts w:cs="Arial"/>
          <w:szCs w:val="22"/>
        </w:rPr>
        <w:t xml:space="preserve"> zájmových zařízení (dle Vyhlášky č. 74/2005 Sb., o zájmovém vzdělávání) (do roku 2022)</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8462DA" w:rsidRPr="00B64194" w14:paraId="3A01EDE5"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EC316" w14:textId="77777777" w:rsidR="008462DA" w:rsidRPr="002548FF" w:rsidRDefault="008462DA" w:rsidP="00D71D7C">
            <w:pPr>
              <w:pStyle w:val="Standard"/>
              <w:spacing w:before="0" w:after="0" w:line="240" w:lineRule="auto"/>
              <w:ind w:left="0"/>
              <w:jc w:val="left"/>
              <w:rPr>
                <w:rFonts w:cs="Arial"/>
                <w:b/>
                <w:bCs/>
                <w:szCs w:val="22"/>
              </w:rPr>
            </w:pPr>
            <w:r w:rsidRPr="002548FF">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F0C91" w14:textId="77777777" w:rsidR="008462DA" w:rsidRPr="002548FF" w:rsidRDefault="008462DA" w:rsidP="00D71D7C">
            <w:pPr>
              <w:pStyle w:val="Standard"/>
              <w:spacing w:after="120" w:line="240" w:lineRule="auto"/>
              <w:ind w:left="0"/>
              <w:rPr>
                <w:rFonts w:cs="Arial"/>
                <w:b/>
                <w:bCs/>
                <w:szCs w:val="22"/>
              </w:rPr>
            </w:pPr>
            <w:r w:rsidRPr="002548FF">
              <w:rPr>
                <w:rFonts w:cs="Arial"/>
                <w:b/>
                <w:bCs/>
                <w:szCs w:val="22"/>
              </w:rPr>
              <w:t>Stav plnění</w:t>
            </w:r>
          </w:p>
        </w:tc>
      </w:tr>
      <w:tr w:rsidR="008462DA" w:rsidRPr="00B64194" w14:paraId="757B173A"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02E26" w14:textId="77777777" w:rsidR="008462DA" w:rsidRPr="002548FF" w:rsidRDefault="002548FF" w:rsidP="00D71D7C">
            <w:pPr>
              <w:spacing w:after="0"/>
              <w:jc w:val="both"/>
              <w:rPr>
                <w:rFonts w:ascii="Arial" w:hAnsi="Arial" w:cs="Arial"/>
              </w:rPr>
            </w:pPr>
            <w:r w:rsidRPr="002548FF">
              <w:rPr>
                <w:rFonts w:ascii="Arial" w:hAnsi="Arial" w:cs="Arial"/>
              </w:rPr>
              <w:t>V průběhu roku 2023</w:t>
            </w:r>
            <w:r w:rsidR="008462DA" w:rsidRPr="002548FF">
              <w:rPr>
                <w:rFonts w:ascii="Arial" w:hAnsi="Arial" w:cs="Arial"/>
              </w:rPr>
              <w:t xml:space="preserve"> nebyly realizovány aktivity směřující k rozšíření sběru kvalifikovaných odhadů o počtu romských dětí, žáků a studentů ve školských zájmových zařízeních.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75E57" w14:textId="77777777" w:rsidR="008462DA" w:rsidRPr="002548FF" w:rsidRDefault="008462DA" w:rsidP="00D71D7C">
            <w:pPr>
              <w:pStyle w:val="Standard"/>
              <w:spacing w:after="120" w:line="240" w:lineRule="auto"/>
              <w:ind w:left="0"/>
              <w:jc w:val="center"/>
              <w:rPr>
                <w:rFonts w:cs="Arial"/>
                <w:b/>
                <w:bCs/>
                <w:color w:val="FF0000"/>
                <w:szCs w:val="22"/>
              </w:rPr>
            </w:pPr>
            <w:r w:rsidRPr="002548FF">
              <w:rPr>
                <w:rFonts w:cs="Arial"/>
                <w:b/>
                <w:bCs/>
                <w:color w:val="FF0000"/>
                <w:szCs w:val="22"/>
              </w:rPr>
              <w:t>Neplněno</w:t>
            </w:r>
          </w:p>
        </w:tc>
      </w:tr>
    </w:tbl>
    <w:p w14:paraId="0E37144B" w14:textId="77777777" w:rsidR="002C66CE" w:rsidRPr="002548FF" w:rsidRDefault="008462DA" w:rsidP="008462D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30" w:name="_Toc149331745"/>
      <w:bookmarkStart w:id="131" w:name="_Toc166410164"/>
      <w:r w:rsidRPr="002548FF">
        <w:rPr>
          <w:rFonts w:cs="Times New Roman"/>
          <w:bCs w:val="0"/>
          <w:i w:val="0"/>
          <w:iCs w:val="0"/>
          <w:color w:val="2F5496" w:themeColor="accent5" w:themeShade="BF"/>
          <w:sz w:val="24"/>
          <w:szCs w:val="20"/>
          <w:lang w:eastAsia="ar-SA"/>
        </w:rPr>
        <w:t xml:space="preserve">Opatření </w:t>
      </w:r>
      <w:proofErr w:type="gramStart"/>
      <w:r w:rsidR="006F7FDF" w:rsidRPr="002548FF">
        <w:rPr>
          <w:rFonts w:cs="Times New Roman"/>
          <w:bCs w:val="0"/>
          <w:i w:val="0"/>
          <w:iCs w:val="0"/>
          <w:color w:val="2F5496" w:themeColor="accent5" w:themeShade="BF"/>
          <w:sz w:val="24"/>
          <w:szCs w:val="20"/>
          <w:lang w:eastAsia="ar-SA"/>
        </w:rPr>
        <w:t>C.3.4</w:t>
      </w:r>
      <w:proofErr w:type="gramEnd"/>
      <w:r w:rsidR="006F7FDF" w:rsidRPr="002548FF">
        <w:rPr>
          <w:rFonts w:cs="Times New Roman"/>
          <w:bCs w:val="0"/>
          <w:i w:val="0"/>
          <w:iCs w:val="0"/>
          <w:color w:val="2F5496" w:themeColor="accent5" w:themeShade="BF"/>
          <w:sz w:val="24"/>
          <w:szCs w:val="20"/>
          <w:lang w:eastAsia="ar-SA"/>
        </w:rPr>
        <w:t xml:space="preserve"> Průběžně monitorovat adresnost čerpání veřejných finančních zdrojů alokovaných k zajištění účinných inkluzivních opatření, nástrojů a mechanismů, jejichž cíle vedou ke vzájemné integraci Romů s většinovou populací</w:t>
      </w:r>
      <w:bookmarkEnd w:id="130"/>
      <w:bookmarkEnd w:id="131"/>
    </w:p>
    <w:p w14:paraId="72123D69" w14:textId="77777777" w:rsidR="008462DA" w:rsidRPr="002548FF" w:rsidRDefault="008462DA" w:rsidP="008462DA">
      <w:pPr>
        <w:pStyle w:val="Standard"/>
        <w:spacing w:before="0" w:after="120" w:line="240" w:lineRule="auto"/>
        <w:ind w:left="0"/>
        <w:rPr>
          <w:rFonts w:cs="Arial"/>
          <w:b/>
          <w:szCs w:val="22"/>
        </w:rPr>
      </w:pPr>
      <w:r w:rsidRPr="002548FF">
        <w:rPr>
          <w:rFonts w:cs="Arial"/>
          <w:b/>
          <w:szCs w:val="22"/>
        </w:rPr>
        <w:t xml:space="preserve">Délka realizace: </w:t>
      </w:r>
      <w:r w:rsidRPr="002548FF">
        <w:rPr>
          <w:rFonts w:cs="Arial"/>
          <w:szCs w:val="22"/>
        </w:rPr>
        <w:t>2021 – 2030</w:t>
      </w:r>
    </w:p>
    <w:p w14:paraId="40CADFE1" w14:textId="77777777" w:rsidR="008462DA" w:rsidRPr="002548FF" w:rsidRDefault="008462DA" w:rsidP="008462DA">
      <w:pPr>
        <w:pStyle w:val="Standard"/>
        <w:spacing w:before="0" w:after="120" w:line="240" w:lineRule="auto"/>
        <w:ind w:left="0"/>
      </w:pPr>
      <w:r w:rsidRPr="002548FF">
        <w:rPr>
          <w:rFonts w:cs="Arial"/>
          <w:b/>
          <w:szCs w:val="22"/>
        </w:rPr>
        <w:t xml:space="preserve">Gestor: </w:t>
      </w:r>
      <w:r w:rsidRPr="002548FF">
        <w:t>MŠMT</w:t>
      </w:r>
    </w:p>
    <w:p w14:paraId="41FB8298" w14:textId="77777777" w:rsidR="008462DA" w:rsidRPr="002548FF" w:rsidRDefault="008462DA" w:rsidP="008462DA">
      <w:pPr>
        <w:pStyle w:val="Standard"/>
        <w:spacing w:before="0" w:after="120" w:line="240" w:lineRule="auto"/>
        <w:ind w:left="0"/>
        <w:rPr>
          <w:rFonts w:cs="Arial"/>
        </w:rPr>
      </w:pPr>
      <w:r w:rsidRPr="002548FF">
        <w:rPr>
          <w:rFonts w:cs="Arial"/>
          <w:b/>
        </w:rPr>
        <w:t xml:space="preserve">Spolupracující subjekty: </w:t>
      </w:r>
      <w:r w:rsidRPr="002548FF">
        <w:t>X</w:t>
      </w:r>
    </w:p>
    <w:p w14:paraId="68CDE279" w14:textId="77777777" w:rsidR="006F7FDF" w:rsidRPr="002548FF" w:rsidRDefault="008462DA" w:rsidP="008462DA">
      <w:pPr>
        <w:jc w:val="both"/>
        <w:rPr>
          <w:rFonts w:ascii="Arial" w:eastAsia="Times New Roman" w:hAnsi="Arial" w:cs="Arial"/>
          <w:lang w:eastAsia="ar-SA"/>
        </w:rPr>
      </w:pPr>
      <w:r w:rsidRPr="002548FF">
        <w:rPr>
          <w:rFonts w:ascii="Arial" w:eastAsia="Times New Roman" w:hAnsi="Arial" w:cs="Arial"/>
          <w:b/>
          <w:lang w:eastAsia="ar-SA"/>
        </w:rPr>
        <w:t xml:space="preserve">Kritérium plnění: </w:t>
      </w:r>
      <w:r w:rsidRPr="002548FF">
        <w:rPr>
          <w:rFonts w:ascii="Arial" w:eastAsia="Times New Roman" w:hAnsi="Arial" w:cs="Arial"/>
          <w:lang w:eastAsia="ar-SA"/>
        </w:rPr>
        <w:t>Existence soustavy indikátorů pro sledování vynaložených finančních prostředků alokovaných k zajištění účinných inkluzivních opatření, nástrojů a mechanismů, jejichž cíle vedou ke vzájemné integraci Romů s většinovou populací včetně monitoringu finančních prostředků vynaložených z EU Fondů (zejména OP JAK).</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8462DA" w:rsidRPr="00B64194" w14:paraId="3D363EF8"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63351" w14:textId="77777777" w:rsidR="008462DA" w:rsidRPr="002548FF" w:rsidRDefault="008462DA" w:rsidP="00D71D7C">
            <w:pPr>
              <w:pStyle w:val="Standard"/>
              <w:spacing w:before="0" w:after="0" w:line="240" w:lineRule="auto"/>
              <w:ind w:left="0"/>
              <w:jc w:val="left"/>
              <w:rPr>
                <w:rFonts w:cs="Arial"/>
                <w:b/>
                <w:bCs/>
                <w:szCs w:val="22"/>
              </w:rPr>
            </w:pPr>
            <w:r w:rsidRPr="002548FF">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B91D3" w14:textId="77777777" w:rsidR="008462DA" w:rsidRPr="002548FF" w:rsidRDefault="008462DA" w:rsidP="00D71D7C">
            <w:pPr>
              <w:pStyle w:val="Standard"/>
              <w:spacing w:after="120" w:line="240" w:lineRule="auto"/>
              <w:ind w:left="0"/>
              <w:rPr>
                <w:rFonts w:cs="Arial"/>
                <w:b/>
                <w:bCs/>
                <w:szCs w:val="22"/>
              </w:rPr>
            </w:pPr>
            <w:r w:rsidRPr="002548FF">
              <w:rPr>
                <w:rFonts w:cs="Arial"/>
                <w:b/>
                <w:bCs/>
                <w:szCs w:val="22"/>
              </w:rPr>
              <w:t>Stav plnění</w:t>
            </w:r>
          </w:p>
        </w:tc>
      </w:tr>
      <w:tr w:rsidR="008462DA" w:rsidRPr="00B64194" w14:paraId="741AE636"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A788C" w14:textId="77777777" w:rsidR="002548FF" w:rsidRPr="002548FF" w:rsidRDefault="002548FF" w:rsidP="002548FF">
            <w:pPr>
              <w:spacing w:after="0"/>
              <w:jc w:val="both"/>
              <w:rPr>
                <w:rFonts w:ascii="Arial" w:hAnsi="Arial" w:cs="Arial"/>
              </w:rPr>
            </w:pPr>
            <w:r w:rsidRPr="002548FF">
              <w:rPr>
                <w:rFonts w:ascii="Arial" w:hAnsi="Arial" w:cs="Arial"/>
              </w:rPr>
              <w:t xml:space="preserve">Podpora Romů z OP JAK je na projektové (i souhrnně programové) úrovni monitorována prostřednictvím indikátoru „Počet dětí a žáků Romů ovlivněných intervencí – kvalifikovaný odhad počtu dětí, žáků a studentů podpořených či ovlivněných intervencí nebo účastnících se aktivit financovaných z </w:t>
            </w:r>
            <w:proofErr w:type="gramStart"/>
            <w:r w:rsidRPr="002548FF">
              <w:rPr>
                <w:rFonts w:ascii="Arial" w:hAnsi="Arial" w:cs="Arial"/>
              </w:rPr>
              <w:t>OP</w:t>
            </w:r>
            <w:proofErr w:type="gramEnd"/>
            <w:r w:rsidRPr="002548FF">
              <w:rPr>
                <w:rFonts w:ascii="Arial" w:hAnsi="Arial" w:cs="Arial"/>
              </w:rPr>
              <w:t xml:space="preserve"> JAK“.</w:t>
            </w:r>
          </w:p>
          <w:p w14:paraId="438F8580" w14:textId="77777777" w:rsidR="002548FF" w:rsidRPr="002548FF" w:rsidRDefault="002548FF" w:rsidP="002548FF">
            <w:pPr>
              <w:spacing w:after="0"/>
              <w:jc w:val="both"/>
              <w:rPr>
                <w:rFonts w:ascii="Arial" w:hAnsi="Arial" w:cs="Arial"/>
              </w:rPr>
            </w:pPr>
          </w:p>
          <w:p w14:paraId="740155E4" w14:textId="77777777" w:rsidR="008462DA" w:rsidRPr="002548FF" w:rsidRDefault="002548FF" w:rsidP="002548FF">
            <w:pPr>
              <w:spacing w:after="0"/>
              <w:jc w:val="both"/>
              <w:rPr>
                <w:rFonts w:ascii="Arial" w:hAnsi="Arial" w:cs="Arial"/>
              </w:rPr>
            </w:pPr>
            <w:r w:rsidRPr="002548FF">
              <w:rPr>
                <w:rFonts w:ascii="Arial" w:hAnsi="Arial" w:cs="Arial"/>
              </w:rPr>
              <w:t>Z hlediska financí je monitorována podpora poskytnutá ve specifickém cíli 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8F639" w14:textId="77777777" w:rsidR="008462DA" w:rsidRPr="002548FF" w:rsidRDefault="00E3757F" w:rsidP="00E3757F">
            <w:pPr>
              <w:pStyle w:val="Standard"/>
              <w:spacing w:after="120" w:line="240" w:lineRule="auto"/>
              <w:ind w:left="0"/>
              <w:jc w:val="center"/>
              <w:rPr>
                <w:rFonts w:cs="Arial"/>
                <w:b/>
                <w:bCs/>
                <w:color w:val="FF0000"/>
                <w:szCs w:val="22"/>
              </w:rPr>
            </w:pPr>
            <w:r w:rsidRPr="002548FF">
              <w:rPr>
                <w:rFonts w:cs="Arial"/>
                <w:b/>
                <w:bCs/>
                <w:color w:val="00B050"/>
                <w:szCs w:val="22"/>
              </w:rPr>
              <w:t>Plněno</w:t>
            </w:r>
          </w:p>
        </w:tc>
      </w:tr>
    </w:tbl>
    <w:p w14:paraId="46FE890C" w14:textId="77777777" w:rsidR="006F7FDF" w:rsidRPr="002548FF" w:rsidRDefault="008462DA" w:rsidP="00060EBE">
      <w:pPr>
        <w:pStyle w:val="Nadpis3"/>
        <w:spacing w:before="240" w:after="240"/>
        <w:rPr>
          <w:lang w:eastAsia="ar-SA"/>
        </w:rPr>
      </w:pPr>
      <w:bookmarkStart w:id="132" w:name="_Toc149331746"/>
      <w:bookmarkStart w:id="133" w:name="_Toc166410165"/>
      <w:r w:rsidRPr="002548FF">
        <w:rPr>
          <w:lang w:eastAsia="ar-SA"/>
        </w:rPr>
        <w:t xml:space="preserve">Specifický cíl: </w:t>
      </w:r>
      <w:proofErr w:type="gramStart"/>
      <w:r w:rsidR="006F7FDF" w:rsidRPr="002548FF">
        <w:rPr>
          <w:lang w:eastAsia="ar-SA"/>
        </w:rPr>
        <w:t>C.4 Zkvalitnit</w:t>
      </w:r>
      <w:proofErr w:type="gramEnd"/>
      <w:r w:rsidR="006F7FDF" w:rsidRPr="002548FF">
        <w:rPr>
          <w:lang w:eastAsia="ar-SA"/>
        </w:rPr>
        <w:t xml:space="preserve"> a personálně posílit systém poradenství v oblasti vzdělávání, v institucionální výchově a péči romských dětí, žáků a studentů, včetně mládeže</w:t>
      </w:r>
      <w:bookmarkEnd w:id="132"/>
      <w:bookmarkEnd w:id="133"/>
    </w:p>
    <w:p w14:paraId="2DDC6CB3" w14:textId="77777777" w:rsidR="006F7FDF" w:rsidRPr="002548FF" w:rsidRDefault="000A6DB9" w:rsidP="000A6DB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34" w:name="_Toc149331747"/>
      <w:bookmarkStart w:id="135" w:name="_Toc166410166"/>
      <w:r w:rsidRPr="002548FF">
        <w:rPr>
          <w:rFonts w:cs="Times New Roman"/>
          <w:bCs w:val="0"/>
          <w:i w:val="0"/>
          <w:iCs w:val="0"/>
          <w:color w:val="2F5496" w:themeColor="accent5" w:themeShade="BF"/>
          <w:sz w:val="24"/>
          <w:szCs w:val="20"/>
          <w:lang w:eastAsia="ar-SA"/>
        </w:rPr>
        <w:t xml:space="preserve">Opatření </w:t>
      </w:r>
      <w:proofErr w:type="gramStart"/>
      <w:r w:rsidR="006F7FDF" w:rsidRPr="002548FF">
        <w:rPr>
          <w:rFonts w:cs="Times New Roman"/>
          <w:bCs w:val="0"/>
          <w:i w:val="0"/>
          <w:iCs w:val="0"/>
          <w:color w:val="2F5496" w:themeColor="accent5" w:themeShade="BF"/>
          <w:sz w:val="24"/>
          <w:szCs w:val="20"/>
          <w:lang w:eastAsia="ar-SA"/>
        </w:rPr>
        <w:t>C.4.1</w:t>
      </w:r>
      <w:proofErr w:type="gramEnd"/>
      <w:r w:rsidR="006F7FDF" w:rsidRPr="002548FF">
        <w:rPr>
          <w:rFonts w:cs="Times New Roman"/>
          <w:bCs w:val="0"/>
          <w:i w:val="0"/>
          <w:iCs w:val="0"/>
          <w:color w:val="2F5496" w:themeColor="accent5" w:themeShade="BF"/>
          <w:sz w:val="24"/>
          <w:szCs w:val="20"/>
          <w:lang w:eastAsia="ar-SA"/>
        </w:rPr>
        <w:t xml:space="preserve"> Legislativně ukotvit pozici sociální práce ve školství a zajistit jeho financování</w:t>
      </w:r>
      <w:bookmarkEnd w:id="134"/>
      <w:bookmarkEnd w:id="135"/>
    </w:p>
    <w:p w14:paraId="7C42D29C" w14:textId="77777777" w:rsidR="000A6DB9" w:rsidRPr="002548FF" w:rsidRDefault="000A6DB9" w:rsidP="000A6DB9">
      <w:pPr>
        <w:pStyle w:val="Standard"/>
        <w:spacing w:before="0" w:after="120" w:line="240" w:lineRule="auto"/>
        <w:ind w:left="0"/>
        <w:rPr>
          <w:rFonts w:cs="Arial"/>
          <w:b/>
          <w:szCs w:val="22"/>
        </w:rPr>
      </w:pPr>
      <w:r w:rsidRPr="002548FF">
        <w:rPr>
          <w:rFonts w:cs="Arial"/>
          <w:b/>
          <w:szCs w:val="22"/>
        </w:rPr>
        <w:t xml:space="preserve">Délka realizace: </w:t>
      </w:r>
      <w:r w:rsidRPr="002548FF">
        <w:rPr>
          <w:rFonts w:cs="Arial"/>
          <w:szCs w:val="22"/>
        </w:rPr>
        <w:t>2021 – 2030</w:t>
      </w:r>
    </w:p>
    <w:p w14:paraId="2A96A4BB" w14:textId="77777777" w:rsidR="000A6DB9" w:rsidRPr="002548FF" w:rsidRDefault="000A6DB9" w:rsidP="000A6DB9">
      <w:pPr>
        <w:pStyle w:val="Standard"/>
        <w:spacing w:before="0" w:after="120" w:line="240" w:lineRule="auto"/>
        <w:ind w:left="0"/>
      </w:pPr>
      <w:r w:rsidRPr="002548FF">
        <w:rPr>
          <w:rFonts w:cs="Arial"/>
          <w:b/>
          <w:szCs w:val="22"/>
        </w:rPr>
        <w:t xml:space="preserve">Gestor: </w:t>
      </w:r>
      <w:r w:rsidRPr="002548FF">
        <w:t>MŠMT, MPSV</w:t>
      </w:r>
    </w:p>
    <w:p w14:paraId="703A6FB9" w14:textId="77777777" w:rsidR="000A6DB9" w:rsidRPr="002548FF" w:rsidRDefault="000A6DB9" w:rsidP="000A6DB9">
      <w:pPr>
        <w:pStyle w:val="Standard"/>
        <w:spacing w:before="0" w:after="120" w:line="240" w:lineRule="auto"/>
        <w:ind w:left="0"/>
        <w:rPr>
          <w:rFonts w:cs="Arial"/>
        </w:rPr>
      </w:pPr>
      <w:r w:rsidRPr="002548FF">
        <w:rPr>
          <w:rFonts w:cs="Arial"/>
          <w:b/>
        </w:rPr>
        <w:t xml:space="preserve">Spolupracující subjekty: </w:t>
      </w:r>
      <w:r w:rsidRPr="002548FF">
        <w:t>X</w:t>
      </w:r>
    </w:p>
    <w:p w14:paraId="0CDD0B97" w14:textId="77777777" w:rsidR="006F7FDF" w:rsidRPr="002548FF" w:rsidRDefault="000A6DB9" w:rsidP="000A6DB9">
      <w:pPr>
        <w:jc w:val="both"/>
        <w:rPr>
          <w:b/>
        </w:rPr>
      </w:pPr>
      <w:r w:rsidRPr="002548FF">
        <w:rPr>
          <w:rFonts w:ascii="Arial" w:eastAsia="Times New Roman" w:hAnsi="Arial" w:cs="Arial"/>
          <w:b/>
          <w:lang w:eastAsia="ar-SA"/>
        </w:rPr>
        <w:t xml:space="preserve">Kritérium plnění: </w:t>
      </w:r>
    </w:p>
    <w:p w14:paraId="17124B3E" w14:textId="77777777" w:rsidR="006F7FDF" w:rsidRPr="002548FF" w:rsidRDefault="006F7FDF" w:rsidP="00F17703">
      <w:pPr>
        <w:pStyle w:val="Standard"/>
        <w:numPr>
          <w:ilvl w:val="0"/>
          <w:numId w:val="38"/>
        </w:numPr>
        <w:spacing w:before="0" w:after="120" w:line="240" w:lineRule="auto"/>
        <w:rPr>
          <w:rFonts w:cs="Arial"/>
          <w:szCs w:val="22"/>
        </w:rPr>
      </w:pPr>
      <w:r w:rsidRPr="002548FF">
        <w:rPr>
          <w:rFonts w:cs="Arial"/>
          <w:szCs w:val="22"/>
        </w:rPr>
        <w:t>zařazení příslušné pozice, včetně vymezení jeho kompetencí, v zákonu č. 563/2004 Sb., o pedagogických pracovnících a o změně některých zákonů, ve znění pozdějších předpisů</w:t>
      </w:r>
    </w:p>
    <w:p w14:paraId="33DD4385" w14:textId="77777777" w:rsidR="006F7FDF" w:rsidRPr="002548FF" w:rsidRDefault="006F7FDF" w:rsidP="00F17703">
      <w:pPr>
        <w:pStyle w:val="Standard"/>
        <w:numPr>
          <w:ilvl w:val="0"/>
          <w:numId w:val="38"/>
        </w:numPr>
        <w:spacing w:before="0" w:after="120" w:line="240" w:lineRule="auto"/>
        <w:rPr>
          <w:rFonts w:cs="Arial"/>
          <w:szCs w:val="22"/>
        </w:rPr>
      </w:pPr>
      <w:r w:rsidRPr="002548FF">
        <w:rPr>
          <w:rFonts w:cs="Arial"/>
          <w:szCs w:val="22"/>
        </w:rPr>
        <w:lastRenderedPageBreak/>
        <w:t>rozšířit ŠPP o pozici v oblasti sociální práce v rámci vyhlášky č.72/2005 Sb. o poskytování poradenských služeb ve školách a školských poradenských zařízeních</w:t>
      </w:r>
    </w:p>
    <w:p w14:paraId="4A740F6C" w14:textId="77777777" w:rsidR="006F7FDF" w:rsidRPr="002548FF" w:rsidRDefault="006F7FDF" w:rsidP="00F17703">
      <w:pPr>
        <w:pStyle w:val="Standard"/>
        <w:numPr>
          <w:ilvl w:val="0"/>
          <w:numId w:val="38"/>
        </w:numPr>
        <w:spacing w:before="0" w:after="120" w:line="240" w:lineRule="auto"/>
        <w:rPr>
          <w:rFonts w:cs="Arial"/>
          <w:szCs w:val="22"/>
        </w:rPr>
      </w:pPr>
      <w:r w:rsidRPr="002548FF">
        <w:rPr>
          <w:rFonts w:cs="Arial"/>
          <w:szCs w:val="22"/>
        </w:rPr>
        <w:t>počet základních škol, ve kterých došlo k p</w:t>
      </w:r>
      <w:r w:rsidR="00641048" w:rsidRPr="002548FF">
        <w:rPr>
          <w:rFonts w:cs="Arial"/>
          <w:szCs w:val="22"/>
        </w:rPr>
        <w:t>osílení personálního týmu školské</w:t>
      </w:r>
      <w:r w:rsidRPr="002548FF">
        <w:rPr>
          <w:rFonts w:cs="Arial"/>
          <w:szCs w:val="22"/>
        </w:rPr>
        <w:t>ho poradenského pracoviště</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0A6DB9" w:rsidRPr="00B64194" w14:paraId="5C274CCD"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06E5C" w14:textId="77777777" w:rsidR="000A6DB9" w:rsidRPr="002548FF" w:rsidRDefault="000A6DB9" w:rsidP="00D71D7C">
            <w:pPr>
              <w:pStyle w:val="Standard"/>
              <w:spacing w:before="0" w:after="0" w:line="240" w:lineRule="auto"/>
              <w:ind w:left="0"/>
              <w:jc w:val="left"/>
              <w:rPr>
                <w:rFonts w:cs="Arial"/>
                <w:b/>
                <w:bCs/>
                <w:szCs w:val="22"/>
              </w:rPr>
            </w:pPr>
            <w:r w:rsidRPr="002548FF">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6AE3E" w14:textId="77777777" w:rsidR="000A6DB9" w:rsidRPr="002548FF" w:rsidRDefault="000A6DB9" w:rsidP="00D71D7C">
            <w:pPr>
              <w:pStyle w:val="Standard"/>
              <w:spacing w:after="120" w:line="240" w:lineRule="auto"/>
              <w:ind w:left="0"/>
              <w:rPr>
                <w:rFonts w:cs="Arial"/>
                <w:b/>
                <w:bCs/>
                <w:szCs w:val="22"/>
              </w:rPr>
            </w:pPr>
            <w:r w:rsidRPr="002548FF">
              <w:rPr>
                <w:rFonts w:cs="Arial"/>
                <w:b/>
                <w:bCs/>
                <w:szCs w:val="22"/>
              </w:rPr>
              <w:t>Stav plnění</w:t>
            </w:r>
          </w:p>
        </w:tc>
      </w:tr>
      <w:tr w:rsidR="000A6DB9" w:rsidRPr="00B64194" w14:paraId="4DE90376"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A2ADD" w14:textId="77777777" w:rsidR="002548FF" w:rsidRPr="002548FF" w:rsidRDefault="000A6DB9" w:rsidP="002548FF">
            <w:pPr>
              <w:spacing w:after="0"/>
              <w:jc w:val="both"/>
              <w:rPr>
                <w:rFonts w:ascii="Arial" w:hAnsi="Arial" w:cs="Arial"/>
              </w:rPr>
            </w:pPr>
            <w:r w:rsidRPr="002548FF">
              <w:rPr>
                <w:rFonts w:ascii="Arial" w:hAnsi="Arial" w:cs="Arial"/>
              </w:rPr>
              <w:t xml:space="preserve">MŠMT: </w:t>
            </w:r>
            <w:r w:rsidR="002548FF" w:rsidRPr="002548FF">
              <w:rPr>
                <w:rFonts w:ascii="Arial" w:hAnsi="Arial" w:cs="Arial"/>
              </w:rPr>
              <w:t>Během roku 2023 probíhaly diskuze ohledně podoby sociální práce ve školství a bylo dospěno ke stanovisku, že pro školy s nadprůměrným zastoupením znevýhodněných žáků je řešením sociální pedagog přímo ve škole, nicméně také je potřeba propojit školy se sociálními pracovníky obcí (popř. je zavést tam, kde nejsou). Sociální práce ve školách je nadále podporována skrz projekt NPO Podpora škol, kdy jsou školy motivovány, aby vyzkoušely přijmout sociálního pedagoga, ale také v rámci šablon, ve kterých je možnost si sociálního pedagoga zvolit. Dále se také zástupci O20 účastnili konference s řediteli škol s nadprůměrným zastoupením sociálně znevýhodněných žáků, kde aktivně podporovali školy v práci se sociálními pedagogy a asistenty pedagoga.</w:t>
            </w:r>
          </w:p>
          <w:p w14:paraId="030B4AB0" w14:textId="77777777" w:rsidR="002548FF" w:rsidRPr="002548FF" w:rsidRDefault="002548FF" w:rsidP="002548FF">
            <w:pPr>
              <w:spacing w:after="0"/>
              <w:jc w:val="both"/>
              <w:rPr>
                <w:rFonts w:ascii="Arial" w:hAnsi="Arial" w:cs="Arial"/>
              </w:rPr>
            </w:pPr>
          </w:p>
          <w:p w14:paraId="633CF2B7" w14:textId="77777777" w:rsidR="000A6DB9" w:rsidRPr="002548FF" w:rsidRDefault="002548FF" w:rsidP="002548FF">
            <w:pPr>
              <w:spacing w:after="0"/>
              <w:jc w:val="both"/>
              <w:rPr>
                <w:rFonts w:ascii="Arial" w:hAnsi="Arial" w:cs="Arial"/>
              </w:rPr>
            </w:pPr>
            <w:r w:rsidRPr="002548FF">
              <w:rPr>
                <w:rFonts w:ascii="Arial" w:hAnsi="Arial" w:cs="Arial"/>
              </w:rPr>
              <w:t>NPI: V rámci projektu PROP z prostředků NPO je jedním z personálních nástrojů pomáhajících řešit situaci škol se zvýšeným počtem sociálně znevýhodněných žáků také sociální pedagog. Z celkového počtu 400 podporovaných ZŠ a SŠ  si tuto pozici zvolilo 107. Pracovníkům na této pozici byla poskytována metodická a vzdělávací podpora. Byly sledovány typologizované činnosti sociálních pedagogů, v rámci evaluace prvního roku realizace byl vyhodnocen rozsah a obsah činností, které sociální pedagog na školách fakticky vykonával a na základě dat připraveny podklady pro MŠMT k legislativnímu ukotvení pozice (zákon o PP).</w:t>
            </w:r>
          </w:p>
          <w:p w14:paraId="343839D7" w14:textId="77777777" w:rsidR="002548FF" w:rsidRPr="002548FF" w:rsidRDefault="002548FF" w:rsidP="002548FF">
            <w:pPr>
              <w:spacing w:after="0"/>
              <w:jc w:val="both"/>
              <w:rPr>
                <w:rFonts w:ascii="Arial" w:hAnsi="Arial" w:cs="Arial"/>
              </w:rPr>
            </w:pPr>
          </w:p>
          <w:p w14:paraId="6C0FB20A" w14:textId="39D81682" w:rsidR="000A6DB9" w:rsidRPr="002548FF" w:rsidRDefault="002548FF" w:rsidP="00275340">
            <w:pPr>
              <w:spacing w:after="0"/>
              <w:jc w:val="both"/>
              <w:rPr>
                <w:rFonts w:ascii="Arial" w:hAnsi="Arial" w:cs="Arial"/>
              </w:rPr>
            </w:pPr>
            <w:r w:rsidRPr="002548FF">
              <w:rPr>
                <w:rFonts w:ascii="Arial" w:hAnsi="Arial" w:cs="Arial"/>
              </w:rPr>
              <w:t>MPSV: MPSV spolupracuje s MŠMT na legislativní úpravě povolání sociálního pedagoga v rámci novelizace školského zákona a zákona o pedagogických pracovnících a následné vyhlášky. V roce 2023 probíhala vzájemná jednání</w:t>
            </w:r>
            <w:r w:rsidR="00275340">
              <w:rPr>
                <w:rFonts w:ascii="Arial" w:hAnsi="Arial" w:cs="Arial"/>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E07AB" w14:textId="77777777" w:rsidR="000A6DB9" w:rsidRPr="002548FF" w:rsidRDefault="002548FF" w:rsidP="000A6DB9">
            <w:pPr>
              <w:pStyle w:val="Standard"/>
              <w:spacing w:after="120" w:line="240" w:lineRule="auto"/>
              <w:ind w:left="0"/>
              <w:jc w:val="center"/>
              <w:rPr>
                <w:rFonts w:cs="Arial"/>
                <w:b/>
                <w:bCs/>
                <w:color w:val="FF0000"/>
                <w:szCs w:val="22"/>
              </w:rPr>
            </w:pPr>
            <w:r w:rsidRPr="002548FF">
              <w:rPr>
                <w:rFonts w:cs="Arial"/>
                <w:b/>
                <w:bCs/>
                <w:color w:val="00B0F0"/>
                <w:szCs w:val="22"/>
              </w:rPr>
              <w:t xml:space="preserve">Částečně </w:t>
            </w:r>
            <w:r w:rsidR="000A6DB9" w:rsidRPr="002548FF">
              <w:rPr>
                <w:rFonts w:cs="Arial"/>
                <w:b/>
                <w:bCs/>
                <w:color w:val="00B0F0"/>
                <w:szCs w:val="22"/>
              </w:rPr>
              <w:t>plněno</w:t>
            </w:r>
          </w:p>
        </w:tc>
      </w:tr>
    </w:tbl>
    <w:p w14:paraId="7F36A59F" w14:textId="77777777" w:rsidR="006F7FDF" w:rsidRPr="002548FF" w:rsidRDefault="000A6DB9" w:rsidP="000A6DB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36" w:name="_Toc149331748"/>
      <w:bookmarkStart w:id="137" w:name="_Toc166410167"/>
      <w:r w:rsidRPr="002548FF">
        <w:rPr>
          <w:rFonts w:cs="Times New Roman"/>
          <w:bCs w:val="0"/>
          <w:i w:val="0"/>
          <w:iCs w:val="0"/>
          <w:color w:val="2F5496" w:themeColor="accent5" w:themeShade="BF"/>
          <w:sz w:val="24"/>
          <w:szCs w:val="20"/>
          <w:lang w:eastAsia="ar-SA"/>
        </w:rPr>
        <w:t xml:space="preserve">Opatření </w:t>
      </w:r>
      <w:proofErr w:type="gramStart"/>
      <w:r w:rsidR="006F7FDF" w:rsidRPr="002548FF">
        <w:rPr>
          <w:rFonts w:cs="Times New Roman"/>
          <w:bCs w:val="0"/>
          <w:i w:val="0"/>
          <w:iCs w:val="0"/>
          <w:color w:val="2F5496" w:themeColor="accent5" w:themeShade="BF"/>
          <w:sz w:val="24"/>
          <w:szCs w:val="20"/>
          <w:lang w:eastAsia="ar-SA"/>
        </w:rPr>
        <w:t>C.4.2</w:t>
      </w:r>
      <w:proofErr w:type="gramEnd"/>
      <w:r w:rsidR="006F7FDF" w:rsidRPr="002548FF">
        <w:rPr>
          <w:rFonts w:cs="Times New Roman"/>
          <w:bCs w:val="0"/>
          <w:i w:val="0"/>
          <w:iCs w:val="0"/>
          <w:color w:val="2F5496" w:themeColor="accent5" w:themeShade="BF"/>
          <w:sz w:val="24"/>
          <w:szCs w:val="20"/>
          <w:lang w:eastAsia="ar-SA"/>
        </w:rPr>
        <w:t xml:space="preserve"> Systémově financova</w:t>
      </w:r>
      <w:r w:rsidR="00641048" w:rsidRPr="002548FF">
        <w:rPr>
          <w:rFonts w:cs="Times New Roman"/>
          <w:bCs w:val="0"/>
          <w:i w:val="0"/>
          <w:iCs w:val="0"/>
          <w:color w:val="2F5496" w:themeColor="accent5" w:themeShade="BF"/>
          <w:sz w:val="24"/>
          <w:szCs w:val="20"/>
          <w:lang w:eastAsia="ar-SA"/>
        </w:rPr>
        <w:t>t pozice školské</w:t>
      </w:r>
      <w:r w:rsidR="006F7FDF" w:rsidRPr="002548FF">
        <w:rPr>
          <w:rFonts w:cs="Times New Roman"/>
          <w:bCs w:val="0"/>
          <w:i w:val="0"/>
          <w:iCs w:val="0"/>
          <w:color w:val="2F5496" w:themeColor="accent5" w:themeShade="BF"/>
          <w:sz w:val="24"/>
          <w:szCs w:val="20"/>
          <w:lang w:eastAsia="ar-SA"/>
        </w:rPr>
        <w:t>ho poradenského pracoviště a implementovat jej o další pozice (zejména v oblasti sociální práce)</w:t>
      </w:r>
      <w:bookmarkEnd w:id="136"/>
      <w:bookmarkEnd w:id="137"/>
    </w:p>
    <w:p w14:paraId="6E7CCA35" w14:textId="77777777" w:rsidR="000A6DB9" w:rsidRPr="002548FF" w:rsidRDefault="000A6DB9" w:rsidP="000A6DB9">
      <w:pPr>
        <w:pStyle w:val="Standard"/>
        <w:spacing w:before="0" w:after="120" w:line="240" w:lineRule="auto"/>
        <w:ind w:left="0"/>
        <w:rPr>
          <w:rFonts w:cs="Arial"/>
          <w:b/>
          <w:szCs w:val="22"/>
        </w:rPr>
      </w:pPr>
      <w:r w:rsidRPr="002548FF">
        <w:rPr>
          <w:rFonts w:cs="Arial"/>
          <w:b/>
          <w:szCs w:val="22"/>
        </w:rPr>
        <w:t xml:space="preserve">Délka realizace: </w:t>
      </w:r>
      <w:r w:rsidRPr="002548FF">
        <w:rPr>
          <w:rFonts w:cs="Arial"/>
          <w:szCs w:val="22"/>
        </w:rPr>
        <w:t>2021 – 2030</w:t>
      </w:r>
    </w:p>
    <w:p w14:paraId="4466406D" w14:textId="77777777" w:rsidR="000A6DB9" w:rsidRPr="002548FF" w:rsidRDefault="000A6DB9" w:rsidP="000A6DB9">
      <w:pPr>
        <w:pStyle w:val="Standard"/>
        <w:spacing w:before="0" w:after="120" w:line="240" w:lineRule="auto"/>
        <w:ind w:left="0"/>
      </w:pPr>
      <w:r w:rsidRPr="002548FF">
        <w:rPr>
          <w:rFonts w:cs="Arial"/>
          <w:b/>
          <w:szCs w:val="22"/>
        </w:rPr>
        <w:t xml:space="preserve">Gestor: </w:t>
      </w:r>
      <w:r w:rsidRPr="002548FF">
        <w:t>MŠMT, MPSV</w:t>
      </w:r>
    </w:p>
    <w:p w14:paraId="21C2621A" w14:textId="77777777" w:rsidR="000A6DB9" w:rsidRPr="002548FF" w:rsidRDefault="000A6DB9" w:rsidP="000A6DB9">
      <w:pPr>
        <w:pStyle w:val="Standard"/>
        <w:spacing w:before="0" w:after="120" w:line="240" w:lineRule="auto"/>
        <w:ind w:left="0"/>
        <w:rPr>
          <w:rFonts w:cs="Arial"/>
        </w:rPr>
      </w:pPr>
      <w:r w:rsidRPr="002548FF">
        <w:rPr>
          <w:rFonts w:cs="Arial"/>
          <w:b/>
        </w:rPr>
        <w:t xml:space="preserve">Spolupracující subjekty: </w:t>
      </w:r>
      <w:r w:rsidRPr="002548FF">
        <w:t>X</w:t>
      </w:r>
    </w:p>
    <w:p w14:paraId="393A4461" w14:textId="77777777" w:rsidR="006F7FDF" w:rsidRPr="002548FF" w:rsidRDefault="000A6DB9" w:rsidP="000A6DB9">
      <w:pPr>
        <w:jc w:val="both"/>
        <w:rPr>
          <w:b/>
        </w:rPr>
      </w:pPr>
      <w:r w:rsidRPr="002548FF">
        <w:rPr>
          <w:rFonts w:ascii="Arial" w:eastAsia="Times New Roman" w:hAnsi="Arial" w:cs="Arial"/>
          <w:b/>
          <w:lang w:eastAsia="ar-SA"/>
        </w:rPr>
        <w:t xml:space="preserve">Kritérium plnění: </w:t>
      </w:r>
      <w:r w:rsidR="006F7FDF" w:rsidRPr="002548FF">
        <w:rPr>
          <w:rFonts w:ascii="Arial" w:eastAsia="Times New Roman" w:hAnsi="Arial" w:cs="Times New Roman"/>
          <w:szCs w:val="20"/>
          <w:lang w:eastAsia="ar-SA"/>
        </w:rPr>
        <w:t>Novela zákona č. 563/2004 Sb., o pedagogických pracovnících a o změně některých zákonů, ve znění pozdějších předpisů a dalších relevantních právních norem</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0A6DB9" w:rsidRPr="00B64194" w14:paraId="75119974"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E1B47" w14:textId="77777777" w:rsidR="000A6DB9" w:rsidRPr="007E20CB" w:rsidRDefault="000A6DB9" w:rsidP="00D71D7C">
            <w:pPr>
              <w:pStyle w:val="Standard"/>
              <w:spacing w:before="0" w:after="0" w:line="240" w:lineRule="auto"/>
              <w:ind w:left="0"/>
              <w:jc w:val="left"/>
              <w:rPr>
                <w:rFonts w:cs="Arial"/>
                <w:b/>
                <w:bCs/>
                <w:szCs w:val="22"/>
              </w:rPr>
            </w:pPr>
            <w:r w:rsidRPr="007E20CB">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24B2" w14:textId="77777777" w:rsidR="000A6DB9" w:rsidRPr="007E20CB" w:rsidRDefault="000A6DB9" w:rsidP="00D71D7C">
            <w:pPr>
              <w:pStyle w:val="Standard"/>
              <w:spacing w:after="120" w:line="240" w:lineRule="auto"/>
              <w:ind w:left="0"/>
              <w:rPr>
                <w:rFonts w:cs="Arial"/>
                <w:b/>
                <w:bCs/>
                <w:szCs w:val="22"/>
              </w:rPr>
            </w:pPr>
            <w:r w:rsidRPr="007E20CB">
              <w:rPr>
                <w:rFonts w:cs="Arial"/>
                <w:b/>
                <w:bCs/>
                <w:szCs w:val="22"/>
              </w:rPr>
              <w:t>Stav plnění</w:t>
            </w:r>
          </w:p>
        </w:tc>
      </w:tr>
      <w:tr w:rsidR="000A6DB9" w:rsidRPr="00B64194" w14:paraId="7B3528BD"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8DA59" w14:textId="77777777" w:rsidR="000A6DB9" w:rsidRPr="007E20CB" w:rsidRDefault="000A6DB9" w:rsidP="000A6DB9">
            <w:pPr>
              <w:spacing w:after="0"/>
              <w:jc w:val="both"/>
              <w:rPr>
                <w:rFonts w:ascii="Arial" w:hAnsi="Arial" w:cs="Arial"/>
              </w:rPr>
            </w:pPr>
            <w:r w:rsidRPr="007E20CB">
              <w:rPr>
                <w:rFonts w:ascii="Arial" w:hAnsi="Arial" w:cs="Arial"/>
              </w:rPr>
              <w:t xml:space="preserve">MŠMT: </w:t>
            </w:r>
            <w:r w:rsidR="007E20CB" w:rsidRPr="007E20CB">
              <w:rPr>
                <w:rFonts w:ascii="Arial" w:hAnsi="Arial" w:cs="Arial"/>
              </w:rPr>
              <w:t xml:space="preserve">Novela zákona č. 561/2004 Sb. byla předložena do meziresortního připomínkového řízení. Definuje typy školských poradenských zařízení a jimi poskytované činnosti na úrovni zákona, ukotvuje povinnost základní a střední školy zajistit činnosti školních poradenských služeb, zavádí institucionalizaci školních psychologů a školních speciálních pedagogů v běžných základních </w:t>
            </w:r>
            <w:r w:rsidR="007E20CB" w:rsidRPr="007E20CB">
              <w:rPr>
                <w:rFonts w:ascii="Arial" w:hAnsi="Arial" w:cs="Arial"/>
              </w:rPr>
              <w:lastRenderedPageBreak/>
              <w:t>školách a nastavuje spádovost pedagogicko-psychologických poraden za účelem metodického vedení základních škol a zajišťování sdílených podpůrných pedagogických pozic běžným základním školám s 20 – 179 žáky. Krajům bude nově § 181 odst. 1 školského zákona dána povinnost zajistit podmínky pro poskytování poradenských služeb školských poradenských zařízení.</w:t>
            </w:r>
          </w:p>
          <w:p w14:paraId="031D4EB2" w14:textId="77777777" w:rsidR="000A6DB9" w:rsidRPr="007E20CB" w:rsidRDefault="000A6DB9" w:rsidP="000A6DB9">
            <w:pPr>
              <w:spacing w:after="0"/>
              <w:jc w:val="both"/>
              <w:rPr>
                <w:rFonts w:ascii="Arial" w:hAnsi="Arial" w:cs="Arial"/>
              </w:rPr>
            </w:pPr>
          </w:p>
          <w:p w14:paraId="1660A549" w14:textId="213BA16F" w:rsidR="000A6DB9" w:rsidRPr="007E20CB" w:rsidRDefault="00060EBE" w:rsidP="000A6DB9">
            <w:pPr>
              <w:spacing w:after="0"/>
              <w:jc w:val="both"/>
              <w:rPr>
                <w:rFonts w:ascii="Arial" w:hAnsi="Arial" w:cs="Arial"/>
              </w:rPr>
            </w:pPr>
            <w:r w:rsidRPr="007E20CB">
              <w:rPr>
                <w:rFonts w:ascii="Arial" w:hAnsi="Arial" w:cs="Arial"/>
              </w:rPr>
              <w:t xml:space="preserve">MPSV: </w:t>
            </w:r>
            <w:r w:rsidR="00752999" w:rsidRPr="00752999">
              <w:rPr>
                <w:rFonts w:ascii="Arial" w:hAnsi="Arial" w:cs="Arial"/>
              </w:rPr>
              <w:t>MPSV spolupracuje s MŠMT na legislativní úpravě povolání sociálního pedagoga v rámci novelizace školského zákona a zákona o pedagogických pracovnících a následné vyhlášky. Sociální pedagog bude vykonávat pedagogické činnosti a bude v úzkém kontaktu se sociálními pracovníky obecních úřadů obcí s rozšířenou působností, SPOD a dalšími relevantními subjekty podle zákona o sociálních službách. Financování je v kompetenci MŠMT.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191DB" w14:textId="77777777" w:rsidR="000A6DB9" w:rsidRPr="007E20CB" w:rsidRDefault="007E20CB" w:rsidP="00D71D7C">
            <w:pPr>
              <w:pStyle w:val="Standard"/>
              <w:spacing w:after="120" w:line="240" w:lineRule="auto"/>
              <w:ind w:left="0"/>
              <w:jc w:val="center"/>
              <w:rPr>
                <w:rFonts w:cs="Arial"/>
                <w:b/>
                <w:bCs/>
                <w:color w:val="FF0000"/>
                <w:szCs w:val="22"/>
              </w:rPr>
            </w:pPr>
            <w:r w:rsidRPr="007E20CB">
              <w:rPr>
                <w:rFonts w:cs="Arial"/>
                <w:b/>
                <w:bCs/>
                <w:color w:val="00B0F0"/>
                <w:szCs w:val="22"/>
              </w:rPr>
              <w:lastRenderedPageBreak/>
              <w:t xml:space="preserve">Částečně </w:t>
            </w:r>
            <w:r w:rsidR="000A6DB9" w:rsidRPr="007E20CB">
              <w:rPr>
                <w:rFonts w:cs="Arial"/>
                <w:b/>
                <w:bCs/>
                <w:color w:val="00B0F0"/>
                <w:szCs w:val="22"/>
              </w:rPr>
              <w:t>plněno</w:t>
            </w:r>
          </w:p>
        </w:tc>
      </w:tr>
    </w:tbl>
    <w:p w14:paraId="4168E4FA" w14:textId="4A84D93F" w:rsidR="00610B22" w:rsidRPr="007E20CB" w:rsidRDefault="00171998" w:rsidP="000A6DB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38" w:name="_Toc149331749"/>
      <w:bookmarkStart w:id="139" w:name="_Toc166410168"/>
      <w:r w:rsidRPr="007E20CB">
        <w:rPr>
          <w:rFonts w:cs="Times New Roman"/>
          <w:bCs w:val="0"/>
          <w:i w:val="0"/>
          <w:iCs w:val="0"/>
          <w:color w:val="2F5496" w:themeColor="accent5" w:themeShade="BF"/>
          <w:sz w:val="24"/>
          <w:szCs w:val="20"/>
          <w:lang w:eastAsia="ar-SA"/>
        </w:rPr>
        <w:t xml:space="preserve">Opatření </w:t>
      </w:r>
      <w:proofErr w:type="gramStart"/>
      <w:r w:rsidR="00610B22" w:rsidRPr="007E20CB">
        <w:rPr>
          <w:rFonts w:cs="Times New Roman"/>
          <w:bCs w:val="0"/>
          <w:i w:val="0"/>
          <w:iCs w:val="0"/>
          <w:color w:val="2F5496" w:themeColor="accent5" w:themeShade="BF"/>
          <w:sz w:val="24"/>
          <w:szCs w:val="20"/>
          <w:lang w:eastAsia="ar-SA"/>
        </w:rPr>
        <w:t>C.4.3</w:t>
      </w:r>
      <w:proofErr w:type="gramEnd"/>
      <w:r w:rsidR="00610B22" w:rsidRPr="007E20CB">
        <w:rPr>
          <w:rFonts w:cs="Times New Roman"/>
          <w:bCs w:val="0"/>
          <w:i w:val="0"/>
          <w:iCs w:val="0"/>
          <w:color w:val="2F5496" w:themeColor="accent5" w:themeShade="BF"/>
          <w:sz w:val="24"/>
          <w:szCs w:val="20"/>
          <w:lang w:eastAsia="ar-SA"/>
        </w:rPr>
        <w:t xml:space="preserve"> Zajistit kontinuální vzdělává</w:t>
      </w:r>
      <w:r w:rsidR="00752999">
        <w:rPr>
          <w:rFonts w:cs="Times New Roman"/>
          <w:bCs w:val="0"/>
          <w:i w:val="0"/>
          <w:iCs w:val="0"/>
          <w:color w:val="2F5496" w:themeColor="accent5" w:themeShade="BF"/>
          <w:sz w:val="24"/>
          <w:szCs w:val="20"/>
          <w:lang w:eastAsia="ar-SA"/>
        </w:rPr>
        <w:t>ní pracovníků angažujících se v </w:t>
      </w:r>
      <w:r w:rsidR="00610B22" w:rsidRPr="007E20CB">
        <w:rPr>
          <w:rFonts w:cs="Times New Roman"/>
          <w:bCs w:val="0"/>
          <w:i w:val="0"/>
          <w:iCs w:val="0"/>
          <w:color w:val="2F5496" w:themeColor="accent5" w:themeShade="BF"/>
          <w:sz w:val="24"/>
          <w:szCs w:val="20"/>
          <w:lang w:eastAsia="ar-SA"/>
        </w:rPr>
        <w:t>poskytování poradenství sahajícího do školního vzdělávání podle školského zákona, zejména v oblasti identifikace a diagnostiky romských dětí, žáků, studentů, včetně vhodných nástrojů využívaných v poradenství,  v diagnostice a žádoucí pedagogicko-psychologické, nebo speciálně pedagogické intervenci</w:t>
      </w:r>
      <w:bookmarkEnd w:id="138"/>
      <w:bookmarkEnd w:id="139"/>
    </w:p>
    <w:p w14:paraId="702530A5" w14:textId="77777777" w:rsidR="000A6DB9" w:rsidRPr="007E20CB" w:rsidRDefault="000A6DB9" w:rsidP="000A6DB9">
      <w:pPr>
        <w:pStyle w:val="Standard"/>
        <w:spacing w:before="0" w:after="120" w:line="240" w:lineRule="auto"/>
        <w:ind w:left="0"/>
        <w:rPr>
          <w:rFonts w:cs="Arial"/>
          <w:b/>
          <w:szCs w:val="22"/>
        </w:rPr>
      </w:pPr>
      <w:r w:rsidRPr="007E20CB">
        <w:rPr>
          <w:rFonts w:cs="Arial"/>
          <w:b/>
          <w:szCs w:val="22"/>
        </w:rPr>
        <w:t xml:space="preserve">Délka realizace: </w:t>
      </w:r>
      <w:r w:rsidRPr="007E20CB">
        <w:rPr>
          <w:rFonts w:cs="Arial"/>
          <w:szCs w:val="22"/>
        </w:rPr>
        <w:t>2021 – 2030</w:t>
      </w:r>
    </w:p>
    <w:p w14:paraId="5DC8245F" w14:textId="77777777" w:rsidR="000A6DB9" w:rsidRPr="007E20CB" w:rsidRDefault="000A6DB9" w:rsidP="000A6DB9">
      <w:pPr>
        <w:pStyle w:val="Standard"/>
        <w:spacing w:before="0" w:after="120" w:line="240" w:lineRule="auto"/>
        <w:ind w:left="0"/>
      </w:pPr>
      <w:r w:rsidRPr="007E20CB">
        <w:rPr>
          <w:rFonts w:cs="Arial"/>
          <w:b/>
          <w:szCs w:val="22"/>
        </w:rPr>
        <w:t xml:space="preserve">Gestor: </w:t>
      </w:r>
      <w:r w:rsidRPr="007E20CB">
        <w:t>MŠMT, NPI ČR</w:t>
      </w:r>
    </w:p>
    <w:p w14:paraId="62284938" w14:textId="77777777" w:rsidR="000A6DB9" w:rsidRPr="007E20CB" w:rsidRDefault="000A6DB9" w:rsidP="000A6DB9">
      <w:pPr>
        <w:pStyle w:val="Standard"/>
        <w:spacing w:before="0" w:after="120" w:line="240" w:lineRule="auto"/>
        <w:ind w:left="0"/>
        <w:rPr>
          <w:rFonts w:cs="Arial"/>
        </w:rPr>
      </w:pPr>
      <w:r w:rsidRPr="007E20CB">
        <w:rPr>
          <w:rFonts w:cs="Arial"/>
          <w:b/>
        </w:rPr>
        <w:t xml:space="preserve">Spolupracující subjekty: </w:t>
      </w:r>
      <w:r w:rsidRPr="007E20CB">
        <w:t>X</w:t>
      </w:r>
    </w:p>
    <w:p w14:paraId="3E8DDB16" w14:textId="77777777" w:rsidR="00610B22" w:rsidRPr="007E20CB" w:rsidRDefault="000A6DB9" w:rsidP="000A6DB9">
      <w:pPr>
        <w:jc w:val="both"/>
        <w:rPr>
          <w:b/>
        </w:rPr>
      </w:pPr>
      <w:r w:rsidRPr="007E20CB">
        <w:rPr>
          <w:rFonts w:ascii="Arial" w:eastAsia="Times New Roman" w:hAnsi="Arial" w:cs="Arial"/>
          <w:b/>
          <w:lang w:eastAsia="ar-SA"/>
        </w:rPr>
        <w:t xml:space="preserve">Kritérium plnění: </w:t>
      </w:r>
    </w:p>
    <w:p w14:paraId="631AAA7D" w14:textId="77777777" w:rsidR="00610B22" w:rsidRPr="007E20CB" w:rsidRDefault="00610B22" w:rsidP="00F17703">
      <w:pPr>
        <w:pStyle w:val="Standard"/>
        <w:numPr>
          <w:ilvl w:val="0"/>
          <w:numId w:val="39"/>
        </w:numPr>
        <w:spacing w:before="0" w:after="120" w:line="240" w:lineRule="auto"/>
        <w:rPr>
          <w:rFonts w:cs="Arial"/>
          <w:szCs w:val="22"/>
        </w:rPr>
      </w:pPr>
      <w:r w:rsidRPr="007E20CB">
        <w:rPr>
          <w:rFonts w:cs="Arial"/>
          <w:szCs w:val="22"/>
        </w:rPr>
        <w:t>Nastavení standardů ŠPZ</w:t>
      </w:r>
    </w:p>
    <w:p w14:paraId="110B72E7" w14:textId="77777777" w:rsidR="00610B22" w:rsidRPr="007E20CB" w:rsidRDefault="00610B22" w:rsidP="00F17703">
      <w:pPr>
        <w:pStyle w:val="Standard"/>
        <w:numPr>
          <w:ilvl w:val="0"/>
          <w:numId w:val="39"/>
        </w:numPr>
        <w:spacing w:before="0" w:after="120" w:line="240" w:lineRule="auto"/>
        <w:rPr>
          <w:rFonts w:cs="Arial"/>
          <w:szCs w:val="22"/>
        </w:rPr>
      </w:pPr>
      <w:r w:rsidRPr="007E20CB">
        <w:rPr>
          <w:rFonts w:cs="Arial"/>
          <w:szCs w:val="22"/>
        </w:rPr>
        <w:t xml:space="preserve">Existence a realizace uceleného programu DVPP pro ŠPZ a ŠPP akcentující inovativní diagnostické trendy a zohledňující aktuální profesní úroveň </w:t>
      </w:r>
    </w:p>
    <w:p w14:paraId="7F43B432" w14:textId="77777777" w:rsidR="00610B22" w:rsidRPr="007E20CB" w:rsidRDefault="00610B22" w:rsidP="00F17703">
      <w:pPr>
        <w:pStyle w:val="Standard"/>
        <w:numPr>
          <w:ilvl w:val="0"/>
          <w:numId w:val="39"/>
        </w:numPr>
        <w:spacing w:before="0" w:after="120" w:line="240" w:lineRule="auto"/>
        <w:rPr>
          <w:rFonts w:cs="Arial"/>
          <w:szCs w:val="22"/>
        </w:rPr>
      </w:pPr>
      <w:r w:rsidRPr="007E20CB">
        <w:rPr>
          <w:rFonts w:cs="Arial"/>
          <w:szCs w:val="22"/>
        </w:rPr>
        <w:t>Reflexe a aktualizace potřeb ŠPZ a ŠPP sítí kra</w:t>
      </w:r>
      <w:r w:rsidR="000A6DB9" w:rsidRPr="007E20CB">
        <w:rPr>
          <w:rFonts w:cs="Arial"/>
          <w:szCs w:val="22"/>
        </w:rPr>
        <w:t>jských  metodiků v rámci NPI ČR</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0A6DB9" w:rsidRPr="00B64194" w14:paraId="308D78DA"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4EFC7" w14:textId="77777777" w:rsidR="000A6DB9" w:rsidRPr="007E20CB" w:rsidRDefault="000A6DB9" w:rsidP="00D71D7C">
            <w:pPr>
              <w:pStyle w:val="Standard"/>
              <w:spacing w:before="0" w:after="0" w:line="240" w:lineRule="auto"/>
              <w:ind w:left="0"/>
              <w:jc w:val="left"/>
              <w:rPr>
                <w:rFonts w:cs="Arial"/>
                <w:b/>
                <w:bCs/>
                <w:szCs w:val="22"/>
              </w:rPr>
            </w:pPr>
            <w:r w:rsidRPr="007E20CB">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F8AD2" w14:textId="77777777" w:rsidR="000A6DB9" w:rsidRPr="007E20CB" w:rsidRDefault="000A6DB9" w:rsidP="00D71D7C">
            <w:pPr>
              <w:pStyle w:val="Standard"/>
              <w:spacing w:after="120" w:line="240" w:lineRule="auto"/>
              <w:ind w:left="0"/>
              <w:rPr>
                <w:rFonts w:cs="Arial"/>
                <w:b/>
                <w:bCs/>
                <w:szCs w:val="22"/>
              </w:rPr>
            </w:pPr>
            <w:r w:rsidRPr="007E20CB">
              <w:rPr>
                <w:rFonts w:cs="Arial"/>
                <w:b/>
                <w:bCs/>
                <w:szCs w:val="22"/>
              </w:rPr>
              <w:t>Stav plnění</w:t>
            </w:r>
          </w:p>
        </w:tc>
      </w:tr>
      <w:tr w:rsidR="000A6DB9" w:rsidRPr="00B64194" w14:paraId="4EBF5123"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1FF83" w14:textId="77777777" w:rsidR="007E20CB" w:rsidRPr="007E20CB" w:rsidRDefault="000A6DB9" w:rsidP="007E20CB">
            <w:pPr>
              <w:spacing w:after="0"/>
              <w:jc w:val="both"/>
              <w:rPr>
                <w:rFonts w:ascii="Arial" w:hAnsi="Arial" w:cs="Arial"/>
              </w:rPr>
            </w:pPr>
            <w:r w:rsidRPr="007E20CB">
              <w:rPr>
                <w:rFonts w:ascii="Arial" w:hAnsi="Arial" w:cs="Arial"/>
              </w:rPr>
              <w:t xml:space="preserve">MŠMT: </w:t>
            </w:r>
            <w:r w:rsidR="007E20CB" w:rsidRPr="007E20CB">
              <w:rPr>
                <w:rFonts w:ascii="Arial" w:hAnsi="Arial" w:cs="Arial"/>
              </w:rPr>
              <w:t>V rámci OP JAK  jsou v projektech výzvy Šablony pro MŠ a ZŠ příjemci i pedagogicko-psychologické poradny (PPP), které poskytují vybraným ZŠ pozice školního speciálního pedagoga a školního psychologa. V rámci projektů PPP je možné realizovat související vzdělávací aktivity pracovníků PPP.</w:t>
            </w:r>
          </w:p>
          <w:p w14:paraId="509426E5" w14:textId="77777777" w:rsidR="007E20CB" w:rsidRPr="007E20CB" w:rsidRDefault="007E20CB" w:rsidP="007E20CB">
            <w:pPr>
              <w:spacing w:after="0"/>
              <w:jc w:val="both"/>
              <w:rPr>
                <w:rFonts w:ascii="Arial" w:hAnsi="Arial" w:cs="Arial"/>
              </w:rPr>
            </w:pPr>
          </w:p>
          <w:p w14:paraId="5EA50504" w14:textId="77777777" w:rsidR="007E20CB" w:rsidRPr="007E20CB" w:rsidRDefault="007E20CB" w:rsidP="007E20CB">
            <w:pPr>
              <w:spacing w:after="0"/>
              <w:jc w:val="both"/>
              <w:rPr>
                <w:rFonts w:ascii="Arial" w:hAnsi="Arial" w:cs="Arial"/>
              </w:rPr>
            </w:pPr>
            <w:r w:rsidRPr="007E20CB">
              <w:rPr>
                <w:rFonts w:ascii="Arial" w:hAnsi="Arial" w:cs="Arial"/>
              </w:rPr>
              <w:t xml:space="preserve">V červnu 2023 byla vyhlášena výzva Akční plánování v území-IDZ, kde byly vzdělávací aktivity zaměřené na pracovníky ŠPZ povinnou aktivitou. V rámci této výzvy bylo možné vzdělávat také pracovníky ŠPP.                                                                                    </w:t>
            </w:r>
          </w:p>
          <w:p w14:paraId="7BBE64E2" w14:textId="77777777" w:rsidR="007E20CB" w:rsidRPr="007E20CB" w:rsidRDefault="007E20CB" w:rsidP="007E20CB">
            <w:pPr>
              <w:spacing w:after="0"/>
              <w:jc w:val="both"/>
              <w:rPr>
                <w:rFonts w:ascii="Arial" w:hAnsi="Arial" w:cs="Arial"/>
              </w:rPr>
            </w:pPr>
          </w:p>
          <w:p w14:paraId="52312AA9" w14:textId="27E6CFEC" w:rsidR="000A6DB9" w:rsidRPr="007E20CB" w:rsidRDefault="007E20CB" w:rsidP="00962C34">
            <w:pPr>
              <w:spacing w:after="0"/>
              <w:jc w:val="both"/>
              <w:rPr>
                <w:rFonts w:ascii="Arial" w:hAnsi="Arial" w:cs="Arial"/>
              </w:rPr>
            </w:pPr>
            <w:r w:rsidRPr="007E20CB">
              <w:rPr>
                <w:rFonts w:ascii="Arial" w:hAnsi="Arial" w:cs="Arial"/>
              </w:rPr>
              <w:t>Zároveň je připravována novelizace Přílohy č. 1 vyhlášky č. 27/2016 Sb.</w:t>
            </w:r>
            <w:r w:rsidR="00962C34">
              <w:rPr>
                <w:rFonts w:ascii="Arial" w:hAnsi="Arial" w:cs="Arial"/>
              </w:rPr>
              <w:t>, a rovněž b</w:t>
            </w:r>
            <w:r w:rsidR="00962C34" w:rsidRPr="00256102">
              <w:rPr>
                <w:rFonts w:ascii="Arial" w:hAnsi="Arial" w:cs="Arial"/>
                <w:bCs/>
              </w:rPr>
              <w:t>yla intenzivně připravována novela zákona č. 561/2004 Sb., která byla rozeslána v rámci připomínkového řízení dne 1. 3. 2024. Tato novela má mimo jiné zavést institucionalizaci školních psychologů a školních speciálních pedagogů v běžných základních školách (bližší podmínky stanoví nařízení vlády). V základních školách s méně než 180 žáky budou pozice psychologa nebo speciálního pedagoga zajišťovány v rámci podpůrných opatření. Pedagogicko</w:t>
            </w:r>
            <w:r w:rsidR="00962C34" w:rsidRPr="00256102">
              <w:rPr>
                <w:rFonts w:ascii="Arial" w:hAnsi="Arial" w:cs="Arial"/>
                <w:bCs/>
              </w:rPr>
              <w:noBreakHyphen/>
              <w:t xml:space="preserve">psychologické poradny </w:t>
            </w:r>
            <w:r w:rsidR="00962C34" w:rsidRPr="00256102">
              <w:rPr>
                <w:rFonts w:ascii="Arial" w:hAnsi="Arial" w:cs="Arial"/>
                <w:bCs/>
              </w:rPr>
              <w:lastRenderedPageBreak/>
              <w:t>veřejných zřizovatelů budou mít navíc povinnost zajišťovat metodické vedení při poskytování poradenských služeb mateřským, základním a středním školám běžného vzdělávacího proudu ve svém spádovém obvodu. Pedagogicko-psychologické poradny neveřejných zřizovatelů budou také moci zajišťovat metodické vedení těchto škol</w:t>
            </w:r>
            <w:r w:rsidR="00962C34">
              <w:rPr>
                <w:rFonts w:ascii="Arial" w:hAnsi="Arial" w:cs="Arial"/>
                <w:bCs/>
              </w:rPr>
              <w:t xml:space="preserve">. </w:t>
            </w:r>
            <w:r w:rsidRPr="007E20CB">
              <w:rPr>
                <w:rFonts w:ascii="Arial" w:hAnsi="Arial" w:cs="Arial"/>
              </w:rPr>
              <w:t>Byly pořádány pravidelné porady s vedoucími pracovníky všech školských poradenských zařízení a společně s NPI ČR byla řešena metodická podpora. Připravována je revize metodického materiálu k diagnostice lehkého mentálního postižení.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E7946" w14:textId="77777777" w:rsidR="000A6DB9" w:rsidRPr="007E20CB" w:rsidRDefault="00546423" w:rsidP="00D71D7C">
            <w:pPr>
              <w:pStyle w:val="Standard"/>
              <w:spacing w:after="120" w:line="240" w:lineRule="auto"/>
              <w:ind w:left="0"/>
              <w:jc w:val="center"/>
              <w:rPr>
                <w:rFonts w:cs="Arial"/>
                <w:b/>
                <w:bCs/>
                <w:color w:val="FF0000"/>
                <w:szCs w:val="22"/>
              </w:rPr>
            </w:pPr>
            <w:r w:rsidRPr="007E20CB">
              <w:rPr>
                <w:rFonts w:cs="Arial"/>
                <w:b/>
                <w:bCs/>
                <w:color w:val="00B0F0"/>
                <w:szCs w:val="22"/>
              </w:rPr>
              <w:lastRenderedPageBreak/>
              <w:t>P</w:t>
            </w:r>
            <w:r w:rsidR="000A6DB9" w:rsidRPr="007E20CB">
              <w:rPr>
                <w:rFonts w:cs="Arial"/>
                <w:b/>
                <w:bCs/>
                <w:color w:val="00B0F0"/>
                <w:szCs w:val="22"/>
              </w:rPr>
              <w:t>lněno</w:t>
            </w:r>
            <w:r w:rsidRPr="007E20CB">
              <w:rPr>
                <w:rFonts w:cs="Arial"/>
                <w:b/>
                <w:bCs/>
                <w:color w:val="00B0F0"/>
                <w:szCs w:val="22"/>
              </w:rPr>
              <w:t xml:space="preserve"> částečně</w:t>
            </w:r>
          </w:p>
        </w:tc>
      </w:tr>
    </w:tbl>
    <w:p w14:paraId="1C989C56" w14:textId="77777777" w:rsidR="00610B22" w:rsidRPr="00640899" w:rsidRDefault="0099553D" w:rsidP="0099553D">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40" w:name="_Toc149331750"/>
      <w:bookmarkStart w:id="141" w:name="_Toc166410169"/>
      <w:r w:rsidRPr="00640899">
        <w:rPr>
          <w:rFonts w:cs="Times New Roman"/>
          <w:bCs w:val="0"/>
          <w:i w:val="0"/>
          <w:iCs w:val="0"/>
          <w:color w:val="2F5496" w:themeColor="accent5" w:themeShade="BF"/>
          <w:sz w:val="24"/>
          <w:szCs w:val="20"/>
          <w:lang w:eastAsia="ar-SA"/>
        </w:rPr>
        <w:t xml:space="preserve">Opatření </w:t>
      </w:r>
      <w:proofErr w:type="gramStart"/>
      <w:r w:rsidR="00641048" w:rsidRPr="00640899">
        <w:rPr>
          <w:rFonts w:cs="Times New Roman"/>
          <w:bCs w:val="0"/>
          <w:i w:val="0"/>
          <w:iCs w:val="0"/>
          <w:color w:val="2F5496" w:themeColor="accent5" w:themeShade="BF"/>
          <w:sz w:val="24"/>
          <w:szCs w:val="20"/>
          <w:lang w:eastAsia="ar-SA"/>
        </w:rPr>
        <w:t>C.4.4</w:t>
      </w:r>
      <w:proofErr w:type="gramEnd"/>
      <w:r w:rsidR="00641048" w:rsidRPr="00640899">
        <w:rPr>
          <w:rFonts w:cs="Times New Roman"/>
          <w:bCs w:val="0"/>
          <w:i w:val="0"/>
          <w:iCs w:val="0"/>
          <w:color w:val="2F5496" w:themeColor="accent5" w:themeShade="BF"/>
          <w:sz w:val="24"/>
          <w:szCs w:val="20"/>
          <w:lang w:eastAsia="ar-SA"/>
        </w:rPr>
        <w:t xml:space="preserve"> Rozšířit  možnosti školskéh</w:t>
      </w:r>
      <w:r w:rsidR="00610B22" w:rsidRPr="00640899">
        <w:rPr>
          <w:rFonts w:cs="Times New Roman"/>
          <w:bCs w:val="0"/>
          <w:i w:val="0"/>
          <w:iCs w:val="0"/>
          <w:color w:val="2F5496" w:themeColor="accent5" w:themeShade="BF"/>
          <w:sz w:val="24"/>
          <w:szCs w:val="20"/>
          <w:lang w:eastAsia="ar-SA"/>
        </w:rPr>
        <w:t>o poradenského zařízení pro realizaci diagnostického procesu dětí a žáků na školách, ve kterých se vzdělávají</w:t>
      </w:r>
      <w:bookmarkEnd w:id="140"/>
      <w:bookmarkEnd w:id="141"/>
    </w:p>
    <w:p w14:paraId="25B242F2" w14:textId="77777777" w:rsidR="0099553D" w:rsidRPr="00640899" w:rsidRDefault="0099553D" w:rsidP="0099553D">
      <w:pPr>
        <w:pStyle w:val="Standard"/>
        <w:spacing w:before="0" w:after="120" w:line="240" w:lineRule="auto"/>
        <w:ind w:left="0"/>
        <w:rPr>
          <w:rFonts w:cs="Arial"/>
          <w:b/>
          <w:szCs w:val="22"/>
        </w:rPr>
      </w:pPr>
      <w:r w:rsidRPr="00640899">
        <w:rPr>
          <w:rFonts w:cs="Arial"/>
          <w:b/>
          <w:szCs w:val="22"/>
        </w:rPr>
        <w:t xml:space="preserve">Délka realizace: </w:t>
      </w:r>
      <w:r w:rsidRPr="00640899">
        <w:rPr>
          <w:rFonts w:cs="Arial"/>
          <w:szCs w:val="22"/>
        </w:rPr>
        <w:t>2022 – 2030</w:t>
      </w:r>
    </w:p>
    <w:p w14:paraId="42BEFE21" w14:textId="77777777" w:rsidR="0099553D" w:rsidRPr="00640899" w:rsidRDefault="0099553D" w:rsidP="0099553D">
      <w:pPr>
        <w:pStyle w:val="Standard"/>
        <w:spacing w:before="0" w:after="120" w:line="240" w:lineRule="auto"/>
        <w:ind w:left="0"/>
      </w:pPr>
      <w:r w:rsidRPr="00640899">
        <w:rPr>
          <w:rFonts w:cs="Arial"/>
          <w:b/>
          <w:szCs w:val="22"/>
        </w:rPr>
        <w:t xml:space="preserve">Gestor: </w:t>
      </w:r>
      <w:r w:rsidRPr="00640899">
        <w:t>MŠMT</w:t>
      </w:r>
    </w:p>
    <w:p w14:paraId="34280504" w14:textId="77777777" w:rsidR="0099553D" w:rsidRPr="00640899" w:rsidRDefault="0099553D" w:rsidP="0099553D">
      <w:pPr>
        <w:pStyle w:val="Standard"/>
        <w:spacing w:before="0" w:after="120" w:line="240" w:lineRule="auto"/>
        <w:ind w:left="0"/>
        <w:rPr>
          <w:rFonts w:cs="Arial"/>
        </w:rPr>
      </w:pPr>
      <w:r w:rsidRPr="00640899">
        <w:rPr>
          <w:rFonts w:cs="Arial"/>
          <w:b/>
        </w:rPr>
        <w:t xml:space="preserve">Spolupracující subjekty: </w:t>
      </w:r>
      <w:r w:rsidRPr="00640899">
        <w:t>X</w:t>
      </w:r>
    </w:p>
    <w:p w14:paraId="7E5539CC" w14:textId="77777777" w:rsidR="00610B22" w:rsidRPr="00640899" w:rsidRDefault="0099553D" w:rsidP="0099553D">
      <w:pPr>
        <w:jc w:val="both"/>
        <w:rPr>
          <w:b/>
        </w:rPr>
      </w:pPr>
      <w:r w:rsidRPr="00640899">
        <w:rPr>
          <w:rFonts w:ascii="Arial" w:eastAsia="Times New Roman" w:hAnsi="Arial" w:cs="Arial"/>
          <w:b/>
          <w:lang w:eastAsia="ar-SA"/>
        </w:rPr>
        <w:t xml:space="preserve">Kritérium plnění: </w:t>
      </w:r>
      <w:r w:rsidR="00610B22" w:rsidRPr="00640899">
        <w:rPr>
          <w:rFonts w:ascii="Arial" w:eastAsia="Times New Roman" w:hAnsi="Arial" w:cs="Times New Roman"/>
          <w:szCs w:val="20"/>
          <w:lang w:eastAsia="ar-SA"/>
        </w:rPr>
        <w:t>provedení analýzy týkající se  potenciálu a možnosti využití diagnostiky přímo ve školách a následně případný návrh změny zákona  č. 561/2004 Sb.</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99553D" w:rsidRPr="00B64194" w14:paraId="6B4D0C6B"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75507" w14:textId="77777777" w:rsidR="0099553D" w:rsidRPr="00640899" w:rsidRDefault="0099553D" w:rsidP="00D71D7C">
            <w:pPr>
              <w:pStyle w:val="Standard"/>
              <w:spacing w:before="0" w:after="0" w:line="240" w:lineRule="auto"/>
              <w:ind w:left="0"/>
              <w:jc w:val="left"/>
              <w:rPr>
                <w:rFonts w:cs="Arial"/>
                <w:b/>
                <w:bCs/>
                <w:szCs w:val="22"/>
              </w:rPr>
            </w:pPr>
            <w:r w:rsidRPr="00640899">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5A238" w14:textId="77777777" w:rsidR="0099553D" w:rsidRPr="00640899" w:rsidRDefault="0099553D" w:rsidP="00D71D7C">
            <w:pPr>
              <w:pStyle w:val="Standard"/>
              <w:spacing w:after="120" w:line="240" w:lineRule="auto"/>
              <w:ind w:left="0"/>
              <w:rPr>
                <w:rFonts w:cs="Arial"/>
                <w:b/>
                <w:bCs/>
                <w:szCs w:val="22"/>
              </w:rPr>
            </w:pPr>
            <w:r w:rsidRPr="00640899">
              <w:rPr>
                <w:rFonts w:cs="Arial"/>
                <w:b/>
                <w:bCs/>
                <w:szCs w:val="22"/>
              </w:rPr>
              <w:t>Stav plnění</w:t>
            </w:r>
          </w:p>
        </w:tc>
      </w:tr>
      <w:tr w:rsidR="0099553D" w:rsidRPr="00B64194" w14:paraId="4D052468"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2490E" w14:textId="3DD70AD9" w:rsidR="00640899" w:rsidRPr="00640899" w:rsidRDefault="0099553D" w:rsidP="00640899">
            <w:pPr>
              <w:spacing w:after="0"/>
              <w:jc w:val="both"/>
              <w:rPr>
                <w:rFonts w:ascii="Arial" w:hAnsi="Arial" w:cs="Arial"/>
              </w:rPr>
            </w:pPr>
            <w:r w:rsidRPr="00640899">
              <w:rPr>
                <w:rFonts w:ascii="Arial" w:hAnsi="Arial" w:cs="Arial"/>
              </w:rPr>
              <w:t xml:space="preserve">MŠMT: </w:t>
            </w:r>
            <w:r w:rsidR="00962C34" w:rsidRPr="00256102">
              <w:rPr>
                <w:rFonts w:ascii="Arial" w:hAnsi="Arial" w:cs="Arial"/>
                <w:bCs/>
              </w:rPr>
              <w:t>Byla intenzivně připravována novela zákona č. 561/2004 Sb., která byla rozeslána v rámci připomínkového řízení dne 1. 3. 2024. Tato novela má mimo jiné zavést institucionalizaci školních psychologů a školních speciálních pedagogů v běžných základních školách (bližší podmínky stanoví nařízení vlády). V základních školách s méně než 180 žáky budou pozice psychologa nebo speciálního pedagoga zajišťovány v rámci podpůrných opatření. Pedagogicko</w:t>
            </w:r>
            <w:r w:rsidR="00962C34" w:rsidRPr="00256102">
              <w:rPr>
                <w:rFonts w:ascii="Arial" w:hAnsi="Arial" w:cs="Arial"/>
                <w:bCs/>
              </w:rPr>
              <w:noBreakHyphen/>
              <w:t>psychologické poradny veřejných zřizovatelů budou mít navíc povinnost zajišťovat metodické vedení při poskytování poradenských služeb mateřským, základním a středním školám běžného vzdělávacího proudu ve svém spádovém obvodu. Pedagogicko-psychologické poradny neveřejných zřizovatelů budou také moci zajišťovat metodické vedení těchto škol</w:t>
            </w:r>
            <w:r w:rsidR="00962C34">
              <w:rPr>
                <w:rFonts w:ascii="Arial" w:hAnsi="Arial" w:cs="Arial"/>
                <w:bCs/>
              </w:rPr>
              <w:t xml:space="preserve">. </w:t>
            </w:r>
            <w:r w:rsidR="00640899" w:rsidRPr="00640899">
              <w:rPr>
                <w:rFonts w:ascii="Arial" w:hAnsi="Arial" w:cs="Arial"/>
              </w:rPr>
              <w:t xml:space="preserve">Bude připravena novelizace vyhlášky č. 72/2005 Sb. a upraveny činnosti vykonávané odbornými pracovníky školských poradenských zařízení a školních poradenských pracovišť tak, aby došlo k odbřemenění pracovníků školských poradenských zařízení, jejichž některé činnosti budou moci převzít školní psychologové/školní speciální pedagogové. </w:t>
            </w:r>
          </w:p>
          <w:p w14:paraId="55194C04" w14:textId="77777777" w:rsidR="00640899" w:rsidRPr="00640899" w:rsidRDefault="00640899" w:rsidP="00640899">
            <w:pPr>
              <w:spacing w:after="0"/>
              <w:jc w:val="both"/>
              <w:rPr>
                <w:rFonts w:ascii="Arial" w:hAnsi="Arial" w:cs="Arial"/>
              </w:rPr>
            </w:pPr>
          </w:p>
          <w:p w14:paraId="46861C8E" w14:textId="77777777" w:rsidR="0099553D" w:rsidRPr="00640899" w:rsidRDefault="00640899" w:rsidP="00640899">
            <w:pPr>
              <w:spacing w:after="0"/>
              <w:jc w:val="both"/>
              <w:rPr>
                <w:rFonts w:ascii="Arial" w:hAnsi="Arial" w:cs="Arial"/>
              </w:rPr>
            </w:pPr>
            <w:r w:rsidRPr="00640899">
              <w:rPr>
                <w:rFonts w:ascii="Arial" w:hAnsi="Arial" w:cs="Arial"/>
              </w:rPr>
              <w:t xml:space="preserve">NPI: V rámci projektu z NPO (podpora 400 škol s vyšším zastoupením sociálně znevýhodněných žáků) byl dle plánu implementován nástroj pro identifikaci sociálního znevýhodnění žáků určený školám.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24B08" w14:textId="77777777" w:rsidR="0099553D" w:rsidRPr="00640899" w:rsidRDefault="0099553D" w:rsidP="0099553D">
            <w:pPr>
              <w:pStyle w:val="Standard"/>
              <w:spacing w:after="120" w:line="240" w:lineRule="auto"/>
              <w:ind w:left="0"/>
              <w:jc w:val="center"/>
              <w:rPr>
                <w:rFonts w:cs="Arial"/>
                <w:b/>
                <w:bCs/>
                <w:color w:val="FF0000"/>
                <w:szCs w:val="22"/>
              </w:rPr>
            </w:pPr>
            <w:r w:rsidRPr="00640899">
              <w:rPr>
                <w:rFonts w:cs="Arial"/>
                <w:b/>
                <w:bCs/>
                <w:color w:val="00B050"/>
                <w:szCs w:val="22"/>
              </w:rPr>
              <w:t xml:space="preserve">Plněno </w:t>
            </w:r>
          </w:p>
        </w:tc>
      </w:tr>
    </w:tbl>
    <w:p w14:paraId="595293F4" w14:textId="77777777" w:rsidR="00610B22" w:rsidRPr="00640899" w:rsidRDefault="0099553D" w:rsidP="0099553D">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42" w:name="_Toc149331751"/>
      <w:bookmarkStart w:id="143" w:name="_Toc166410170"/>
      <w:r w:rsidRPr="00640899">
        <w:rPr>
          <w:rFonts w:cs="Times New Roman"/>
          <w:bCs w:val="0"/>
          <w:i w:val="0"/>
          <w:iCs w:val="0"/>
          <w:color w:val="2F5496" w:themeColor="accent5" w:themeShade="BF"/>
          <w:sz w:val="24"/>
          <w:szCs w:val="20"/>
          <w:lang w:eastAsia="ar-SA"/>
        </w:rPr>
        <w:t xml:space="preserve">Opatření </w:t>
      </w:r>
      <w:proofErr w:type="gramStart"/>
      <w:r w:rsidR="00610B22" w:rsidRPr="00640899">
        <w:rPr>
          <w:rFonts w:cs="Times New Roman"/>
          <w:bCs w:val="0"/>
          <w:i w:val="0"/>
          <w:iCs w:val="0"/>
          <w:color w:val="2F5496" w:themeColor="accent5" w:themeShade="BF"/>
          <w:sz w:val="24"/>
          <w:szCs w:val="20"/>
          <w:lang w:eastAsia="ar-SA"/>
        </w:rPr>
        <w:t>C.4.5</w:t>
      </w:r>
      <w:proofErr w:type="gramEnd"/>
      <w:r w:rsidR="00610B22" w:rsidRPr="00640899">
        <w:rPr>
          <w:rFonts w:cs="Times New Roman"/>
          <w:bCs w:val="0"/>
          <w:i w:val="0"/>
          <w:iCs w:val="0"/>
          <w:color w:val="2F5496" w:themeColor="accent5" w:themeShade="BF"/>
          <w:sz w:val="24"/>
          <w:szCs w:val="20"/>
          <w:lang w:eastAsia="ar-SA"/>
        </w:rPr>
        <w:t xml:space="preserve"> Zajistit dostupnost relevantních anonymizovaných dat o výsledcích revizí ve vzdělávání, institucionální výchově a péči o romských dětech, žácích a studentech</w:t>
      </w:r>
      <w:bookmarkEnd w:id="142"/>
      <w:bookmarkEnd w:id="143"/>
    </w:p>
    <w:p w14:paraId="5002E03D" w14:textId="77777777" w:rsidR="0099553D" w:rsidRPr="00640899" w:rsidRDefault="0099553D" w:rsidP="0099553D">
      <w:pPr>
        <w:pStyle w:val="Standard"/>
        <w:spacing w:before="0" w:after="120" w:line="240" w:lineRule="auto"/>
        <w:ind w:left="0"/>
        <w:rPr>
          <w:rFonts w:cs="Arial"/>
          <w:b/>
          <w:szCs w:val="22"/>
        </w:rPr>
      </w:pPr>
      <w:r w:rsidRPr="00640899">
        <w:rPr>
          <w:rFonts w:cs="Arial"/>
          <w:b/>
          <w:szCs w:val="22"/>
        </w:rPr>
        <w:t xml:space="preserve">Délka realizace: </w:t>
      </w:r>
      <w:r w:rsidRPr="00640899">
        <w:rPr>
          <w:rFonts w:cs="Arial"/>
          <w:szCs w:val="22"/>
        </w:rPr>
        <w:t>2023 – 2030</w:t>
      </w:r>
    </w:p>
    <w:p w14:paraId="196173E2" w14:textId="77777777" w:rsidR="0099553D" w:rsidRPr="00640899" w:rsidRDefault="0099553D" w:rsidP="0099553D">
      <w:pPr>
        <w:pStyle w:val="Standard"/>
        <w:spacing w:before="0" w:after="120" w:line="240" w:lineRule="auto"/>
        <w:ind w:left="0"/>
      </w:pPr>
      <w:r w:rsidRPr="00640899">
        <w:rPr>
          <w:rFonts w:cs="Arial"/>
          <w:b/>
          <w:szCs w:val="22"/>
        </w:rPr>
        <w:t xml:space="preserve">Gestor: </w:t>
      </w:r>
      <w:r w:rsidRPr="00640899">
        <w:t>MŠMT, NPI ČR</w:t>
      </w:r>
    </w:p>
    <w:p w14:paraId="4AA751E9" w14:textId="77777777" w:rsidR="0099553D" w:rsidRPr="00640899" w:rsidRDefault="0099553D" w:rsidP="0099553D">
      <w:pPr>
        <w:pStyle w:val="Standard"/>
        <w:spacing w:before="0" w:after="120" w:line="240" w:lineRule="auto"/>
        <w:ind w:left="0"/>
        <w:rPr>
          <w:rFonts w:cs="Arial"/>
        </w:rPr>
      </w:pPr>
      <w:r w:rsidRPr="00640899">
        <w:rPr>
          <w:rFonts w:cs="Arial"/>
          <w:b/>
        </w:rPr>
        <w:lastRenderedPageBreak/>
        <w:t xml:space="preserve">Spolupracující subjekty: </w:t>
      </w:r>
      <w:r w:rsidRPr="00640899">
        <w:t>X</w:t>
      </w:r>
    </w:p>
    <w:p w14:paraId="0FFE22F3" w14:textId="77777777" w:rsidR="0099553D" w:rsidRPr="00640899" w:rsidRDefault="0099553D" w:rsidP="0099553D">
      <w:pPr>
        <w:jc w:val="both"/>
        <w:rPr>
          <w:b/>
        </w:rPr>
      </w:pPr>
      <w:r w:rsidRPr="00640899">
        <w:rPr>
          <w:rFonts w:ascii="Arial" w:eastAsia="Times New Roman" w:hAnsi="Arial" w:cs="Arial"/>
          <w:b/>
          <w:lang w:eastAsia="ar-SA"/>
        </w:rPr>
        <w:t xml:space="preserve">Kritérium plnění: </w:t>
      </w:r>
      <w:r w:rsidRPr="00640899">
        <w:rPr>
          <w:rFonts w:ascii="Arial" w:eastAsia="Times New Roman" w:hAnsi="Arial" w:cs="Times New Roman"/>
          <w:szCs w:val="20"/>
          <w:lang w:eastAsia="ar-SA"/>
        </w:rPr>
        <w:t>Zveřejňují se roční zprávy z práce revizního pracoviště, které obsahují anonymizované informace o revizích diagnózy mentálního postižení ve vztahu ke kategorii KZV - kdo podal podnět, jaký je předmět toho podání a výsledek/závěr revize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99553D" w:rsidRPr="00B64194" w14:paraId="562C4BAF"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F8CCF" w14:textId="77777777" w:rsidR="0099553D" w:rsidRPr="00640899" w:rsidRDefault="0099553D" w:rsidP="00D71D7C">
            <w:pPr>
              <w:pStyle w:val="Standard"/>
              <w:spacing w:before="0" w:after="0" w:line="240" w:lineRule="auto"/>
              <w:ind w:left="0"/>
              <w:jc w:val="left"/>
              <w:rPr>
                <w:rFonts w:cs="Arial"/>
                <w:b/>
                <w:bCs/>
                <w:szCs w:val="22"/>
              </w:rPr>
            </w:pPr>
            <w:r w:rsidRPr="00640899">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9B472" w14:textId="77777777" w:rsidR="0099553D" w:rsidRPr="00640899" w:rsidRDefault="0099553D" w:rsidP="00D71D7C">
            <w:pPr>
              <w:pStyle w:val="Standard"/>
              <w:spacing w:after="120" w:line="240" w:lineRule="auto"/>
              <w:ind w:left="0"/>
              <w:rPr>
                <w:rFonts w:cs="Arial"/>
                <w:b/>
                <w:bCs/>
                <w:szCs w:val="22"/>
              </w:rPr>
            </w:pPr>
            <w:r w:rsidRPr="00640899">
              <w:rPr>
                <w:rFonts w:cs="Arial"/>
                <w:b/>
                <w:bCs/>
                <w:szCs w:val="22"/>
              </w:rPr>
              <w:t>Stav plnění</w:t>
            </w:r>
          </w:p>
        </w:tc>
      </w:tr>
      <w:tr w:rsidR="0099553D" w:rsidRPr="00B64194" w14:paraId="385E5EA1"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06358" w14:textId="77777777" w:rsidR="00640899" w:rsidRPr="00640899" w:rsidRDefault="00640899" w:rsidP="00640899">
            <w:pPr>
              <w:spacing w:after="0"/>
              <w:jc w:val="both"/>
              <w:rPr>
                <w:rFonts w:ascii="Arial" w:hAnsi="Arial" w:cs="Arial"/>
              </w:rPr>
            </w:pPr>
            <w:r w:rsidRPr="00640899">
              <w:rPr>
                <w:rFonts w:ascii="Arial" w:hAnsi="Arial" w:cs="Arial"/>
              </w:rPr>
              <w:t>MŠMT: Revizní pracoviště NPI zpracovalo analýzu činnosti za rok 2023.</w:t>
            </w:r>
          </w:p>
          <w:p w14:paraId="18D020F4" w14:textId="77777777" w:rsidR="00640899" w:rsidRPr="00640899" w:rsidRDefault="00640899" w:rsidP="00640899">
            <w:pPr>
              <w:spacing w:after="0"/>
              <w:jc w:val="both"/>
              <w:rPr>
                <w:rFonts w:ascii="Arial" w:hAnsi="Arial" w:cs="Arial"/>
              </w:rPr>
            </w:pPr>
          </w:p>
          <w:p w14:paraId="038CFF65" w14:textId="77777777" w:rsidR="0099553D" w:rsidRPr="00640899" w:rsidRDefault="00640899" w:rsidP="00640899">
            <w:pPr>
              <w:spacing w:after="0"/>
              <w:jc w:val="both"/>
              <w:rPr>
                <w:rFonts w:ascii="Arial" w:hAnsi="Arial" w:cs="Arial"/>
              </w:rPr>
            </w:pPr>
            <w:r w:rsidRPr="00640899">
              <w:rPr>
                <w:rFonts w:ascii="Arial" w:hAnsi="Arial" w:cs="Arial"/>
              </w:rPr>
              <w:t>NPI: Anonymizovaná data o výsledcích revizí  jsou uvedena v dokumentu Analýza činnosti Revizního pracoviště za rok  2023, kdy se Revizní pracoviště zabývalo 32 žádostmi o revizi, které byly podávány z různých důvodů. Ve většině případů byli žadateli o revizi zákonní zástupci (23). Škola žádala o revizi v 7 případech. Ve dvou případech byl žadatelem zletilý žák. Žádná z podaných žádostí o revizi se netýkala romských dětí, žáků, studentů.</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E757F" w14:textId="77777777" w:rsidR="0099553D" w:rsidRPr="00640899" w:rsidRDefault="0099553D" w:rsidP="00D71D7C">
            <w:pPr>
              <w:pStyle w:val="Standard"/>
              <w:spacing w:after="120" w:line="240" w:lineRule="auto"/>
              <w:ind w:left="0"/>
              <w:jc w:val="center"/>
              <w:rPr>
                <w:rFonts w:cs="Arial"/>
                <w:b/>
                <w:bCs/>
                <w:color w:val="FF0000"/>
                <w:szCs w:val="22"/>
              </w:rPr>
            </w:pPr>
            <w:r w:rsidRPr="00640899">
              <w:rPr>
                <w:rFonts w:cs="Arial"/>
                <w:b/>
                <w:bCs/>
                <w:color w:val="00B050"/>
                <w:szCs w:val="22"/>
              </w:rPr>
              <w:t xml:space="preserve">Plněno </w:t>
            </w:r>
          </w:p>
        </w:tc>
      </w:tr>
    </w:tbl>
    <w:p w14:paraId="176129FF" w14:textId="77777777" w:rsidR="00610B22" w:rsidRPr="000644B3" w:rsidRDefault="00A169B7" w:rsidP="00A169B7">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44" w:name="_Toc149331752"/>
      <w:bookmarkStart w:id="145" w:name="_Toc166410171"/>
      <w:r w:rsidRPr="000644B3">
        <w:rPr>
          <w:rFonts w:cs="Times New Roman"/>
          <w:bCs w:val="0"/>
          <w:i w:val="0"/>
          <w:iCs w:val="0"/>
          <w:color w:val="2F5496" w:themeColor="accent5" w:themeShade="BF"/>
          <w:sz w:val="24"/>
          <w:szCs w:val="20"/>
          <w:lang w:eastAsia="ar-SA"/>
        </w:rPr>
        <w:t xml:space="preserve">Opatření </w:t>
      </w:r>
      <w:proofErr w:type="gramStart"/>
      <w:r w:rsidR="00275D17" w:rsidRPr="000644B3">
        <w:rPr>
          <w:rFonts w:cs="Times New Roman"/>
          <w:bCs w:val="0"/>
          <w:i w:val="0"/>
          <w:iCs w:val="0"/>
          <w:color w:val="2F5496" w:themeColor="accent5" w:themeShade="BF"/>
          <w:sz w:val="24"/>
          <w:szCs w:val="20"/>
          <w:lang w:eastAsia="ar-SA"/>
        </w:rPr>
        <w:t>C.4.6</w:t>
      </w:r>
      <w:proofErr w:type="gramEnd"/>
      <w:r w:rsidR="00275D17" w:rsidRPr="000644B3">
        <w:rPr>
          <w:rFonts w:cs="Times New Roman"/>
          <w:bCs w:val="0"/>
          <w:i w:val="0"/>
          <w:iCs w:val="0"/>
          <w:color w:val="2F5496" w:themeColor="accent5" w:themeShade="BF"/>
          <w:sz w:val="24"/>
          <w:szCs w:val="20"/>
          <w:lang w:eastAsia="ar-SA"/>
        </w:rPr>
        <w:t xml:space="preserve"> Zajistit podpůrné mechanismy v rámci povinné školní docházky dětem a žákům s odlišným mateřským jazykem či romským etnolektem češtiny, a to v oblastech jejich řečového vývoje, jazykové a komunikační kompetence</w:t>
      </w:r>
      <w:bookmarkEnd w:id="144"/>
      <w:bookmarkEnd w:id="145"/>
    </w:p>
    <w:p w14:paraId="0594D782" w14:textId="77777777" w:rsidR="00A169B7" w:rsidRPr="000644B3" w:rsidRDefault="00A169B7" w:rsidP="00A169B7">
      <w:pPr>
        <w:pStyle w:val="Standard"/>
        <w:spacing w:before="0" w:after="120" w:line="240" w:lineRule="auto"/>
        <w:ind w:left="0"/>
        <w:rPr>
          <w:rFonts w:cs="Arial"/>
          <w:b/>
          <w:szCs w:val="22"/>
        </w:rPr>
      </w:pPr>
      <w:r w:rsidRPr="000644B3">
        <w:rPr>
          <w:rFonts w:cs="Arial"/>
          <w:b/>
          <w:szCs w:val="22"/>
        </w:rPr>
        <w:t xml:space="preserve">Délka realizace: </w:t>
      </w:r>
      <w:r w:rsidRPr="000644B3">
        <w:rPr>
          <w:rFonts w:cs="Arial"/>
          <w:szCs w:val="22"/>
        </w:rPr>
        <w:t>2023 – 2030</w:t>
      </w:r>
    </w:p>
    <w:p w14:paraId="3A1C4EB9" w14:textId="77777777" w:rsidR="00A169B7" w:rsidRPr="000644B3" w:rsidRDefault="00A169B7" w:rsidP="00A169B7">
      <w:pPr>
        <w:pStyle w:val="Standard"/>
        <w:spacing w:before="0" w:after="120" w:line="240" w:lineRule="auto"/>
        <w:ind w:left="0"/>
      </w:pPr>
      <w:r w:rsidRPr="000644B3">
        <w:rPr>
          <w:rFonts w:cs="Arial"/>
          <w:b/>
          <w:szCs w:val="22"/>
        </w:rPr>
        <w:t xml:space="preserve">Gestor: </w:t>
      </w:r>
      <w:r w:rsidRPr="000644B3">
        <w:t>ÚV (OLP)</w:t>
      </w:r>
    </w:p>
    <w:p w14:paraId="6B04E765" w14:textId="77777777" w:rsidR="00A169B7" w:rsidRPr="000644B3" w:rsidRDefault="00A169B7" w:rsidP="00A169B7">
      <w:pPr>
        <w:pStyle w:val="Standard"/>
        <w:spacing w:before="0" w:after="120" w:line="240" w:lineRule="auto"/>
        <w:ind w:left="0"/>
        <w:rPr>
          <w:rFonts w:cs="Arial"/>
        </w:rPr>
      </w:pPr>
      <w:r w:rsidRPr="000644B3">
        <w:rPr>
          <w:rFonts w:cs="Arial"/>
          <w:b/>
        </w:rPr>
        <w:t xml:space="preserve">Spolupracující subjekty: </w:t>
      </w:r>
      <w:r w:rsidRPr="000644B3">
        <w:t>MMR (ASZ), NPI ČR, ČŠI, NNO, vysoké školy</w:t>
      </w:r>
    </w:p>
    <w:p w14:paraId="362E05E1" w14:textId="77777777" w:rsidR="00275D17" w:rsidRPr="000644B3" w:rsidRDefault="00A169B7" w:rsidP="00A169B7">
      <w:pPr>
        <w:jc w:val="both"/>
      </w:pPr>
      <w:r w:rsidRPr="000644B3">
        <w:rPr>
          <w:rFonts w:ascii="Arial" w:eastAsia="Times New Roman" w:hAnsi="Arial" w:cs="Arial"/>
          <w:b/>
          <w:lang w:eastAsia="ar-SA"/>
        </w:rPr>
        <w:t xml:space="preserve">Kritérium plnění: </w:t>
      </w:r>
    </w:p>
    <w:p w14:paraId="1EA449B4" w14:textId="77777777" w:rsidR="00275D17" w:rsidRPr="000644B3" w:rsidRDefault="00275D17" w:rsidP="00F17703">
      <w:pPr>
        <w:pStyle w:val="Standard"/>
        <w:numPr>
          <w:ilvl w:val="0"/>
          <w:numId w:val="40"/>
        </w:numPr>
        <w:spacing w:before="0" w:after="120" w:line="240" w:lineRule="auto"/>
        <w:rPr>
          <w:rFonts w:cs="Arial"/>
          <w:szCs w:val="22"/>
        </w:rPr>
      </w:pPr>
      <w:r w:rsidRPr="000644B3">
        <w:rPr>
          <w:rFonts w:cs="Arial"/>
          <w:szCs w:val="22"/>
        </w:rPr>
        <w:t>realizace výzkumu týkající se úrovně znalosti češtiny v sociálně vyloučených lokalitách</w:t>
      </w:r>
    </w:p>
    <w:p w14:paraId="1FAC4460" w14:textId="77777777" w:rsidR="00275D17" w:rsidRPr="000644B3" w:rsidRDefault="00275D17" w:rsidP="00F17703">
      <w:pPr>
        <w:pStyle w:val="Standard"/>
        <w:numPr>
          <w:ilvl w:val="0"/>
          <w:numId w:val="40"/>
        </w:numPr>
        <w:spacing w:before="0" w:after="120" w:line="240" w:lineRule="auto"/>
        <w:rPr>
          <w:rFonts w:cs="Arial"/>
          <w:szCs w:val="22"/>
        </w:rPr>
      </w:pPr>
      <w:r w:rsidRPr="000644B3">
        <w:rPr>
          <w:rFonts w:cs="Arial"/>
          <w:szCs w:val="22"/>
        </w:rPr>
        <w:t xml:space="preserve">existence metodického doporučení a materiálů obsahující mimo jiné také  návrhy a možnosti  systémů podpory ve vzdělávání dětí a žáků s odlišným mateřským (romským) jazykem, případně  romským etnolektem češtiny v oblastech jejich řečového vývoje, jazykové a komunikační kompetence </w:t>
      </w:r>
    </w:p>
    <w:p w14:paraId="2EC7E361" w14:textId="77777777" w:rsidR="00275D17" w:rsidRPr="000644B3" w:rsidRDefault="00275D17" w:rsidP="00F17703">
      <w:pPr>
        <w:pStyle w:val="Standard"/>
        <w:numPr>
          <w:ilvl w:val="0"/>
          <w:numId w:val="40"/>
        </w:numPr>
        <w:spacing w:before="0" w:after="120" w:line="240" w:lineRule="auto"/>
        <w:rPr>
          <w:rFonts w:cs="Arial"/>
          <w:szCs w:val="22"/>
        </w:rPr>
      </w:pPr>
      <w:r w:rsidRPr="000644B3">
        <w:rPr>
          <w:rFonts w:cs="Arial"/>
          <w:szCs w:val="22"/>
        </w:rPr>
        <w:t xml:space="preserve">existence výukových souborů a sady didaktických materiálů  k využití ve vzdělávání dětí a žáků s odlišným mateřským jazykem, případně s romským etnolektem češtiny </w:t>
      </w:r>
    </w:p>
    <w:p w14:paraId="456AC52C" w14:textId="77777777" w:rsidR="00275D17" w:rsidRPr="000644B3" w:rsidRDefault="00275D17" w:rsidP="00F17703">
      <w:pPr>
        <w:pStyle w:val="Standard"/>
        <w:numPr>
          <w:ilvl w:val="0"/>
          <w:numId w:val="40"/>
        </w:numPr>
        <w:spacing w:before="0" w:after="120" w:line="240" w:lineRule="auto"/>
        <w:rPr>
          <w:rFonts w:cs="Arial"/>
          <w:szCs w:val="22"/>
        </w:rPr>
      </w:pPr>
      <w:r w:rsidRPr="000644B3">
        <w:rPr>
          <w:rFonts w:cs="Arial"/>
          <w:szCs w:val="22"/>
        </w:rPr>
        <w:t xml:space="preserve">participace vysokoškolských pracovišť uskutečňujících akreditované studijní programy ve vzdělávacích oblastech  učitelství a neučitelská pedagogika, na realizaci podpory, popřípadě na vytváření takových podpůrných mechanismů a jejich výstupů, které svými obsahy budou směřovat k zajištění podpory řečového vývoje, jazykové a komunikační kompetence ve vzdělávání  dětí a žáků s odlišným mateřským (romským) jazykem, popřípadě romským etnolektem češtiny </w:t>
      </w:r>
    </w:p>
    <w:p w14:paraId="2C1B0705" w14:textId="77777777" w:rsidR="00275D17" w:rsidRPr="000644B3" w:rsidRDefault="00275D17" w:rsidP="00F17703">
      <w:pPr>
        <w:pStyle w:val="Standard"/>
        <w:numPr>
          <w:ilvl w:val="0"/>
          <w:numId w:val="40"/>
        </w:numPr>
        <w:spacing w:before="0" w:after="120" w:line="240" w:lineRule="auto"/>
        <w:rPr>
          <w:rFonts w:cs="Arial"/>
          <w:szCs w:val="22"/>
        </w:rPr>
      </w:pPr>
      <w:r w:rsidRPr="000644B3">
        <w:rPr>
          <w:rFonts w:cs="Arial"/>
          <w:szCs w:val="22"/>
        </w:rPr>
        <w:t>změna § 20 odst. 5 a 6 zákona č. 561/2004 Sb., o předškolním, základním, středním, vyšším odborném a jiném vzdělávání (školský zákon), ve znění pozdějších předpisů, tak, aby se jazyková podpora vztahovala na všechny žáky s odlišným mateřským jazykem bez ohledu na státní příslušnost</w:t>
      </w:r>
    </w:p>
    <w:p w14:paraId="23E92315" w14:textId="77777777" w:rsidR="00275D17" w:rsidRPr="00B64194" w:rsidRDefault="00275D17" w:rsidP="00275D17">
      <w:pPr>
        <w:spacing w:after="0" w:line="240" w:lineRule="auto"/>
        <w:jc w:val="both"/>
        <w:rPr>
          <w:highlight w:val="yellow"/>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A169B7" w:rsidRPr="00B64194" w14:paraId="7F939E9F"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3B56B" w14:textId="77777777" w:rsidR="00A169B7" w:rsidRPr="00E0571F" w:rsidRDefault="00A169B7" w:rsidP="00D71D7C">
            <w:pPr>
              <w:pStyle w:val="Standard"/>
              <w:spacing w:before="0" w:after="0" w:line="240" w:lineRule="auto"/>
              <w:ind w:left="0"/>
              <w:jc w:val="left"/>
              <w:rPr>
                <w:rFonts w:cs="Arial"/>
                <w:b/>
                <w:bCs/>
                <w:szCs w:val="22"/>
              </w:rPr>
            </w:pPr>
            <w:r w:rsidRPr="00E0571F">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3AD14" w14:textId="77777777" w:rsidR="00A169B7" w:rsidRPr="00E0571F" w:rsidRDefault="00A169B7" w:rsidP="00D71D7C">
            <w:pPr>
              <w:pStyle w:val="Standard"/>
              <w:spacing w:after="120" w:line="240" w:lineRule="auto"/>
              <w:ind w:left="0"/>
              <w:rPr>
                <w:rFonts w:cs="Arial"/>
                <w:b/>
                <w:bCs/>
                <w:szCs w:val="22"/>
              </w:rPr>
            </w:pPr>
            <w:r w:rsidRPr="00E0571F">
              <w:rPr>
                <w:rFonts w:cs="Arial"/>
                <w:b/>
                <w:bCs/>
                <w:szCs w:val="22"/>
              </w:rPr>
              <w:t>Stav plnění</w:t>
            </w:r>
          </w:p>
        </w:tc>
      </w:tr>
      <w:tr w:rsidR="00A169B7" w:rsidRPr="00B64194" w14:paraId="6DFA1926"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9291B" w14:textId="77777777" w:rsidR="00A169B7" w:rsidRPr="00E0571F" w:rsidRDefault="00A169B7" w:rsidP="00D71D7C">
            <w:pPr>
              <w:spacing w:after="0"/>
              <w:jc w:val="both"/>
              <w:rPr>
                <w:rFonts w:ascii="Arial" w:hAnsi="Arial" w:cs="Arial"/>
              </w:rPr>
            </w:pPr>
            <w:r w:rsidRPr="00E0571F">
              <w:rPr>
                <w:rFonts w:ascii="Arial" w:hAnsi="Arial" w:cs="Arial"/>
              </w:rPr>
              <w:lastRenderedPageBreak/>
              <w:t>Nebylo doposud realizováno.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AC7A6" w14:textId="77777777" w:rsidR="00A169B7" w:rsidRPr="00E0571F" w:rsidRDefault="00A169B7" w:rsidP="00D71D7C">
            <w:pPr>
              <w:pStyle w:val="Standard"/>
              <w:spacing w:after="120" w:line="240" w:lineRule="auto"/>
              <w:ind w:left="0"/>
              <w:jc w:val="center"/>
              <w:rPr>
                <w:rFonts w:cs="Arial"/>
                <w:b/>
                <w:bCs/>
                <w:color w:val="FF0000"/>
                <w:szCs w:val="22"/>
              </w:rPr>
            </w:pPr>
            <w:r w:rsidRPr="00E0571F">
              <w:rPr>
                <w:rFonts w:cs="Arial"/>
                <w:b/>
                <w:bCs/>
                <w:color w:val="FF0000"/>
                <w:szCs w:val="22"/>
              </w:rPr>
              <w:t>Neplněno</w:t>
            </w:r>
            <w:r w:rsidRPr="00E0571F">
              <w:rPr>
                <w:rFonts w:cs="Arial"/>
                <w:b/>
                <w:bCs/>
                <w:color w:val="00B050"/>
                <w:szCs w:val="22"/>
              </w:rPr>
              <w:t xml:space="preserve"> </w:t>
            </w:r>
          </w:p>
        </w:tc>
      </w:tr>
    </w:tbl>
    <w:p w14:paraId="2EA3ABBC" w14:textId="77777777" w:rsidR="00275D17" w:rsidRPr="00E0571F" w:rsidRDefault="00873FCA" w:rsidP="00A169B7">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46" w:name="_Toc149331753"/>
      <w:bookmarkStart w:id="147" w:name="_Toc166410172"/>
      <w:r w:rsidRPr="00E0571F">
        <w:rPr>
          <w:rFonts w:cs="Times New Roman"/>
          <w:bCs w:val="0"/>
          <w:i w:val="0"/>
          <w:iCs w:val="0"/>
          <w:color w:val="2F5496" w:themeColor="accent5" w:themeShade="BF"/>
          <w:sz w:val="24"/>
          <w:szCs w:val="20"/>
          <w:lang w:eastAsia="ar-SA"/>
        </w:rPr>
        <w:t xml:space="preserve">Opatření </w:t>
      </w:r>
      <w:proofErr w:type="gramStart"/>
      <w:r w:rsidR="00275D17" w:rsidRPr="00E0571F">
        <w:rPr>
          <w:rFonts w:cs="Times New Roman"/>
          <w:bCs w:val="0"/>
          <w:i w:val="0"/>
          <w:iCs w:val="0"/>
          <w:color w:val="2F5496" w:themeColor="accent5" w:themeShade="BF"/>
          <w:sz w:val="24"/>
          <w:szCs w:val="20"/>
          <w:lang w:eastAsia="ar-SA"/>
        </w:rPr>
        <w:t>C.4.7</w:t>
      </w:r>
      <w:proofErr w:type="gramEnd"/>
      <w:r w:rsidR="00275D17" w:rsidRPr="00E0571F">
        <w:rPr>
          <w:rFonts w:cs="Times New Roman"/>
          <w:bCs w:val="0"/>
          <w:i w:val="0"/>
          <w:iCs w:val="0"/>
          <w:color w:val="2F5496" w:themeColor="accent5" w:themeShade="BF"/>
          <w:sz w:val="24"/>
          <w:szCs w:val="20"/>
          <w:lang w:eastAsia="ar-SA"/>
        </w:rPr>
        <w:t xml:space="preserve"> Aktualizovat Koncepci poskytování poradenských služeb ve školách s akcentem na vyšší podporu rodin a žáků v průběhu distanční/dálkové výuky, zvláště pro žáky ze sociálně znevýhodněného prostředí a vymezení role výchovného poradce a školního metodika prevence dle specifik ovlivňujících poradenské služby v konkr</w:t>
      </w:r>
      <w:r w:rsidR="00A169B7" w:rsidRPr="00E0571F">
        <w:rPr>
          <w:rFonts w:cs="Times New Roman"/>
          <w:bCs w:val="0"/>
          <w:i w:val="0"/>
          <w:iCs w:val="0"/>
          <w:color w:val="2F5496" w:themeColor="accent5" w:themeShade="BF"/>
          <w:sz w:val="24"/>
          <w:szCs w:val="20"/>
          <w:lang w:eastAsia="ar-SA"/>
        </w:rPr>
        <w:t>étní škole a zákonných zástupců</w:t>
      </w:r>
      <w:bookmarkEnd w:id="146"/>
      <w:bookmarkEnd w:id="147"/>
    </w:p>
    <w:p w14:paraId="5800188C" w14:textId="77777777" w:rsidR="00A169B7" w:rsidRPr="00E0571F" w:rsidRDefault="00A169B7" w:rsidP="00A169B7">
      <w:pPr>
        <w:pStyle w:val="Standard"/>
        <w:spacing w:before="0" w:after="120" w:line="240" w:lineRule="auto"/>
        <w:ind w:left="0"/>
        <w:rPr>
          <w:rFonts w:cs="Arial"/>
          <w:b/>
          <w:szCs w:val="22"/>
        </w:rPr>
      </w:pPr>
      <w:r w:rsidRPr="00E0571F">
        <w:rPr>
          <w:rFonts w:cs="Arial"/>
          <w:b/>
          <w:szCs w:val="22"/>
        </w:rPr>
        <w:t xml:space="preserve">Délka realizace: </w:t>
      </w:r>
      <w:r w:rsidRPr="00E0571F">
        <w:rPr>
          <w:rFonts w:cs="Arial"/>
          <w:szCs w:val="22"/>
        </w:rPr>
        <w:t>2022</w:t>
      </w:r>
    </w:p>
    <w:p w14:paraId="16BA971E" w14:textId="77777777" w:rsidR="00A169B7" w:rsidRPr="00E0571F" w:rsidRDefault="00A169B7" w:rsidP="00A169B7">
      <w:pPr>
        <w:pStyle w:val="Standard"/>
        <w:spacing w:before="0" w:after="120" w:line="240" w:lineRule="auto"/>
        <w:ind w:left="0"/>
      </w:pPr>
      <w:r w:rsidRPr="00E0571F">
        <w:rPr>
          <w:rFonts w:cs="Arial"/>
          <w:b/>
          <w:szCs w:val="22"/>
        </w:rPr>
        <w:t xml:space="preserve">Gestor: </w:t>
      </w:r>
      <w:r w:rsidRPr="00E0571F">
        <w:t>MŠMT, MPSV</w:t>
      </w:r>
    </w:p>
    <w:p w14:paraId="0F440EBA" w14:textId="77777777" w:rsidR="00A169B7" w:rsidRPr="00E0571F" w:rsidRDefault="00A169B7" w:rsidP="00A169B7">
      <w:pPr>
        <w:pStyle w:val="Standard"/>
        <w:spacing w:before="0" w:after="120" w:line="240" w:lineRule="auto"/>
        <w:ind w:left="0"/>
        <w:rPr>
          <w:rFonts w:cs="Arial"/>
        </w:rPr>
      </w:pPr>
      <w:r w:rsidRPr="00E0571F">
        <w:rPr>
          <w:rFonts w:cs="Arial"/>
          <w:b/>
        </w:rPr>
        <w:t xml:space="preserve">Spolupracující subjekty: </w:t>
      </w:r>
      <w:r w:rsidRPr="00E0571F">
        <w:t>NNO</w:t>
      </w:r>
    </w:p>
    <w:p w14:paraId="40F5AB38" w14:textId="77777777" w:rsidR="00275D17" w:rsidRPr="00E0571F" w:rsidRDefault="00A169B7" w:rsidP="00A169B7">
      <w:pPr>
        <w:jc w:val="both"/>
      </w:pPr>
      <w:r w:rsidRPr="00E0571F">
        <w:rPr>
          <w:rFonts w:ascii="Arial" w:eastAsia="Times New Roman" w:hAnsi="Arial" w:cs="Arial"/>
          <w:b/>
          <w:lang w:eastAsia="ar-SA"/>
        </w:rPr>
        <w:t xml:space="preserve">Kritérium plnění: </w:t>
      </w:r>
      <w:r w:rsidRPr="00E0571F">
        <w:rPr>
          <w:rFonts w:ascii="Arial" w:eastAsia="Times New Roman" w:hAnsi="Arial" w:cs="Times New Roman"/>
          <w:szCs w:val="20"/>
          <w:lang w:eastAsia="ar-SA"/>
        </w:rPr>
        <w:t>Aktualizovaná Koncepce poskytování poradenských služeb ve školách</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A169B7" w:rsidRPr="00B64194" w14:paraId="4B93FEB7"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65F48" w14:textId="77777777" w:rsidR="00A169B7" w:rsidRPr="00CA3C24" w:rsidRDefault="00A169B7" w:rsidP="00D71D7C">
            <w:pPr>
              <w:pStyle w:val="Standard"/>
              <w:spacing w:before="0" w:after="0" w:line="240" w:lineRule="auto"/>
              <w:ind w:left="0"/>
              <w:jc w:val="left"/>
              <w:rPr>
                <w:rFonts w:cs="Arial"/>
                <w:b/>
                <w:bCs/>
                <w:szCs w:val="22"/>
              </w:rPr>
            </w:pPr>
            <w:r w:rsidRPr="00CA3C24">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22221" w14:textId="77777777" w:rsidR="00A169B7" w:rsidRPr="00CA3C24" w:rsidRDefault="00A169B7" w:rsidP="00D71D7C">
            <w:pPr>
              <w:pStyle w:val="Standard"/>
              <w:spacing w:after="120" w:line="240" w:lineRule="auto"/>
              <w:ind w:left="0"/>
              <w:rPr>
                <w:rFonts w:cs="Arial"/>
                <w:b/>
                <w:bCs/>
                <w:szCs w:val="22"/>
              </w:rPr>
            </w:pPr>
            <w:r w:rsidRPr="00CA3C24">
              <w:rPr>
                <w:rFonts w:cs="Arial"/>
                <w:b/>
                <w:bCs/>
                <w:szCs w:val="22"/>
              </w:rPr>
              <w:t>Stav plnění</w:t>
            </w:r>
          </w:p>
        </w:tc>
      </w:tr>
      <w:tr w:rsidR="00A169B7" w:rsidRPr="00B64194" w14:paraId="0ADE3D30"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F8B33" w14:textId="620A9A77" w:rsidR="00A169B7" w:rsidRPr="00CA3C24" w:rsidRDefault="00F16A45" w:rsidP="00D71D7C">
            <w:pPr>
              <w:spacing w:after="0"/>
              <w:jc w:val="both"/>
              <w:rPr>
                <w:rFonts w:ascii="Arial" w:hAnsi="Arial" w:cs="Arial"/>
              </w:rPr>
            </w:pPr>
            <w:r w:rsidRPr="00CA3C24">
              <w:rPr>
                <w:rFonts w:ascii="Arial" w:hAnsi="Arial" w:cs="Arial"/>
              </w:rPr>
              <w:t xml:space="preserve">MPSV: </w:t>
            </w:r>
            <w:r w:rsidR="00207EC5" w:rsidRPr="00667CD5">
              <w:rPr>
                <w:rFonts w:ascii="Arial" w:hAnsi="Arial" w:cs="Arial"/>
              </w:rPr>
              <w:t xml:space="preserve">MPSV nemůže být spolugestorem úkolu, který spočívá v aktualizaci koncepce poradenských služeb ve školách. Nad rámec opatření podporujeme sociální práci a sociální pedagogy ve školách, viz Indikátor 5 Cíle </w:t>
            </w:r>
            <w:proofErr w:type="gramStart"/>
            <w:r w:rsidR="00207EC5" w:rsidRPr="00667CD5">
              <w:rPr>
                <w:rFonts w:ascii="Arial" w:hAnsi="Arial" w:cs="Arial"/>
              </w:rPr>
              <w:t>4.5.c Strategie</w:t>
            </w:r>
            <w:proofErr w:type="gramEnd"/>
            <w:r w:rsidR="00207EC5" w:rsidRPr="00667CD5">
              <w:rPr>
                <w:rFonts w:ascii="Arial" w:hAnsi="Arial" w:cs="Arial"/>
              </w:rPr>
              <w:t xml:space="preserve"> sociálního začleňování, jejímž gestorem je MPSV: Vytvoření návrhu na podporu spolupráce pedagogických/poradenských pracovníků a sociálních pracovníků v rámci mezirezortních jednání.</w:t>
            </w:r>
          </w:p>
          <w:p w14:paraId="0EABD967" w14:textId="77777777" w:rsidR="0049733A" w:rsidRPr="00CA3C24" w:rsidRDefault="0049733A" w:rsidP="00D71D7C">
            <w:pPr>
              <w:spacing w:after="0"/>
              <w:jc w:val="both"/>
              <w:rPr>
                <w:rFonts w:ascii="Arial" w:hAnsi="Arial" w:cs="Arial"/>
              </w:rPr>
            </w:pPr>
          </w:p>
          <w:p w14:paraId="71C00EE5" w14:textId="77777777" w:rsidR="00331D90" w:rsidRPr="00CA3C24" w:rsidRDefault="00331D90" w:rsidP="00331D90">
            <w:pPr>
              <w:spacing w:after="0"/>
              <w:jc w:val="both"/>
              <w:rPr>
                <w:rFonts w:ascii="Arial" w:hAnsi="Arial" w:cs="Arial"/>
              </w:rPr>
            </w:pPr>
            <w:r w:rsidRPr="00CA3C24">
              <w:rPr>
                <w:rFonts w:ascii="Arial" w:hAnsi="Arial" w:cs="Arial"/>
              </w:rPr>
              <w:t xml:space="preserve">MŠMT: </w:t>
            </w:r>
            <w:r w:rsidR="00E0571F" w:rsidRPr="00CA3C24">
              <w:rPr>
                <w:rFonts w:ascii="Arial" w:hAnsi="Arial" w:cs="Arial"/>
              </w:rPr>
              <w:t>V roce 2023 se v distančním vzdělávání nepokračovalo. Bude připravena vyhláška č. 72/2005 Sb. a upraveny činnosti zajišťované pracovníky školního poradenského pracoviště.</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85628" w14:textId="77777777" w:rsidR="00A169B7" w:rsidRPr="00CA3C24" w:rsidRDefault="00A169B7" w:rsidP="00D71D7C">
            <w:pPr>
              <w:pStyle w:val="Standard"/>
              <w:spacing w:after="120" w:line="240" w:lineRule="auto"/>
              <w:ind w:left="0"/>
              <w:jc w:val="center"/>
              <w:rPr>
                <w:rFonts w:cs="Arial"/>
                <w:b/>
                <w:bCs/>
                <w:color w:val="FF0000"/>
                <w:szCs w:val="22"/>
              </w:rPr>
            </w:pPr>
            <w:r w:rsidRPr="00CA3C24">
              <w:rPr>
                <w:rFonts w:cs="Arial"/>
                <w:b/>
                <w:bCs/>
                <w:color w:val="FF0000"/>
                <w:szCs w:val="22"/>
              </w:rPr>
              <w:t>Neplněno</w:t>
            </w:r>
            <w:r w:rsidRPr="00CA3C24">
              <w:rPr>
                <w:rFonts w:cs="Arial"/>
                <w:b/>
                <w:bCs/>
                <w:color w:val="00B050"/>
                <w:szCs w:val="22"/>
              </w:rPr>
              <w:t xml:space="preserve"> </w:t>
            </w:r>
          </w:p>
        </w:tc>
      </w:tr>
    </w:tbl>
    <w:p w14:paraId="0ADE0945" w14:textId="77777777" w:rsidR="003F1B2E" w:rsidRPr="00CA3C24" w:rsidRDefault="00873FCA" w:rsidP="00873FC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48" w:name="_Toc149331754"/>
      <w:bookmarkStart w:id="149" w:name="_Toc166410173"/>
      <w:r w:rsidRPr="00CA3C24">
        <w:rPr>
          <w:rFonts w:cs="Times New Roman"/>
          <w:bCs w:val="0"/>
          <w:i w:val="0"/>
          <w:iCs w:val="0"/>
          <w:color w:val="2F5496" w:themeColor="accent5" w:themeShade="BF"/>
          <w:sz w:val="24"/>
          <w:szCs w:val="20"/>
          <w:lang w:eastAsia="ar-SA"/>
        </w:rPr>
        <w:t xml:space="preserve">Opatření </w:t>
      </w:r>
      <w:proofErr w:type="gramStart"/>
      <w:r w:rsidR="003F1B2E" w:rsidRPr="00CA3C24">
        <w:rPr>
          <w:rFonts w:cs="Times New Roman"/>
          <w:bCs w:val="0"/>
          <w:i w:val="0"/>
          <w:iCs w:val="0"/>
          <w:color w:val="2F5496" w:themeColor="accent5" w:themeShade="BF"/>
          <w:sz w:val="24"/>
          <w:szCs w:val="20"/>
          <w:lang w:eastAsia="ar-SA"/>
        </w:rPr>
        <w:t>C</w:t>
      </w:r>
      <w:r w:rsidRPr="00CA3C24">
        <w:rPr>
          <w:rFonts w:cs="Times New Roman"/>
          <w:bCs w:val="0"/>
          <w:i w:val="0"/>
          <w:iCs w:val="0"/>
          <w:color w:val="2F5496" w:themeColor="accent5" w:themeShade="BF"/>
          <w:sz w:val="24"/>
          <w:szCs w:val="20"/>
          <w:lang w:eastAsia="ar-SA"/>
        </w:rPr>
        <w:t>.</w:t>
      </w:r>
      <w:r w:rsidR="003F1B2E" w:rsidRPr="00CA3C24">
        <w:rPr>
          <w:rFonts w:cs="Times New Roman"/>
          <w:bCs w:val="0"/>
          <w:i w:val="0"/>
          <w:iCs w:val="0"/>
          <w:color w:val="2F5496" w:themeColor="accent5" w:themeShade="BF"/>
          <w:sz w:val="24"/>
          <w:szCs w:val="20"/>
          <w:lang w:eastAsia="ar-SA"/>
        </w:rPr>
        <w:t>4.8</w:t>
      </w:r>
      <w:proofErr w:type="gramEnd"/>
      <w:r w:rsidR="003F1B2E" w:rsidRPr="00CA3C24">
        <w:rPr>
          <w:rFonts w:cs="Times New Roman"/>
          <w:bCs w:val="0"/>
          <w:i w:val="0"/>
          <w:iCs w:val="0"/>
          <w:color w:val="2F5496" w:themeColor="accent5" w:themeShade="BF"/>
          <w:sz w:val="24"/>
          <w:szCs w:val="20"/>
          <w:lang w:eastAsia="ar-SA"/>
        </w:rPr>
        <w:t>. Návrh řešení k implementaci sociální práce jako významného prvku v oblasti poradenství</w:t>
      </w:r>
      <w:bookmarkEnd w:id="148"/>
      <w:bookmarkEnd w:id="149"/>
    </w:p>
    <w:p w14:paraId="031663B4" w14:textId="77777777" w:rsidR="00873FCA" w:rsidRPr="00CA3C24" w:rsidRDefault="00873FCA" w:rsidP="00873FCA">
      <w:pPr>
        <w:pStyle w:val="Standard"/>
        <w:spacing w:before="0" w:after="120" w:line="240" w:lineRule="auto"/>
        <w:ind w:left="0"/>
        <w:rPr>
          <w:rFonts w:cs="Arial"/>
          <w:b/>
          <w:szCs w:val="22"/>
        </w:rPr>
      </w:pPr>
      <w:r w:rsidRPr="00CA3C24">
        <w:rPr>
          <w:rFonts w:cs="Arial"/>
          <w:b/>
          <w:szCs w:val="22"/>
        </w:rPr>
        <w:t xml:space="preserve">Délka realizace: </w:t>
      </w:r>
      <w:r w:rsidRPr="00CA3C24">
        <w:rPr>
          <w:rFonts w:cs="Arial"/>
          <w:szCs w:val="22"/>
        </w:rPr>
        <w:t>2022</w:t>
      </w:r>
    </w:p>
    <w:p w14:paraId="0CFB9662" w14:textId="77777777" w:rsidR="00873FCA" w:rsidRPr="00CA3C24" w:rsidRDefault="00873FCA" w:rsidP="00873FCA">
      <w:pPr>
        <w:pStyle w:val="Standard"/>
        <w:spacing w:before="0" w:after="120" w:line="240" w:lineRule="auto"/>
        <w:ind w:left="0"/>
      </w:pPr>
      <w:r w:rsidRPr="00CA3C24">
        <w:rPr>
          <w:rFonts w:cs="Arial"/>
          <w:b/>
          <w:szCs w:val="22"/>
        </w:rPr>
        <w:t xml:space="preserve">Gestor: </w:t>
      </w:r>
      <w:r w:rsidRPr="00CA3C24">
        <w:t>MPSV</w:t>
      </w:r>
    </w:p>
    <w:p w14:paraId="2AC4E49A" w14:textId="77777777" w:rsidR="00873FCA" w:rsidRPr="00CA3C24" w:rsidRDefault="00873FCA" w:rsidP="00873FCA">
      <w:pPr>
        <w:pStyle w:val="Standard"/>
        <w:spacing w:before="0" w:after="120" w:line="240" w:lineRule="auto"/>
        <w:ind w:left="0"/>
        <w:rPr>
          <w:rFonts w:cs="Arial"/>
          <w:b/>
        </w:rPr>
      </w:pPr>
      <w:r w:rsidRPr="00CA3C24">
        <w:rPr>
          <w:rFonts w:cs="Arial"/>
          <w:b/>
        </w:rPr>
        <w:t xml:space="preserve">Spolupracující subjekty: </w:t>
      </w:r>
      <w:r w:rsidRPr="00CA3C24">
        <w:t>MŠMT, MZd, MSp</w:t>
      </w:r>
      <w:r w:rsidRPr="00CA3C24">
        <w:rPr>
          <w:rFonts w:cs="Arial"/>
          <w:b/>
        </w:rPr>
        <w:t xml:space="preserve"> </w:t>
      </w:r>
    </w:p>
    <w:p w14:paraId="5E82BEDA" w14:textId="77777777" w:rsidR="00873FCA" w:rsidRPr="00CA3C24" w:rsidRDefault="00873FCA" w:rsidP="00873FCA">
      <w:pPr>
        <w:pStyle w:val="Standard"/>
        <w:spacing w:before="0" w:after="120" w:line="240" w:lineRule="auto"/>
        <w:ind w:left="0"/>
        <w:rPr>
          <w:rFonts w:cstheme="minorBidi"/>
          <w:szCs w:val="22"/>
        </w:rPr>
      </w:pPr>
      <w:r w:rsidRPr="00CA3C24">
        <w:rPr>
          <w:rFonts w:cs="Arial"/>
          <w:b/>
        </w:rPr>
        <w:t xml:space="preserve">Kritérium plnění: </w:t>
      </w:r>
      <w:r w:rsidRPr="00CA3C24">
        <w:rPr>
          <w:rFonts w:cs="Arial"/>
        </w:rPr>
        <w:t>písemný výstup z mezirezortního jednání – návrh na úpravu dotčených právních předpisů, případně doporučení pro zaměstnavatele sociálních pracovníků</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873FCA" w:rsidRPr="00B64194" w14:paraId="3788A7E5"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096C2" w14:textId="77777777" w:rsidR="00873FCA" w:rsidRPr="00FB7F35" w:rsidRDefault="00873FCA" w:rsidP="00D71D7C">
            <w:pPr>
              <w:pStyle w:val="Standard"/>
              <w:spacing w:before="0" w:after="0" w:line="240" w:lineRule="auto"/>
              <w:ind w:left="0"/>
              <w:jc w:val="left"/>
              <w:rPr>
                <w:rFonts w:cs="Arial"/>
                <w:b/>
                <w:bCs/>
                <w:szCs w:val="22"/>
              </w:rPr>
            </w:pPr>
            <w:r w:rsidRPr="00FB7F35">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485AA" w14:textId="77777777" w:rsidR="00873FCA" w:rsidRPr="00FB7F35" w:rsidRDefault="00873FCA" w:rsidP="00D71D7C">
            <w:pPr>
              <w:pStyle w:val="Standard"/>
              <w:spacing w:after="120" w:line="240" w:lineRule="auto"/>
              <w:ind w:left="0"/>
              <w:rPr>
                <w:rFonts w:cs="Arial"/>
                <w:b/>
                <w:bCs/>
                <w:szCs w:val="22"/>
              </w:rPr>
            </w:pPr>
            <w:r w:rsidRPr="00FB7F35">
              <w:rPr>
                <w:rFonts w:cs="Arial"/>
                <w:b/>
                <w:bCs/>
                <w:szCs w:val="22"/>
              </w:rPr>
              <w:t>Stav plnění</w:t>
            </w:r>
          </w:p>
        </w:tc>
      </w:tr>
      <w:tr w:rsidR="00873FCA" w:rsidRPr="00B64194" w14:paraId="13A8C383"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DCD91" w14:textId="607D9B8A" w:rsidR="00873FCA" w:rsidRPr="00FB7F35" w:rsidRDefault="00873FCA" w:rsidP="00275340">
            <w:pPr>
              <w:spacing w:after="0"/>
              <w:jc w:val="both"/>
              <w:rPr>
                <w:rFonts w:ascii="Arial" w:hAnsi="Arial" w:cs="Arial"/>
              </w:rPr>
            </w:pPr>
            <w:r w:rsidRPr="00FB7F35">
              <w:rPr>
                <w:rFonts w:ascii="Arial" w:hAnsi="Arial" w:cs="Arial"/>
              </w:rPr>
              <w:t xml:space="preserve">MPSV: </w:t>
            </w:r>
            <w:r w:rsidR="00CA3C24" w:rsidRPr="00FB7F35">
              <w:rPr>
                <w:rFonts w:ascii="Arial" w:hAnsi="Arial" w:cs="Arial"/>
              </w:rPr>
              <w:t xml:space="preserve">MPSV připravuje "zákon o sociálních pracovnících", v roce 2023 proběhly pracovní skupiny se stakeholdery. Byly sepsány teze zákona, na základě kterých  bylo vytvořeno paragrafové znění zákona. </w:t>
            </w:r>
            <w:r w:rsidR="00275340">
              <w:rPr>
                <w:rFonts w:ascii="Arial" w:hAnsi="Arial" w:cs="Arial"/>
              </w:rPr>
              <w:t>Do konce</w:t>
            </w:r>
            <w:r w:rsidR="00CA3C24" w:rsidRPr="00FB7F35">
              <w:rPr>
                <w:rFonts w:ascii="Arial" w:hAnsi="Arial" w:cs="Arial"/>
              </w:rPr>
              <w:t xml:space="preserve"> 2024 má být tento</w:t>
            </w:r>
            <w:r w:rsidR="00275340">
              <w:rPr>
                <w:rFonts w:ascii="Arial" w:hAnsi="Arial" w:cs="Arial"/>
              </w:rPr>
              <w:t xml:space="preserve"> návrh</w:t>
            </w:r>
            <w:r w:rsidR="00CA3C24" w:rsidRPr="00FB7F35">
              <w:rPr>
                <w:rFonts w:ascii="Arial" w:hAnsi="Arial" w:cs="Arial"/>
              </w:rPr>
              <w:t xml:space="preserve"> zákon</w:t>
            </w:r>
            <w:r w:rsidR="00275340">
              <w:rPr>
                <w:rFonts w:ascii="Arial" w:hAnsi="Arial" w:cs="Arial"/>
              </w:rPr>
              <w:t>a</w:t>
            </w:r>
            <w:r w:rsidR="00CA3C24" w:rsidRPr="00FB7F35">
              <w:rPr>
                <w:rFonts w:ascii="Arial" w:hAnsi="Arial" w:cs="Arial"/>
              </w:rPr>
              <w:t xml:space="preserve"> předložen vládě.</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3F132" w14:textId="77777777" w:rsidR="00873FCA" w:rsidRPr="00FB7F35" w:rsidRDefault="00FB7F35" w:rsidP="00FB7F35">
            <w:pPr>
              <w:pStyle w:val="Standard"/>
              <w:spacing w:after="120" w:line="240" w:lineRule="auto"/>
              <w:ind w:left="0"/>
              <w:jc w:val="center"/>
              <w:rPr>
                <w:rFonts w:cs="Arial"/>
                <w:b/>
                <w:bCs/>
                <w:color w:val="FF0000"/>
                <w:szCs w:val="22"/>
              </w:rPr>
            </w:pPr>
            <w:r w:rsidRPr="00FB7F35">
              <w:rPr>
                <w:rFonts w:cs="Arial"/>
                <w:b/>
                <w:bCs/>
                <w:color w:val="00B050"/>
                <w:szCs w:val="22"/>
              </w:rPr>
              <w:t>Plněno</w:t>
            </w:r>
          </w:p>
        </w:tc>
      </w:tr>
    </w:tbl>
    <w:p w14:paraId="4C6142D8" w14:textId="77777777" w:rsidR="003F1B2E" w:rsidRPr="00FB7F35" w:rsidRDefault="00482BDC" w:rsidP="00F16A45">
      <w:pPr>
        <w:pStyle w:val="Nadpis3"/>
        <w:spacing w:before="240" w:after="240"/>
        <w:rPr>
          <w:lang w:eastAsia="ar-SA"/>
        </w:rPr>
      </w:pPr>
      <w:bookmarkStart w:id="150" w:name="_Toc149331755"/>
      <w:bookmarkStart w:id="151" w:name="_Toc166410174"/>
      <w:r w:rsidRPr="00FB7F35">
        <w:rPr>
          <w:lang w:eastAsia="ar-SA"/>
        </w:rPr>
        <w:lastRenderedPageBreak/>
        <w:t xml:space="preserve">Specifický cíl: </w:t>
      </w:r>
      <w:proofErr w:type="gramStart"/>
      <w:r w:rsidR="003F1B2E" w:rsidRPr="00FB7F35">
        <w:rPr>
          <w:lang w:eastAsia="ar-SA"/>
        </w:rPr>
        <w:t>C.5 Zvýšit</w:t>
      </w:r>
      <w:proofErr w:type="gramEnd"/>
      <w:r w:rsidR="003F1B2E" w:rsidRPr="00FB7F35">
        <w:rPr>
          <w:lang w:eastAsia="ar-SA"/>
        </w:rPr>
        <w:t xml:space="preserve"> úroveň vzdělanosti Romů</w:t>
      </w:r>
      <w:bookmarkEnd w:id="150"/>
      <w:bookmarkEnd w:id="151"/>
    </w:p>
    <w:p w14:paraId="4A4E3288" w14:textId="77777777" w:rsidR="003F1B2E" w:rsidRPr="00FB7F35" w:rsidRDefault="00482BDC" w:rsidP="00482BDC">
      <w:pPr>
        <w:pStyle w:val="Nadpis2"/>
        <w:suppressAutoHyphens/>
        <w:autoSpaceDN w:val="0"/>
        <w:spacing w:before="360" w:after="120"/>
        <w:jc w:val="both"/>
        <w:textAlignment w:val="baseline"/>
      </w:pPr>
      <w:bookmarkStart w:id="152" w:name="_Toc149331756"/>
      <w:bookmarkStart w:id="153" w:name="_Toc166410175"/>
      <w:r w:rsidRPr="00FB7F35">
        <w:rPr>
          <w:rFonts w:cs="Times New Roman"/>
          <w:bCs w:val="0"/>
          <w:i w:val="0"/>
          <w:iCs w:val="0"/>
          <w:color w:val="2F5496" w:themeColor="accent5" w:themeShade="BF"/>
          <w:sz w:val="24"/>
          <w:szCs w:val="20"/>
          <w:lang w:eastAsia="ar-SA"/>
        </w:rPr>
        <w:t xml:space="preserve">Opatření </w:t>
      </w:r>
      <w:proofErr w:type="gramStart"/>
      <w:r w:rsidR="003F1B2E" w:rsidRPr="00FB7F35">
        <w:rPr>
          <w:rFonts w:cs="Times New Roman"/>
          <w:bCs w:val="0"/>
          <w:i w:val="0"/>
          <w:iCs w:val="0"/>
          <w:color w:val="2F5496" w:themeColor="accent5" w:themeShade="BF"/>
          <w:sz w:val="24"/>
          <w:szCs w:val="20"/>
          <w:lang w:eastAsia="ar-SA"/>
        </w:rPr>
        <w:t>C.5.1</w:t>
      </w:r>
      <w:proofErr w:type="gramEnd"/>
      <w:r w:rsidR="003F1B2E" w:rsidRPr="00FB7F35">
        <w:rPr>
          <w:rFonts w:cs="Times New Roman"/>
          <w:bCs w:val="0"/>
          <w:i w:val="0"/>
          <w:iCs w:val="0"/>
          <w:color w:val="2F5496" w:themeColor="accent5" w:themeShade="BF"/>
          <w:sz w:val="24"/>
          <w:szCs w:val="20"/>
          <w:lang w:eastAsia="ar-SA"/>
        </w:rPr>
        <w:t xml:space="preserve"> Zajistit podporu provázanosti mezi stupni nižšího a vyššího sekundárního vzdělávání</w:t>
      </w:r>
      <w:bookmarkEnd w:id="152"/>
      <w:bookmarkEnd w:id="153"/>
    </w:p>
    <w:p w14:paraId="34F571FC" w14:textId="77777777" w:rsidR="00482BDC" w:rsidRPr="00FB7F35" w:rsidRDefault="00482BDC" w:rsidP="00482BDC">
      <w:pPr>
        <w:pStyle w:val="Standard"/>
        <w:spacing w:before="0" w:after="120" w:line="240" w:lineRule="auto"/>
        <w:ind w:left="0"/>
        <w:rPr>
          <w:rFonts w:cs="Arial"/>
          <w:b/>
          <w:szCs w:val="22"/>
        </w:rPr>
      </w:pPr>
      <w:r w:rsidRPr="00FB7F35">
        <w:rPr>
          <w:rFonts w:cs="Arial"/>
          <w:b/>
          <w:szCs w:val="22"/>
        </w:rPr>
        <w:t xml:space="preserve">Délka realizace: </w:t>
      </w:r>
      <w:r w:rsidRPr="00FB7F35">
        <w:rPr>
          <w:rFonts w:cs="Arial"/>
          <w:szCs w:val="22"/>
        </w:rPr>
        <w:t>2021 – 2030</w:t>
      </w:r>
    </w:p>
    <w:p w14:paraId="47229D93" w14:textId="77777777" w:rsidR="00482BDC" w:rsidRPr="00FB7F35" w:rsidRDefault="00482BDC" w:rsidP="00482BDC">
      <w:pPr>
        <w:pStyle w:val="Standard"/>
        <w:spacing w:before="0" w:after="120" w:line="240" w:lineRule="auto"/>
        <w:ind w:left="0"/>
      </w:pPr>
      <w:r w:rsidRPr="00FB7F35">
        <w:rPr>
          <w:rFonts w:cs="Arial"/>
          <w:b/>
          <w:szCs w:val="22"/>
        </w:rPr>
        <w:t xml:space="preserve">Gestor: </w:t>
      </w:r>
      <w:r w:rsidRPr="00FB7F35">
        <w:t>MŠMT</w:t>
      </w:r>
    </w:p>
    <w:p w14:paraId="1603DFC1" w14:textId="77777777" w:rsidR="00482BDC" w:rsidRPr="00FB7F35" w:rsidRDefault="00482BDC" w:rsidP="00482BDC">
      <w:pPr>
        <w:pStyle w:val="Standard"/>
        <w:spacing w:before="0" w:after="120" w:line="240" w:lineRule="auto"/>
        <w:ind w:left="0"/>
        <w:rPr>
          <w:rFonts w:cs="Arial"/>
        </w:rPr>
      </w:pPr>
      <w:r w:rsidRPr="00FB7F35">
        <w:rPr>
          <w:rFonts w:cs="Arial"/>
          <w:b/>
        </w:rPr>
        <w:t xml:space="preserve">Spolupracující subjekty: </w:t>
      </w:r>
      <w:r w:rsidRPr="00FB7F35">
        <w:t>X</w:t>
      </w:r>
    </w:p>
    <w:p w14:paraId="2DABB04D" w14:textId="77777777" w:rsidR="003F1B2E" w:rsidRPr="00FB7F35" w:rsidRDefault="00482BDC" w:rsidP="00482BDC">
      <w:pPr>
        <w:jc w:val="both"/>
        <w:rPr>
          <w:b/>
        </w:rPr>
      </w:pPr>
      <w:r w:rsidRPr="00FB7F35">
        <w:rPr>
          <w:rFonts w:ascii="Arial" w:eastAsia="Times New Roman" w:hAnsi="Arial" w:cs="Arial"/>
          <w:b/>
          <w:lang w:eastAsia="ar-SA"/>
        </w:rPr>
        <w:t xml:space="preserve">Kritérium plnění: </w:t>
      </w:r>
    </w:p>
    <w:p w14:paraId="2E9754DD" w14:textId="77777777" w:rsidR="003F1B2E" w:rsidRPr="00FB7F35" w:rsidRDefault="003F1B2E" w:rsidP="00F17703">
      <w:pPr>
        <w:pStyle w:val="Standard"/>
        <w:numPr>
          <w:ilvl w:val="0"/>
          <w:numId w:val="41"/>
        </w:numPr>
        <w:spacing w:before="0" w:after="120" w:line="240" w:lineRule="auto"/>
        <w:rPr>
          <w:rFonts w:cs="Arial"/>
          <w:szCs w:val="22"/>
        </w:rPr>
      </w:pPr>
      <w:r w:rsidRPr="00FB7F35">
        <w:rPr>
          <w:rFonts w:cs="Arial"/>
          <w:szCs w:val="22"/>
        </w:rPr>
        <w:t xml:space="preserve">existence ověřené efektivní podoby možné spolupráce jednotlivých aktérů, která by reflektovala vzájemnou komunikační interakci směřující k zajištění rozvoje dotčených v jejich vzdělávací trajektorii </w:t>
      </w:r>
    </w:p>
    <w:p w14:paraId="7E9F626C" w14:textId="77777777" w:rsidR="003F1B2E" w:rsidRPr="00FB7F35" w:rsidRDefault="003F1B2E" w:rsidP="00F17703">
      <w:pPr>
        <w:pStyle w:val="Standard"/>
        <w:numPr>
          <w:ilvl w:val="0"/>
          <w:numId w:val="41"/>
        </w:numPr>
        <w:spacing w:before="0" w:after="120" w:line="240" w:lineRule="auto"/>
        <w:rPr>
          <w:rFonts w:cs="Arial"/>
          <w:szCs w:val="22"/>
        </w:rPr>
      </w:pPr>
      <w:r w:rsidRPr="00FB7F35">
        <w:rPr>
          <w:rFonts w:cs="Arial"/>
          <w:szCs w:val="22"/>
        </w:rPr>
        <w:t xml:space="preserve">zachování dotačního programu Podpora integrace romské menšiny a jeho průběžná modifikace reflektující věcné, procesní a další klíčové poznatky, plynoucí z evaluací realizovaných projektů z jednotlivých období   </w:t>
      </w:r>
    </w:p>
    <w:p w14:paraId="438FB5A8" w14:textId="77777777" w:rsidR="003F1B2E" w:rsidRPr="00FB7F35" w:rsidRDefault="003F1B2E" w:rsidP="00F17703">
      <w:pPr>
        <w:pStyle w:val="Standard"/>
        <w:numPr>
          <w:ilvl w:val="0"/>
          <w:numId w:val="41"/>
        </w:numPr>
        <w:spacing w:before="0" w:after="120" w:line="240" w:lineRule="auto"/>
        <w:rPr>
          <w:rFonts w:cs="Arial"/>
          <w:szCs w:val="22"/>
        </w:rPr>
      </w:pPr>
      <w:r w:rsidRPr="00FB7F35">
        <w:rPr>
          <w:rFonts w:cs="Arial"/>
          <w:szCs w:val="22"/>
        </w:rPr>
        <w:t>monitoring klíčových ukazatelů fenoménu drop-out ve vyšším sekundárním vzděláváni romských žáků a následně nastavení relevantních intervenčních a podpůrných opatření k zajištění jeho minimalizaci</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482BDC" w:rsidRPr="00B64194" w14:paraId="4C3F5F4C"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8C193" w14:textId="77777777" w:rsidR="00482BDC" w:rsidRPr="006325A2" w:rsidRDefault="00482BDC" w:rsidP="00D71D7C">
            <w:pPr>
              <w:pStyle w:val="Standard"/>
              <w:spacing w:before="0" w:after="0" w:line="240" w:lineRule="auto"/>
              <w:ind w:left="0"/>
              <w:jc w:val="left"/>
              <w:rPr>
                <w:rFonts w:cs="Arial"/>
                <w:b/>
                <w:bCs/>
                <w:szCs w:val="22"/>
              </w:rPr>
            </w:pPr>
            <w:r w:rsidRPr="006325A2">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7128C" w14:textId="77777777" w:rsidR="00482BDC" w:rsidRPr="006325A2" w:rsidRDefault="00482BDC" w:rsidP="00D71D7C">
            <w:pPr>
              <w:pStyle w:val="Standard"/>
              <w:spacing w:after="120" w:line="240" w:lineRule="auto"/>
              <w:ind w:left="0"/>
              <w:rPr>
                <w:rFonts w:cs="Arial"/>
                <w:b/>
                <w:bCs/>
                <w:szCs w:val="22"/>
              </w:rPr>
            </w:pPr>
            <w:r w:rsidRPr="006325A2">
              <w:rPr>
                <w:rFonts w:cs="Arial"/>
                <w:b/>
                <w:bCs/>
                <w:szCs w:val="22"/>
              </w:rPr>
              <w:t>Stav plnění</w:t>
            </w:r>
          </w:p>
        </w:tc>
      </w:tr>
      <w:tr w:rsidR="00482BDC" w:rsidRPr="00B64194" w14:paraId="116E2BF9"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7C9AA" w14:textId="77777777" w:rsidR="00FB7F35" w:rsidRPr="006325A2" w:rsidRDefault="000300F9" w:rsidP="00FB7F35">
            <w:pPr>
              <w:spacing w:after="0"/>
              <w:jc w:val="both"/>
              <w:rPr>
                <w:rFonts w:ascii="Arial" w:hAnsi="Arial" w:cs="Arial"/>
              </w:rPr>
            </w:pPr>
            <w:r w:rsidRPr="006325A2">
              <w:rPr>
                <w:rFonts w:ascii="Arial" w:hAnsi="Arial" w:cs="Arial"/>
              </w:rPr>
              <w:t xml:space="preserve">MŠMT: </w:t>
            </w:r>
            <w:r w:rsidR="00FB7F35" w:rsidRPr="006325A2">
              <w:rPr>
                <w:rFonts w:ascii="Arial" w:hAnsi="Arial" w:cs="Arial"/>
              </w:rPr>
              <w:t>Dotační  program integrace romské menšiny byl zachován a jeho výsledky jsou průběžně vyhodnocovány za účelem úprav jeho parametrů pro zvýšení efektivity a dopadu.</w:t>
            </w:r>
          </w:p>
          <w:p w14:paraId="15405D8C" w14:textId="77777777" w:rsidR="00FB7F35" w:rsidRPr="006325A2" w:rsidRDefault="00FB7F35" w:rsidP="00FB7F35">
            <w:pPr>
              <w:spacing w:after="0"/>
              <w:jc w:val="both"/>
              <w:rPr>
                <w:rFonts w:ascii="Arial" w:hAnsi="Arial" w:cs="Arial"/>
              </w:rPr>
            </w:pPr>
          </w:p>
          <w:p w14:paraId="61516EB7" w14:textId="77777777" w:rsidR="00482BDC" w:rsidRPr="006325A2" w:rsidRDefault="00FB7F35" w:rsidP="00FB7F35">
            <w:pPr>
              <w:spacing w:after="0"/>
              <w:jc w:val="both"/>
              <w:rPr>
                <w:rFonts w:ascii="Arial" w:hAnsi="Arial" w:cs="Arial"/>
              </w:rPr>
            </w:pPr>
            <w:r w:rsidRPr="006325A2">
              <w:rPr>
                <w:rFonts w:ascii="Arial" w:hAnsi="Arial" w:cs="Arial"/>
              </w:rPr>
              <w:t>NPI: podpora 400 školám s vyšším počtem žáků se sociálním znevýhodněním (PROP) je v plné realizaci;  v 09/2023 byl výběr škol rozšířen o druhou skupinu zahrnující vedle ZŠ také 26 SŠ. Mezi nástroji řešícími situaci na těchto školách jsou intervence proti  předčasnému ukončování docházky z důvodů např. slabé žákovské motivace, nedostatku podpory v rodinném prostředí, či nedostatečné znalosti odborného jazyka. Dále je podporován přechod mezi ZŠ a SŠ (školy byly vybrány na základě geografické blízkosti).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15ECA" w14:textId="77777777" w:rsidR="00482BDC" w:rsidRPr="006325A2" w:rsidRDefault="00482BDC" w:rsidP="00D71D7C">
            <w:pPr>
              <w:pStyle w:val="Standard"/>
              <w:spacing w:after="120" w:line="240" w:lineRule="auto"/>
              <w:ind w:left="0"/>
              <w:jc w:val="center"/>
              <w:rPr>
                <w:rFonts w:cs="Arial"/>
                <w:b/>
                <w:bCs/>
                <w:color w:val="FF0000"/>
                <w:szCs w:val="22"/>
              </w:rPr>
            </w:pPr>
            <w:r w:rsidRPr="006325A2">
              <w:rPr>
                <w:rFonts w:cs="Arial"/>
                <w:b/>
                <w:bCs/>
                <w:color w:val="00B0F0"/>
                <w:szCs w:val="22"/>
              </w:rPr>
              <w:t xml:space="preserve">Částečně plněno </w:t>
            </w:r>
          </w:p>
        </w:tc>
      </w:tr>
    </w:tbl>
    <w:p w14:paraId="4A99B8F6" w14:textId="77777777" w:rsidR="001A02D2" w:rsidRPr="006325A2" w:rsidRDefault="00D05CA9" w:rsidP="00482BDC">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54" w:name="_Toc149331757"/>
      <w:bookmarkStart w:id="155" w:name="_Toc166410176"/>
      <w:r w:rsidRPr="006325A2">
        <w:rPr>
          <w:rFonts w:cs="Times New Roman"/>
          <w:bCs w:val="0"/>
          <w:i w:val="0"/>
          <w:iCs w:val="0"/>
          <w:color w:val="2F5496" w:themeColor="accent5" w:themeShade="BF"/>
          <w:sz w:val="24"/>
          <w:szCs w:val="20"/>
          <w:lang w:eastAsia="ar-SA"/>
        </w:rPr>
        <w:t xml:space="preserve">Opatření </w:t>
      </w:r>
      <w:proofErr w:type="gramStart"/>
      <w:r w:rsidR="001A02D2" w:rsidRPr="006325A2">
        <w:rPr>
          <w:rFonts w:cs="Times New Roman"/>
          <w:bCs w:val="0"/>
          <w:i w:val="0"/>
          <w:iCs w:val="0"/>
          <w:color w:val="2F5496" w:themeColor="accent5" w:themeShade="BF"/>
          <w:sz w:val="24"/>
          <w:szCs w:val="20"/>
          <w:lang w:eastAsia="ar-SA"/>
        </w:rPr>
        <w:t>C.5.2</w:t>
      </w:r>
      <w:proofErr w:type="gramEnd"/>
      <w:r w:rsidR="001A02D2" w:rsidRPr="006325A2">
        <w:rPr>
          <w:rFonts w:cs="Times New Roman"/>
          <w:bCs w:val="0"/>
          <w:i w:val="0"/>
          <w:iCs w:val="0"/>
          <w:color w:val="2F5496" w:themeColor="accent5" w:themeShade="BF"/>
          <w:sz w:val="24"/>
          <w:szCs w:val="20"/>
          <w:lang w:eastAsia="ar-SA"/>
        </w:rPr>
        <w:t xml:space="preserve"> Zajistit podporu ve vzdělávání romských středoškoláků, včetně osob opětovně se vracejících do vzdělávacího systému (po tzv. drop-outu)</w:t>
      </w:r>
      <w:bookmarkEnd w:id="154"/>
      <w:bookmarkEnd w:id="155"/>
    </w:p>
    <w:p w14:paraId="0659967A" w14:textId="77777777" w:rsidR="00482BDC" w:rsidRPr="006325A2" w:rsidRDefault="00482BDC" w:rsidP="00482BDC">
      <w:pPr>
        <w:pStyle w:val="Standard"/>
        <w:spacing w:before="0" w:after="120" w:line="240" w:lineRule="auto"/>
        <w:ind w:left="0"/>
        <w:rPr>
          <w:rFonts w:cs="Arial"/>
          <w:b/>
          <w:szCs w:val="22"/>
        </w:rPr>
      </w:pPr>
      <w:r w:rsidRPr="006325A2">
        <w:rPr>
          <w:rFonts w:cs="Arial"/>
          <w:b/>
          <w:szCs w:val="22"/>
        </w:rPr>
        <w:t xml:space="preserve">Délka realizace: </w:t>
      </w:r>
      <w:r w:rsidRPr="006325A2">
        <w:rPr>
          <w:rFonts w:cs="Arial"/>
          <w:szCs w:val="22"/>
        </w:rPr>
        <w:t>2023</w:t>
      </w:r>
    </w:p>
    <w:p w14:paraId="35EE8962" w14:textId="77777777" w:rsidR="00482BDC" w:rsidRPr="006325A2" w:rsidRDefault="00482BDC" w:rsidP="00482BDC">
      <w:pPr>
        <w:pStyle w:val="Standard"/>
        <w:spacing w:before="0" w:after="120" w:line="240" w:lineRule="auto"/>
        <w:ind w:left="0"/>
      </w:pPr>
      <w:r w:rsidRPr="006325A2">
        <w:rPr>
          <w:rFonts w:cs="Arial"/>
          <w:b/>
          <w:szCs w:val="22"/>
        </w:rPr>
        <w:t xml:space="preserve">Gestor: </w:t>
      </w:r>
      <w:r w:rsidRPr="006325A2">
        <w:t>MŠMT, MPSV</w:t>
      </w:r>
    </w:p>
    <w:p w14:paraId="1B193DE2" w14:textId="77777777" w:rsidR="00482BDC" w:rsidRPr="006325A2" w:rsidRDefault="00482BDC" w:rsidP="00482BDC">
      <w:pPr>
        <w:pStyle w:val="Standard"/>
        <w:spacing w:before="0" w:after="120" w:line="240" w:lineRule="auto"/>
        <w:ind w:left="0"/>
        <w:rPr>
          <w:rFonts w:cs="Arial"/>
        </w:rPr>
      </w:pPr>
      <w:r w:rsidRPr="006325A2">
        <w:rPr>
          <w:rFonts w:cs="Arial"/>
          <w:b/>
        </w:rPr>
        <w:t xml:space="preserve">Spolupracující subjekty: </w:t>
      </w:r>
      <w:r w:rsidRPr="006325A2">
        <w:t>X</w:t>
      </w:r>
    </w:p>
    <w:p w14:paraId="3267D34E" w14:textId="77777777" w:rsidR="00482BDC" w:rsidRPr="006325A2" w:rsidRDefault="00482BDC" w:rsidP="00482BDC">
      <w:pPr>
        <w:jc w:val="both"/>
        <w:rPr>
          <w:rFonts w:ascii="Arial" w:eastAsia="Times New Roman" w:hAnsi="Arial" w:cs="Arial"/>
          <w:b/>
          <w:lang w:eastAsia="ar-SA"/>
        </w:rPr>
      </w:pPr>
      <w:r w:rsidRPr="006325A2">
        <w:rPr>
          <w:rFonts w:ascii="Arial" w:eastAsia="Times New Roman" w:hAnsi="Arial" w:cs="Arial"/>
          <w:b/>
          <w:lang w:eastAsia="ar-SA"/>
        </w:rPr>
        <w:t xml:space="preserve">Kritérium plnění: </w:t>
      </w:r>
    </w:p>
    <w:p w14:paraId="542226C2" w14:textId="77777777" w:rsidR="001A02D2" w:rsidRPr="006325A2" w:rsidRDefault="00482BDC" w:rsidP="00F17703">
      <w:pPr>
        <w:pStyle w:val="Standard"/>
        <w:numPr>
          <w:ilvl w:val="0"/>
          <w:numId w:val="43"/>
        </w:numPr>
        <w:spacing w:before="0" w:after="120" w:line="240" w:lineRule="auto"/>
        <w:rPr>
          <w:rFonts w:cs="Arial"/>
          <w:szCs w:val="22"/>
        </w:rPr>
      </w:pPr>
      <w:r w:rsidRPr="006325A2">
        <w:rPr>
          <w:rFonts w:cs="Arial"/>
          <w:szCs w:val="22"/>
        </w:rPr>
        <w:t>M</w:t>
      </w:r>
      <w:r w:rsidR="001A02D2" w:rsidRPr="006325A2">
        <w:rPr>
          <w:rFonts w:cs="Arial"/>
          <w:szCs w:val="22"/>
        </w:rPr>
        <w:t>odifikace dotačního programu Podpora sociálně znevýhodněných romských žáků středních škol, konzervatoří a studentů vyšších odborných škol při zachování alokace min. 7 mil. Kč/rok, a to tak:</w:t>
      </w:r>
    </w:p>
    <w:p w14:paraId="3D35CEFF" w14:textId="77777777" w:rsidR="00482BDC" w:rsidRPr="006325A2" w:rsidRDefault="001A02D2" w:rsidP="00F17703">
      <w:pPr>
        <w:pStyle w:val="Standard"/>
        <w:numPr>
          <w:ilvl w:val="0"/>
          <w:numId w:val="42"/>
        </w:numPr>
        <w:spacing w:before="0" w:after="120" w:line="240" w:lineRule="auto"/>
        <w:rPr>
          <w:rFonts w:cs="Arial"/>
          <w:szCs w:val="22"/>
        </w:rPr>
      </w:pPr>
      <w:r w:rsidRPr="006325A2">
        <w:rPr>
          <w:rFonts w:cs="Arial"/>
          <w:szCs w:val="22"/>
        </w:rPr>
        <w:lastRenderedPageBreak/>
        <w:t>aby došlo k rozšíření okruhu oprávněných žadatelů o NNO, přičemž podmínkou pro oprávněnost takového žadatele bude soustavná práce s danou cílovou skupinou a poskytování komplexní podpory;</w:t>
      </w:r>
    </w:p>
    <w:p w14:paraId="5452E367" w14:textId="77777777" w:rsidR="00482BDC" w:rsidRPr="006325A2" w:rsidRDefault="001A02D2" w:rsidP="00F17703">
      <w:pPr>
        <w:pStyle w:val="Standard"/>
        <w:numPr>
          <w:ilvl w:val="0"/>
          <w:numId w:val="42"/>
        </w:numPr>
        <w:spacing w:before="0" w:after="120" w:line="240" w:lineRule="auto"/>
        <w:rPr>
          <w:rFonts w:cs="Arial"/>
          <w:szCs w:val="22"/>
        </w:rPr>
      </w:pPr>
      <w:r w:rsidRPr="006325A2">
        <w:rPr>
          <w:rFonts w:cs="Arial"/>
          <w:szCs w:val="22"/>
        </w:rPr>
        <w:t>poznatky vycházející z výsledků každoročních evaluačních procesů byly poskytovatelem dotace zohledněny při následných úpravách znění výzvy, a to ve prospěch podporované cílové skupiny;</w:t>
      </w:r>
    </w:p>
    <w:p w14:paraId="0AEACD4C" w14:textId="77777777" w:rsidR="00482BDC" w:rsidRPr="006325A2" w:rsidRDefault="001A02D2" w:rsidP="00F17703">
      <w:pPr>
        <w:pStyle w:val="Standard"/>
        <w:numPr>
          <w:ilvl w:val="0"/>
          <w:numId w:val="42"/>
        </w:numPr>
        <w:spacing w:before="0" w:after="120" w:line="240" w:lineRule="auto"/>
        <w:rPr>
          <w:rFonts w:cs="Arial"/>
          <w:szCs w:val="22"/>
        </w:rPr>
      </w:pPr>
      <w:r w:rsidRPr="006325A2">
        <w:rPr>
          <w:rFonts w:cs="Arial"/>
          <w:szCs w:val="22"/>
        </w:rPr>
        <w:t>aby došlo k rozšíření podporované cílové skupiny o žáky ve vyšším sekundárním vzdělávání, o studenty konzervatoří  a studenty vyšších odborných škol vypuštěním parametru vázaného na věk žáka, studujícího</w:t>
      </w:r>
    </w:p>
    <w:p w14:paraId="6CD29F25" w14:textId="77777777" w:rsidR="00482BDC" w:rsidRPr="006325A2" w:rsidRDefault="001A02D2" w:rsidP="00F17703">
      <w:pPr>
        <w:pStyle w:val="Standard"/>
        <w:numPr>
          <w:ilvl w:val="0"/>
          <w:numId w:val="43"/>
        </w:numPr>
        <w:spacing w:before="0" w:after="120" w:line="240" w:lineRule="auto"/>
        <w:rPr>
          <w:rFonts w:cs="Arial"/>
          <w:szCs w:val="22"/>
        </w:rPr>
      </w:pPr>
      <w:r w:rsidRPr="006325A2">
        <w:rPr>
          <w:rFonts w:cs="Arial"/>
          <w:szCs w:val="22"/>
        </w:rPr>
        <w:t>počet partnerství mezi školami, které navštěvují romští žáci a studenti, NNO poskytujícími komplexní podporu a MŠMT</w:t>
      </w:r>
    </w:p>
    <w:p w14:paraId="673033AB" w14:textId="77777777" w:rsidR="001A02D2" w:rsidRPr="006325A2" w:rsidRDefault="001A02D2" w:rsidP="00F17703">
      <w:pPr>
        <w:pStyle w:val="Standard"/>
        <w:numPr>
          <w:ilvl w:val="0"/>
          <w:numId w:val="43"/>
        </w:numPr>
        <w:spacing w:before="0" w:after="120" w:line="240" w:lineRule="auto"/>
        <w:rPr>
          <w:rFonts w:cs="Arial"/>
          <w:szCs w:val="22"/>
        </w:rPr>
      </w:pPr>
      <w:r w:rsidRPr="006325A2">
        <w:rPr>
          <w:rFonts w:cs="Arial"/>
          <w:szCs w:val="22"/>
        </w:rPr>
        <w:t>změna právních předpisů, díky které jsou příjmy studentů za vykonanou praxi studentů vyňaty z celkových příjmů domácnosti</w:t>
      </w:r>
    </w:p>
    <w:p w14:paraId="3F3B103F" w14:textId="77777777" w:rsidR="001A02D2" w:rsidRPr="00B64194" w:rsidRDefault="001A02D2" w:rsidP="001A02D2">
      <w:pPr>
        <w:spacing w:after="0" w:line="240" w:lineRule="auto"/>
        <w:jc w:val="both"/>
        <w:rPr>
          <w:highlight w:val="yellow"/>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482BDC" w:rsidRPr="00B64194" w14:paraId="1EA659C6" w14:textId="77777777" w:rsidTr="006325A2">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B14A8" w14:textId="77777777" w:rsidR="00482BDC" w:rsidRPr="006325A2" w:rsidRDefault="00482BDC" w:rsidP="00D71D7C">
            <w:pPr>
              <w:pStyle w:val="Standard"/>
              <w:spacing w:before="0" w:after="0" w:line="240" w:lineRule="auto"/>
              <w:ind w:left="0"/>
              <w:jc w:val="left"/>
              <w:rPr>
                <w:rFonts w:cs="Arial"/>
                <w:b/>
                <w:bCs/>
                <w:szCs w:val="22"/>
              </w:rPr>
            </w:pPr>
            <w:r w:rsidRPr="006325A2">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4DB7" w14:textId="77777777" w:rsidR="00482BDC" w:rsidRPr="006325A2" w:rsidRDefault="00482BDC" w:rsidP="00D71D7C">
            <w:pPr>
              <w:pStyle w:val="Standard"/>
              <w:spacing w:after="120" w:line="240" w:lineRule="auto"/>
              <w:ind w:left="0"/>
              <w:rPr>
                <w:rFonts w:cs="Arial"/>
                <w:b/>
                <w:bCs/>
                <w:szCs w:val="22"/>
              </w:rPr>
            </w:pPr>
            <w:r w:rsidRPr="006325A2">
              <w:rPr>
                <w:rFonts w:cs="Arial"/>
                <w:b/>
                <w:bCs/>
                <w:szCs w:val="22"/>
              </w:rPr>
              <w:t>Stav plnění</w:t>
            </w:r>
          </w:p>
        </w:tc>
      </w:tr>
      <w:tr w:rsidR="00482BDC" w:rsidRPr="00B64194" w14:paraId="3E74B40C" w14:textId="77777777" w:rsidTr="006325A2">
        <w:trPr>
          <w:trHeight w:val="348"/>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EB0CE" w14:textId="77777777" w:rsidR="006325A2" w:rsidRPr="006325A2" w:rsidRDefault="00482BDC" w:rsidP="006325A2">
            <w:pPr>
              <w:spacing w:after="0"/>
              <w:jc w:val="both"/>
              <w:rPr>
                <w:rFonts w:ascii="Arial" w:hAnsi="Arial" w:cs="Arial"/>
              </w:rPr>
            </w:pPr>
            <w:r w:rsidRPr="006325A2">
              <w:rPr>
                <w:rFonts w:ascii="Arial" w:hAnsi="Arial" w:cs="Arial"/>
              </w:rPr>
              <w:t xml:space="preserve">MŠMT: </w:t>
            </w:r>
            <w:r w:rsidR="006325A2" w:rsidRPr="006325A2">
              <w:rPr>
                <w:rFonts w:ascii="Arial" w:hAnsi="Arial" w:cs="Arial"/>
              </w:rPr>
              <w:t xml:space="preserve">a) Dotační výzva podpora sociálně znevýhodněných romských žáků SŠ, konzervatoří a VOŠ v roce 2022 byla upravena - vyhlašuje se jednou do roka, okruh žadatelů rozšířen o NNO, možnost podpory studentů do 26 let pro VOŠ a  </w:t>
            </w:r>
            <w:r w:rsidR="00181BF0" w:rsidRPr="006325A2">
              <w:rPr>
                <w:rFonts w:ascii="Arial" w:hAnsi="Arial" w:cs="Arial"/>
              </w:rPr>
              <w:t>konzervatoře</w:t>
            </w:r>
            <w:r w:rsidR="006325A2" w:rsidRPr="006325A2">
              <w:rPr>
                <w:rFonts w:ascii="Arial" w:hAnsi="Arial" w:cs="Arial"/>
              </w:rPr>
              <w:t xml:space="preserve">. V roce 2023 bylo celkem podpořeno 24 žadatel, prostřednictvím kterých bylo podpořeno 353 žáků a studentů v celkové výši 4.453.165 Kč. V rámci výzvy byla podporována spolupráce s rodinou žáka nebo studenta, zároveň i jejím prostřednictvím bylo snahou motivovat žáky a studenty ke vzdělávání. </w:t>
            </w:r>
          </w:p>
          <w:p w14:paraId="0A61D1AA" w14:textId="77777777" w:rsidR="006325A2" w:rsidRPr="006325A2" w:rsidRDefault="006325A2" w:rsidP="006325A2">
            <w:pPr>
              <w:spacing w:after="0"/>
              <w:jc w:val="both"/>
              <w:rPr>
                <w:rFonts w:ascii="Arial" w:hAnsi="Arial" w:cs="Arial"/>
              </w:rPr>
            </w:pPr>
          </w:p>
          <w:p w14:paraId="65B51FED" w14:textId="77777777" w:rsidR="006325A2" w:rsidRPr="006325A2" w:rsidRDefault="006325A2" w:rsidP="006325A2">
            <w:pPr>
              <w:spacing w:after="0"/>
              <w:jc w:val="both"/>
              <w:rPr>
                <w:rFonts w:ascii="Arial" w:hAnsi="Arial" w:cs="Arial"/>
              </w:rPr>
            </w:pPr>
            <w:r w:rsidRPr="006325A2">
              <w:rPr>
                <w:rFonts w:ascii="Arial" w:hAnsi="Arial" w:cs="Arial"/>
              </w:rPr>
              <w:t xml:space="preserve">b) v roce 2023 byla podpořena jedna organizace, která žádala pro 15 žáků o podporu. </w:t>
            </w:r>
          </w:p>
          <w:p w14:paraId="7096B7A3" w14:textId="77777777" w:rsidR="006325A2" w:rsidRPr="006325A2" w:rsidRDefault="006325A2" w:rsidP="006325A2">
            <w:pPr>
              <w:spacing w:after="0"/>
              <w:jc w:val="both"/>
              <w:rPr>
                <w:rFonts w:ascii="Arial" w:hAnsi="Arial" w:cs="Arial"/>
              </w:rPr>
            </w:pPr>
          </w:p>
          <w:p w14:paraId="610FE1AC" w14:textId="77777777" w:rsidR="00645E2C" w:rsidRPr="006325A2" w:rsidRDefault="006325A2" w:rsidP="006325A2">
            <w:pPr>
              <w:spacing w:after="0"/>
              <w:jc w:val="both"/>
              <w:rPr>
                <w:rFonts w:ascii="Arial" w:hAnsi="Arial" w:cs="Arial"/>
              </w:rPr>
            </w:pPr>
            <w:r w:rsidRPr="006325A2">
              <w:rPr>
                <w:rFonts w:ascii="Arial" w:hAnsi="Arial" w:cs="Arial"/>
              </w:rPr>
              <w:t xml:space="preserve">NPI: podpora 400 školám s vyšším počtem žáků se sociálním znevýhodněním (PROP) je v plné realizaci;  v 09/2023 byl výběr škol rozšířen o druhou skupinu zahrnující vedle ZŠ také 26 SŠ. Mezi nástroji řešícími situaci na těchto školách jsou intervence proti předčasnému ukončování docházky z důvodů např. slabé žákovské motivace, nedostatku podpory v rodinném prostředí, či nedostatečné znalosti odborného jazyka. Dále je podporován přechod mezi ZŠ a SŠ (školy byly vybrány na základě geografické blízkosti). Je podporována linie sociální intervence na školách, zahrnující spolupráci s místními aktéry (NNO apod.). </w:t>
            </w:r>
          </w:p>
          <w:p w14:paraId="39516E42" w14:textId="77777777" w:rsidR="006325A2" w:rsidRPr="006325A2" w:rsidRDefault="006325A2" w:rsidP="006325A2">
            <w:pPr>
              <w:spacing w:after="0"/>
              <w:jc w:val="both"/>
              <w:rPr>
                <w:rFonts w:ascii="Arial" w:hAnsi="Arial" w:cs="Arial"/>
              </w:rPr>
            </w:pPr>
          </w:p>
          <w:p w14:paraId="03FFAD9A" w14:textId="77777777" w:rsidR="00482BDC" w:rsidRPr="006325A2" w:rsidRDefault="00645E2C" w:rsidP="00645E2C">
            <w:pPr>
              <w:spacing w:after="0"/>
              <w:jc w:val="both"/>
              <w:rPr>
                <w:rFonts w:ascii="Arial" w:hAnsi="Arial" w:cs="Arial"/>
              </w:rPr>
            </w:pPr>
            <w:r w:rsidRPr="006325A2">
              <w:rPr>
                <w:rFonts w:ascii="Arial" w:hAnsi="Arial" w:cs="Arial"/>
              </w:rPr>
              <w:t>MPSV: MPSV splnilo bod c</w:t>
            </w:r>
            <w:r w:rsidR="00482BDC" w:rsidRPr="006325A2">
              <w:rPr>
                <w:rFonts w:ascii="Arial" w:hAnsi="Arial" w:cs="Ari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39556" w14:textId="77777777" w:rsidR="00482BDC" w:rsidRPr="006325A2" w:rsidRDefault="00645E2C" w:rsidP="00D71D7C">
            <w:pPr>
              <w:pStyle w:val="Standard"/>
              <w:spacing w:after="120" w:line="240" w:lineRule="auto"/>
              <w:ind w:left="0"/>
              <w:jc w:val="center"/>
              <w:rPr>
                <w:rFonts w:cs="Arial"/>
                <w:b/>
                <w:bCs/>
                <w:color w:val="FF0000"/>
                <w:szCs w:val="22"/>
              </w:rPr>
            </w:pPr>
            <w:r w:rsidRPr="006325A2">
              <w:rPr>
                <w:rFonts w:cs="Arial"/>
                <w:b/>
                <w:bCs/>
                <w:color w:val="00B050"/>
                <w:szCs w:val="22"/>
              </w:rPr>
              <w:t>P</w:t>
            </w:r>
            <w:r w:rsidR="00482BDC" w:rsidRPr="006325A2">
              <w:rPr>
                <w:rFonts w:cs="Arial"/>
                <w:b/>
                <w:bCs/>
                <w:color w:val="00B050"/>
                <w:szCs w:val="22"/>
              </w:rPr>
              <w:t xml:space="preserve">lněno </w:t>
            </w:r>
          </w:p>
        </w:tc>
      </w:tr>
    </w:tbl>
    <w:p w14:paraId="1E2C05DB" w14:textId="77777777" w:rsidR="001A02D2" w:rsidRPr="006325A2" w:rsidRDefault="00D05CA9" w:rsidP="00D05CA9">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56" w:name="_Toc149331758"/>
      <w:bookmarkStart w:id="157" w:name="_Toc166410177"/>
      <w:r w:rsidRPr="006325A2">
        <w:rPr>
          <w:rFonts w:cs="Times New Roman"/>
          <w:bCs w:val="0"/>
          <w:i w:val="0"/>
          <w:iCs w:val="0"/>
          <w:color w:val="2F5496" w:themeColor="accent5" w:themeShade="BF"/>
          <w:sz w:val="24"/>
          <w:szCs w:val="20"/>
          <w:lang w:eastAsia="ar-SA"/>
        </w:rPr>
        <w:t xml:space="preserve">Opatření </w:t>
      </w:r>
      <w:proofErr w:type="gramStart"/>
      <w:r w:rsidR="001A02D2" w:rsidRPr="006325A2">
        <w:rPr>
          <w:rFonts w:cs="Times New Roman"/>
          <w:bCs w:val="0"/>
          <w:i w:val="0"/>
          <w:iCs w:val="0"/>
          <w:color w:val="2F5496" w:themeColor="accent5" w:themeShade="BF"/>
          <w:sz w:val="24"/>
          <w:szCs w:val="20"/>
          <w:lang w:eastAsia="ar-SA"/>
        </w:rPr>
        <w:t>C.5.3</w:t>
      </w:r>
      <w:proofErr w:type="gramEnd"/>
      <w:r w:rsidR="001A02D2" w:rsidRPr="006325A2">
        <w:rPr>
          <w:rFonts w:cs="Times New Roman"/>
          <w:bCs w:val="0"/>
          <w:i w:val="0"/>
          <w:iCs w:val="0"/>
          <w:color w:val="2F5496" w:themeColor="accent5" w:themeShade="BF"/>
          <w:sz w:val="24"/>
          <w:szCs w:val="20"/>
          <w:lang w:eastAsia="ar-SA"/>
        </w:rPr>
        <w:t xml:space="preserve"> Zajistit podporu ve vzdělávání romských vysokoškolských studentů</w:t>
      </w:r>
      <w:bookmarkEnd w:id="156"/>
      <w:bookmarkEnd w:id="157"/>
    </w:p>
    <w:p w14:paraId="19E976B5" w14:textId="77777777" w:rsidR="00D05CA9" w:rsidRPr="006325A2" w:rsidRDefault="00D05CA9" w:rsidP="00D05CA9">
      <w:pPr>
        <w:pStyle w:val="Standard"/>
        <w:spacing w:before="0" w:after="120" w:line="240" w:lineRule="auto"/>
        <w:ind w:left="0"/>
        <w:rPr>
          <w:rFonts w:cs="Arial"/>
          <w:b/>
          <w:szCs w:val="22"/>
        </w:rPr>
      </w:pPr>
      <w:r w:rsidRPr="006325A2">
        <w:rPr>
          <w:rFonts w:cs="Arial"/>
          <w:b/>
          <w:szCs w:val="22"/>
        </w:rPr>
        <w:t xml:space="preserve">Délka realizace: </w:t>
      </w:r>
      <w:r w:rsidRPr="006325A2">
        <w:rPr>
          <w:rFonts w:cs="Arial"/>
          <w:szCs w:val="22"/>
        </w:rPr>
        <w:t>2021 – 2030</w:t>
      </w:r>
    </w:p>
    <w:p w14:paraId="2C7BB08F" w14:textId="77777777" w:rsidR="00D05CA9" w:rsidRPr="006325A2" w:rsidRDefault="00D05CA9" w:rsidP="00D05CA9">
      <w:pPr>
        <w:pStyle w:val="Standard"/>
        <w:spacing w:before="0" w:after="120" w:line="240" w:lineRule="auto"/>
        <w:ind w:left="0"/>
      </w:pPr>
      <w:r w:rsidRPr="006325A2">
        <w:rPr>
          <w:rFonts w:cs="Arial"/>
          <w:b/>
          <w:szCs w:val="22"/>
        </w:rPr>
        <w:t xml:space="preserve">Gestor: </w:t>
      </w:r>
      <w:r w:rsidRPr="006325A2">
        <w:t>MŠMT</w:t>
      </w:r>
    </w:p>
    <w:p w14:paraId="20311746" w14:textId="77777777" w:rsidR="00D05CA9" w:rsidRPr="006325A2" w:rsidRDefault="00D05CA9" w:rsidP="00D05CA9">
      <w:pPr>
        <w:pStyle w:val="Standard"/>
        <w:spacing w:before="0" w:after="120" w:line="240" w:lineRule="auto"/>
        <w:ind w:left="0"/>
        <w:rPr>
          <w:rFonts w:cs="Arial"/>
        </w:rPr>
      </w:pPr>
      <w:r w:rsidRPr="006325A2">
        <w:rPr>
          <w:rFonts w:cs="Arial"/>
          <w:b/>
        </w:rPr>
        <w:t xml:space="preserve">Spolupracující subjekty: </w:t>
      </w:r>
      <w:r w:rsidRPr="006325A2">
        <w:t>NNO, VŠ</w:t>
      </w:r>
    </w:p>
    <w:p w14:paraId="16568A2F" w14:textId="77777777" w:rsidR="00D05CA9" w:rsidRPr="006325A2" w:rsidRDefault="00D05CA9" w:rsidP="00D05CA9">
      <w:pPr>
        <w:jc w:val="both"/>
        <w:rPr>
          <w:b/>
        </w:rPr>
      </w:pPr>
      <w:r w:rsidRPr="006325A2">
        <w:rPr>
          <w:rFonts w:ascii="Arial" w:eastAsia="Times New Roman" w:hAnsi="Arial" w:cs="Arial"/>
          <w:b/>
          <w:lang w:eastAsia="ar-SA"/>
        </w:rPr>
        <w:t xml:space="preserve">Kritérium plnění: </w:t>
      </w:r>
    </w:p>
    <w:p w14:paraId="10FFF7EE" w14:textId="77777777" w:rsidR="00D05CA9" w:rsidRPr="006325A2" w:rsidRDefault="00D05CA9" w:rsidP="00F17703">
      <w:pPr>
        <w:pStyle w:val="Standard"/>
        <w:numPr>
          <w:ilvl w:val="0"/>
          <w:numId w:val="44"/>
        </w:numPr>
        <w:spacing w:before="0" w:after="120" w:line="240" w:lineRule="auto"/>
        <w:rPr>
          <w:rFonts w:cs="Arial"/>
          <w:szCs w:val="22"/>
        </w:rPr>
      </w:pPr>
      <w:r w:rsidRPr="006325A2">
        <w:rPr>
          <w:rFonts w:cs="Arial"/>
          <w:szCs w:val="22"/>
        </w:rPr>
        <w:lastRenderedPageBreak/>
        <w:t xml:space="preserve">reflektovat Romy jako cílovou skupinu v </w:t>
      </w:r>
      <w:proofErr w:type="gramStart"/>
      <w:r w:rsidRPr="006325A2">
        <w:rPr>
          <w:rFonts w:cs="Arial"/>
          <w:szCs w:val="22"/>
        </w:rPr>
        <w:t>OP</w:t>
      </w:r>
      <w:proofErr w:type="gramEnd"/>
      <w:r w:rsidRPr="006325A2">
        <w:rPr>
          <w:rFonts w:cs="Arial"/>
          <w:szCs w:val="22"/>
        </w:rPr>
        <w:t xml:space="preserve"> JAK a plánovat specifické intervence pro Romy ve všech stupních vzdělávání a podpory a vytvořit systém monitoringu těchto intervencí a jejich dopadu</w:t>
      </w:r>
    </w:p>
    <w:p w14:paraId="46D72A8B" w14:textId="77777777" w:rsidR="00D05CA9" w:rsidRPr="006325A2" w:rsidRDefault="00D05CA9" w:rsidP="00F17703">
      <w:pPr>
        <w:pStyle w:val="Standard"/>
        <w:numPr>
          <w:ilvl w:val="0"/>
          <w:numId w:val="44"/>
        </w:numPr>
        <w:spacing w:before="0" w:after="120" w:line="240" w:lineRule="auto"/>
        <w:rPr>
          <w:rFonts w:cs="Arial"/>
          <w:szCs w:val="22"/>
        </w:rPr>
      </w:pPr>
      <w:r w:rsidRPr="006325A2">
        <w:rPr>
          <w:rFonts w:cs="Arial"/>
          <w:szCs w:val="22"/>
        </w:rPr>
        <w:t>reflektovat v podpoře NNO specifika tzv. romských a proromských NNO a jejich aktivit</w:t>
      </w:r>
    </w:p>
    <w:p w14:paraId="47880278" w14:textId="77777777" w:rsidR="00D05CA9" w:rsidRPr="006325A2" w:rsidRDefault="00D05CA9" w:rsidP="00F17703">
      <w:pPr>
        <w:pStyle w:val="Standard"/>
        <w:numPr>
          <w:ilvl w:val="0"/>
          <w:numId w:val="44"/>
        </w:numPr>
        <w:spacing w:before="0" w:after="120" w:line="240" w:lineRule="auto"/>
        <w:rPr>
          <w:rFonts w:cs="Arial"/>
          <w:szCs w:val="22"/>
        </w:rPr>
      </w:pPr>
      <w:r w:rsidRPr="006325A2">
        <w:rPr>
          <w:rFonts w:cs="Arial"/>
          <w:szCs w:val="22"/>
        </w:rPr>
        <w:t>implementovat agendu sociálně pedagogického poradenství zaměřeného na předcházení drop-outu a na podporu jak studentům, tak uchazečům o vysokoškolské studium z řad Romů</w:t>
      </w:r>
    </w:p>
    <w:p w14:paraId="47D3859E" w14:textId="77777777" w:rsidR="001A02D2" w:rsidRPr="006325A2" w:rsidRDefault="00D05CA9" w:rsidP="00F17703">
      <w:pPr>
        <w:pStyle w:val="Standard"/>
        <w:numPr>
          <w:ilvl w:val="0"/>
          <w:numId w:val="44"/>
        </w:numPr>
        <w:spacing w:before="0" w:after="120" w:line="240" w:lineRule="auto"/>
        <w:rPr>
          <w:rFonts w:cs="Arial"/>
          <w:szCs w:val="22"/>
        </w:rPr>
      </w:pPr>
      <w:r w:rsidRPr="006325A2">
        <w:rPr>
          <w:rFonts w:cs="Arial"/>
          <w:szCs w:val="22"/>
        </w:rPr>
        <w:t>reflektovat romský kulturní, společenský a lidský kapitál při vzdělávání učitelů</w:t>
      </w:r>
    </w:p>
    <w:p w14:paraId="18B9D7F1" w14:textId="77777777" w:rsidR="001A02D2" w:rsidRPr="00B64194" w:rsidRDefault="001A02D2" w:rsidP="001A02D2">
      <w:pPr>
        <w:spacing w:after="0" w:line="240" w:lineRule="auto"/>
        <w:jc w:val="both"/>
        <w:rPr>
          <w:b/>
          <w:highlight w:val="yellow"/>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D05CA9" w:rsidRPr="00B64194" w14:paraId="0BD3DBFC"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DEE5A" w14:textId="77777777" w:rsidR="00D05CA9" w:rsidRPr="00F06881" w:rsidRDefault="00D05CA9" w:rsidP="005F4FA5">
            <w:pPr>
              <w:pStyle w:val="Standard"/>
              <w:spacing w:before="0" w:line="240" w:lineRule="auto"/>
              <w:ind w:left="0"/>
              <w:jc w:val="left"/>
              <w:rPr>
                <w:rFonts w:cs="Arial"/>
                <w:b/>
                <w:bCs/>
                <w:szCs w:val="22"/>
              </w:rPr>
            </w:pPr>
            <w:r w:rsidRPr="00F06881">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DB635" w14:textId="77777777" w:rsidR="00D05CA9" w:rsidRPr="00F06881" w:rsidRDefault="00D05CA9" w:rsidP="005F4FA5">
            <w:pPr>
              <w:pStyle w:val="Standard"/>
              <w:spacing w:line="240" w:lineRule="auto"/>
              <w:ind w:left="0"/>
              <w:rPr>
                <w:rFonts w:cs="Arial"/>
                <w:b/>
                <w:bCs/>
                <w:szCs w:val="22"/>
              </w:rPr>
            </w:pPr>
            <w:r w:rsidRPr="00F06881">
              <w:rPr>
                <w:rFonts w:cs="Arial"/>
                <w:b/>
                <w:bCs/>
                <w:szCs w:val="22"/>
              </w:rPr>
              <w:t>Stav plnění</w:t>
            </w:r>
          </w:p>
        </w:tc>
      </w:tr>
      <w:tr w:rsidR="00D05CA9" w:rsidRPr="00B64194" w14:paraId="4DEBC747"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B0605" w14:textId="24C58B33" w:rsidR="006325A2" w:rsidRPr="00F06881" w:rsidRDefault="006325A2" w:rsidP="006325A2">
            <w:pPr>
              <w:spacing w:after="60"/>
              <w:jc w:val="both"/>
              <w:rPr>
                <w:rFonts w:ascii="Arial" w:hAnsi="Arial" w:cs="Arial"/>
              </w:rPr>
            </w:pPr>
            <w:r w:rsidRPr="00F06881">
              <w:rPr>
                <w:rFonts w:ascii="Arial" w:hAnsi="Arial" w:cs="Arial"/>
              </w:rPr>
              <w:t xml:space="preserve">a) Do </w:t>
            </w:r>
            <w:proofErr w:type="gramStart"/>
            <w:r w:rsidRPr="00F06881">
              <w:rPr>
                <w:rFonts w:ascii="Arial" w:hAnsi="Arial" w:cs="Arial"/>
              </w:rPr>
              <w:t>OP</w:t>
            </w:r>
            <w:proofErr w:type="gramEnd"/>
            <w:r w:rsidRPr="00F06881">
              <w:rPr>
                <w:rFonts w:ascii="Arial" w:hAnsi="Arial" w:cs="Arial"/>
              </w:rPr>
              <w:t xml:space="preserve"> JAK byl implementován specifický cíl 2.4 Prosazovat socioekonomickou integraci marginalizovaných komunit, jako jsou Romové.  Hlavní cílovou skupinou v rámci tohoto SC jsou děti, žáci a studenti z marginalizovaných skupin jako jsou například Romové, nebo děti, žáci a studenti ze sociálně znevýhodněného prostředí, či ohroženi školním neúspěchem. Intervence zaměřené na cílovou skupinu Romů jsou monitorovány prostřednictvím indikátoru Počet dětí a žáků Romů ovlivněných intervencí (jedná se o kvalifikovaný odhad počtu dětí, žáků a studentů podpořených či ovlivněných intervencí nebo účastnících se aktivit financovaných z </w:t>
            </w:r>
            <w:proofErr w:type="gramStart"/>
            <w:r w:rsidRPr="00F06881">
              <w:rPr>
                <w:rFonts w:ascii="Arial" w:hAnsi="Arial" w:cs="Arial"/>
              </w:rPr>
              <w:t>OP</w:t>
            </w:r>
            <w:proofErr w:type="gramEnd"/>
            <w:r w:rsidRPr="00F06881">
              <w:rPr>
                <w:rFonts w:ascii="Arial" w:hAnsi="Arial" w:cs="Arial"/>
              </w:rPr>
              <w:t xml:space="preserve"> JAK). </w:t>
            </w:r>
            <w:r w:rsidR="00161C95" w:rsidRPr="00F06881">
              <w:rPr>
                <w:rFonts w:ascii="Arial" w:hAnsi="Arial" w:cs="Arial"/>
              </w:rPr>
              <w:t xml:space="preserve">V červnu 2023 byla vyhlášena také výzva Akční plánování – IDZ, ve které byl implementován i SC 2.4. V rámci této výzvy </w:t>
            </w:r>
            <w:r w:rsidR="00161C95">
              <w:rPr>
                <w:rFonts w:ascii="Arial" w:hAnsi="Arial" w:cs="Arial"/>
              </w:rPr>
              <w:t>bude probíhat</w:t>
            </w:r>
            <w:r w:rsidR="00161C95" w:rsidRPr="00F06881">
              <w:rPr>
                <w:rFonts w:ascii="Arial" w:hAnsi="Arial" w:cs="Arial"/>
              </w:rPr>
              <w:t xml:space="preserve"> metodická podpora MAP a metodická podpora vybraných obcí se SVL</w:t>
            </w:r>
            <w:r w:rsidRPr="00F06881">
              <w:rPr>
                <w:rFonts w:ascii="Arial" w:hAnsi="Arial" w:cs="Arial"/>
              </w:rPr>
              <w:t>.</w:t>
            </w:r>
          </w:p>
          <w:p w14:paraId="1112E5DB" w14:textId="77777777" w:rsidR="006325A2" w:rsidRPr="00F06881" w:rsidRDefault="006325A2" w:rsidP="006325A2">
            <w:pPr>
              <w:spacing w:after="60"/>
              <w:jc w:val="both"/>
              <w:rPr>
                <w:rFonts w:ascii="Arial" w:hAnsi="Arial" w:cs="Arial"/>
              </w:rPr>
            </w:pPr>
          </w:p>
          <w:p w14:paraId="1D08B596" w14:textId="77777777" w:rsidR="006325A2" w:rsidRPr="00F06881" w:rsidRDefault="006325A2" w:rsidP="006325A2">
            <w:pPr>
              <w:spacing w:after="60"/>
              <w:jc w:val="both"/>
              <w:rPr>
                <w:rFonts w:ascii="Arial" w:hAnsi="Arial" w:cs="Arial"/>
              </w:rPr>
            </w:pPr>
            <w:r w:rsidRPr="00F06881">
              <w:rPr>
                <w:rFonts w:ascii="Arial" w:hAnsi="Arial" w:cs="Arial"/>
              </w:rPr>
              <w:t>b) Specifika romských a proromských NNO byla reflektována v rámci každoročně vyhlašovaných dotačních programů, zejména v rámci DP Podpora integrace romské komunity. Aktivity však nejsou zacíleny přímo na skupinu romských studentů vysokých škol. V rámci dotačního programu Podpora romských žáků a studentů středních škol, konzervatoří a vyšších odborných škol může podpora cílit na studenty, kteří se připravují na studium na VŠ či na přijímací řízení na VŠ.</w:t>
            </w:r>
          </w:p>
          <w:p w14:paraId="722B09B7" w14:textId="77777777" w:rsidR="006325A2" w:rsidRPr="00F06881" w:rsidRDefault="006325A2" w:rsidP="006325A2">
            <w:pPr>
              <w:spacing w:after="60"/>
              <w:jc w:val="both"/>
              <w:rPr>
                <w:rFonts w:ascii="Arial" w:hAnsi="Arial" w:cs="Arial"/>
              </w:rPr>
            </w:pPr>
          </w:p>
          <w:p w14:paraId="7820A398" w14:textId="4607F112" w:rsidR="006325A2" w:rsidRPr="00F06881" w:rsidRDefault="006325A2" w:rsidP="006325A2">
            <w:pPr>
              <w:spacing w:after="60"/>
              <w:jc w:val="both"/>
              <w:rPr>
                <w:rFonts w:ascii="Arial" w:hAnsi="Arial" w:cs="Arial"/>
              </w:rPr>
            </w:pPr>
            <w:r w:rsidRPr="00F06881">
              <w:rPr>
                <w:rFonts w:ascii="Arial" w:hAnsi="Arial" w:cs="Arial"/>
              </w:rPr>
              <w:t xml:space="preserve">c) </w:t>
            </w:r>
            <w:r w:rsidR="00F92EDF" w:rsidRPr="00F92EDF">
              <w:rPr>
                <w:rFonts w:ascii="Arial" w:hAnsi="Arial" w:cs="Arial"/>
              </w:rPr>
              <w:t>Realizováno průběžně – ze strany MŠMT probíhá v oblasti VŠ podpora skrze strategické dokumenty a jejich implementaci, a to i skrze návazné formy finanční pomoci vysokým školám, které opatření realizují. Podpora ze strany ministerstva nabývá tedy podoby informační, metodické a finanční a směřuje k rozvoji vysokoškolského prostředí, zohlednění a podpoře znevýhodněných studujících v rozličných činnostech vysokých škol, jedná se např.</w:t>
            </w:r>
            <w:r w:rsidR="00F92EDF">
              <w:rPr>
                <w:rFonts w:ascii="Arial" w:hAnsi="Arial" w:cs="Arial"/>
              </w:rPr>
              <w:t xml:space="preserve"> o</w:t>
            </w:r>
            <w:r w:rsidRPr="00F06881">
              <w:rPr>
                <w:rFonts w:ascii="Arial" w:hAnsi="Arial" w:cs="Arial"/>
              </w:rPr>
              <w:t xml:space="preserve">: zvýšení kompetencí ak. pracovníků v rámci tvorby studijních programů takovým způsobem, aby byly uzpůsobeny pro různorodou skupinou studujících a poskytovaly adekvátní podporu znevýhodněným studentům;  reflexe při distanční formě výuky, ke které mohou mít sociálně či ekonomicky znevýhodnění studující omezený přístup stran potřebného technického vybavení a nedostatečného zázemí pro studium z domova; rozvoj poradenských a asistenčních center vysokých škol - rozvoj a zkvalitnění rozsahu služeb, navýšení kapacit; a v neposlední řadě o vytváření podmínek pro zvýšení úspěšnosti studia pro všechny skupiny studentů a s tím </w:t>
            </w:r>
            <w:r w:rsidRPr="00F06881">
              <w:rPr>
                <w:rFonts w:ascii="Arial" w:hAnsi="Arial" w:cs="Arial"/>
              </w:rPr>
              <w:lastRenderedPageBreak/>
              <w:t>spojená reflexe podoby přijímacího řízení a jeho úprava v návaznosti na strukturu uchazečů o studium.</w:t>
            </w:r>
          </w:p>
          <w:p w14:paraId="1730F0A3" w14:textId="77777777" w:rsidR="00F06881" w:rsidRPr="00F06881" w:rsidRDefault="00F06881" w:rsidP="006325A2">
            <w:pPr>
              <w:spacing w:after="60"/>
              <w:jc w:val="both"/>
              <w:rPr>
                <w:rFonts w:ascii="Arial" w:hAnsi="Arial" w:cs="Arial"/>
              </w:rPr>
            </w:pPr>
          </w:p>
          <w:p w14:paraId="4B8C5EC7" w14:textId="77777777" w:rsidR="006325A2" w:rsidRPr="00F06881" w:rsidRDefault="006325A2" w:rsidP="006325A2">
            <w:pPr>
              <w:spacing w:after="60"/>
              <w:jc w:val="both"/>
              <w:rPr>
                <w:rFonts w:ascii="Arial" w:hAnsi="Arial" w:cs="Arial"/>
              </w:rPr>
            </w:pPr>
            <w:r w:rsidRPr="00F06881">
              <w:rPr>
                <w:rFonts w:ascii="Arial" w:hAnsi="Arial" w:cs="Arial"/>
              </w:rPr>
              <w:t xml:space="preserve">V rámci OP JAK  je v projektech výzev Šablony pro MŠ a ZŠ I a Šablony pro SŠ a VOŠ I jedním z podporovaných témat vzdělávání pedagogických a </w:t>
            </w:r>
            <w:r w:rsidR="00181BF0" w:rsidRPr="00F06881">
              <w:rPr>
                <w:rFonts w:ascii="Arial" w:hAnsi="Arial" w:cs="Arial"/>
              </w:rPr>
              <w:t>nepedagogických</w:t>
            </w:r>
            <w:r w:rsidRPr="00F06881">
              <w:rPr>
                <w:rFonts w:ascii="Arial" w:hAnsi="Arial" w:cs="Arial"/>
              </w:rPr>
              <w:t xml:space="preserve"> pracovníků v oblasti inkluze a lze se orientovat i na  oblast práce se sociokulturním kontextem.  V červnu 2023 byla vyhlášena výzva OP JAK - Podpora budoucích učitelů a učitelek. S</w:t>
            </w:r>
            <w:r w:rsidR="00F06881" w:rsidRPr="00F06881">
              <w:rPr>
                <w:rFonts w:ascii="Arial" w:hAnsi="Arial" w:cs="Arial"/>
              </w:rPr>
              <w:t>oučástí podporovaných aktivit byla</w:t>
            </w:r>
            <w:r w:rsidRPr="00F06881">
              <w:rPr>
                <w:rFonts w:ascii="Arial" w:hAnsi="Arial" w:cs="Arial"/>
              </w:rPr>
              <w:t xml:space="preserve"> i  aktivita na podporu rozvoje kompetencí studentů - budoucích učitelů v inkluzi, včetně genderové rovnosti a kulturní senzitivity s důrazem na oblast romské integrace a práce se sociokulturním </w:t>
            </w:r>
            <w:r w:rsidR="00F06881" w:rsidRPr="00F06881">
              <w:rPr>
                <w:rFonts w:ascii="Arial" w:hAnsi="Arial" w:cs="Arial"/>
              </w:rPr>
              <w:t>kontextem ve vzdělávání. Dále bylo</w:t>
            </w:r>
            <w:r w:rsidRPr="00F06881">
              <w:rPr>
                <w:rFonts w:ascii="Arial" w:hAnsi="Arial" w:cs="Arial"/>
              </w:rPr>
              <w:t xml:space="preserve"> možné zařadit výuku romštiny / kulturní historie Romů pro studenty. </w:t>
            </w:r>
          </w:p>
          <w:p w14:paraId="631CCFA8" w14:textId="77777777" w:rsidR="00F06881" w:rsidRPr="00F06881" w:rsidRDefault="00F06881" w:rsidP="006325A2">
            <w:pPr>
              <w:spacing w:after="60"/>
              <w:jc w:val="both"/>
              <w:rPr>
                <w:rFonts w:ascii="Arial" w:hAnsi="Arial" w:cs="Arial"/>
              </w:rPr>
            </w:pPr>
          </w:p>
          <w:p w14:paraId="6357584A" w14:textId="77777777" w:rsidR="006325A2" w:rsidRPr="00F06881" w:rsidRDefault="006325A2" w:rsidP="006325A2">
            <w:pPr>
              <w:spacing w:after="60"/>
              <w:jc w:val="both"/>
              <w:rPr>
                <w:rFonts w:ascii="Arial" w:hAnsi="Arial" w:cs="Arial"/>
              </w:rPr>
            </w:pPr>
            <w:r w:rsidRPr="00F06881">
              <w:rPr>
                <w:rFonts w:ascii="Arial" w:hAnsi="Arial" w:cs="Arial"/>
              </w:rPr>
              <w:t>Zároveň byla vyhlášena výzva s</w:t>
            </w:r>
            <w:r w:rsidR="00F06881" w:rsidRPr="00F06881">
              <w:rPr>
                <w:rFonts w:ascii="Arial" w:hAnsi="Arial" w:cs="Arial"/>
              </w:rPr>
              <w:t xml:space="preserve"> názvem ESF+ výzva pro VŠ, kd</w:t>
            </w:r>
            <w:r w:rsidRPr="00F06881">
              <w:rPr>
                <w:rFonts w:ascii="Arial" w:hAnsi="Arial" w:cs="Arial"/>
              </w:rPr>
              <w:t>e</w:t>
            </w:r>
            <w:r w:rsidR="00F06881" w:rsidRPr="00F06881">
              <w:rPr>
                <w:rFonts w:ascii="Arial" w:hAnsi="Arial" w:cs="Arial"/>
              </w:rPr>
              <w:t xml:space="preserve"> byla</w:t>
            </w:r>
            <w:r w:rsidRPr="00F06881">
              <w:rPr>
                <w:rFonts w:ascii="Arial" w:hAnsi="Arial" w:cs="Arial"/>
              </w:rPr>
              <w:t xml:space="preserve"> pod aktivitou zaměřenou na práci se studenty explicitně umožněna po</w:t>
            </w:r>
            <w:r w:rsidR="00F06881" w:rsidRPr="00F06881">
              <w:rPr>
                <w:rFonts w:ascii="Arial" w:hAnsi="Arial" w:cs="Arial"/>
              </w:rPr>
              <w:t>dpora studentů Romů. Aktivita byla</w:t>
            </w:r>
            <w:r w:rsidRPr="00F06881">
              <w:rPr>
                <w:rFonts w:ascii="Arial" w:hAnsi="Arial" w:cs="Arial"/>
              </w:rPr>
              <w:t xml:space="preserve"> zaměřena </w:t>
            </w:r>
            <w:proofErr w:type="gramStart"/>
            <w:r w:rsidRPr="00F06881">
              <w:rPr>
                <w:rFonts w:ascii="Arial" w:hAnsi="Arial" w:cs="Arial"/>
              </w:rPr>
              <w:t>na</w:t>
            </w:r>
            <w:proofErr w:type="gramEnd"/>
            <w:r w:rsidRPr="00F06881">
              <w:rPr>
                <w:rFonts w:ascii="Arial" w:hAnsi="Arial" w:cs="Arial"/>
              </w:rPr>
              <w:t>: snižování studijní neúspěšnosti, integraci studentů, práci s talentovanými/nadanými studenty a poradenství pro studenty.</w:t>
            </w:r>
          </w:p>
          <w:p w14:paraId="28E2FD2E" w14:textId="77777777" w:rsidR="00D05CA9" w:rsidRPr="00F06881" w:rsidRDefault="00D05CA9" w:rsidP="005F4FA5">
            <w:pPr>
              <w:spacing w:after="6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78F93" w14:textId="77777777" w:rsidR="00D05CA9" w:rsidRPr="00F06881" w:rsidRDefault="00D05CA9" w:rsidP="005F4FA5">
            <w:pPr>
              <w:pStyle w:val="Standard"/>
              <w:spacing w:line="240" w:lineRule="auto"/>
              <w:ind w:left="0"/>
              <w:jc w:val="center"/>
              <w:rPr>
                <w:rFonts w:cs="Arial"/>
                <w:b/>
                <w:bCs/>
                <w:color w:val="FF0000"/>
                <w:szCs w:val="22"/>
              </w:rPr>
            </w:pPr>
            <w:r w:rsidRPr="00F06881">
              <w:rPr>
                <w:rFonts w:cs="Arial"/>
                <w:b/>
                <w:bCs/>
                <w:color w:val="00B050"/>
                <w:szCs w:val="22"/>
              </w:rPr>
              <w:lastRenderedPageBreak/>
              <w:t xml:space="preserve">Plněno </w:t>
            </w:r>
          </w:p>
        </w:tc>
      </w:tr>
    </w:tbl>
    <w:p w14:paraId="6948D691" w14:textId="77777777" w:rsidR="001A02D2" w:rsidRPr="00E16CF6" w:rsidRDefault="005F4FA5" w:rsidP="005F4FA5">
      <w:pPr>
        <w:pStyle w:val="Nadpis3"/>
        <w:spacing w:before="240" w:after="240"/>
        <w:rPr>
          <w:lang w:eastAsia="ar-SA"/>
        </w:rPr>
      </w:pPr>
      <w:bookmarkStart w:id="158" w:name="_Toc149331759"/>
      <w:bookmarkStart w:id="159" w:name="_Toc166410178"/>
      <w:r w:rsidRPr="00E16CF6">
        <w:rPr>
          <w:lang w:eastAsia="ar-SA"/>
        </w:rPr>
        <w:t>Specifický cíl</w:t>
      </w:r>
      <w:r w:rsidR="000D5266" w:rsidRPr="00E16CF6">
        <w:rPr>
          <w:lang w:eastAsia="ar-SA"/>
        </w:rPr>
        <w:t>:</w:t>
      </w:r>
      <w:r w:rsidRPr="00E16CF6">
        <w:rPr>
          <w:lang w:eastAsia="ar-SA"/>
        </w:rPr>
        <w:t xml:space="preserve"> </w:t>
      </w:r>
      <w:proofErr w:type="gramStart"/>
      <w:r w:rsidR="001A02D2" w:rsidRPr="00E16CF6">
        <w:rPr>
          <w:lang w:eastAsia="ar-SA"/>
        </w:rPr>
        <w:t>C.6 Zajistit</w:t>
      </w:r>
      <w:proofErr w:type="gramEnd"/>
      <w:r w:rsidR="001A02D2" w:rsidRPr="00E16CF6">
        <w:rPr>
          <w:lang w:eastAsia="ar-SA"/>
        </w:rPr>
        <w:t xml:space="preserve">  podporu  rozvoje odborných profesních kompetencí pedagogům angažujících se ve vzdělávání, v institucionální výchově a péči a dalším pracovníkům ve školství</w:t>
      </w:r>
      <w:bookmarkEnd w:id="158"/>
      <w:bookmarkEnd w:id="159"/>
    </w:p>
    <w:p w14:paraId="2A5C6878" w14:textId="77777777" w:rsidR="001A02D2" w:rsidRPr="00E16CF6" w:rsidRDefault="005F4FA5" w:rsidP="005F4FA5">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60" w:name="_Toc149331760"/>
      <w:bookmarkStart w:id="161" w:name="_Toc166410179"/>
      <w:r w:rsidRPr="00E16CF6">
        <w:rPr>
          <w:rFonts w:cs="Times New Roman"/>
          <w:bCs w:val="0"/>
          <w:i w:val="0"/>
          <w:iCs w:val="0"/>
          <w:color w:val="2F5496" w:themeColor="accent5" w:themeShade="BF"/>
          <w:sz w:val="24"/>
          <w:szCs w:val="20"/>
          <w:lang w:eastAsia="ar-SA"/>
        </w:rPr>
        <w:t xml:space="preserve">Opatření </w:t>
      </w:r>
      <w:proofErr w:type="gramStart"/>
      <w:r w:rsidR="001A02D2" w:rsidRPr="00E16CF6">
        <w:rPr>
          <w:rFonts w:cs="Times New Roman"/>
          <w:bCs w:val="0"/>
          <w:i w:val="0"/>
          <w:iCs w:val="0"/>
          <w:color w:val="2F5496" w:themeColor="accent5" w:themeShade="BF"/>
          <w:sz w:val="24"/>
          <w:szCs w:val="20"/>
          <w:lang w:eastAsia="ar-SA"/>
        </w:rPr>
        <w:t>C.6.1</w:t>
      </w:r>
      <w:proofErr w:type="gramEnd"/>
      <w:r w:rsidR="001A02D2" w:rsidRPr="00E16CF6">
        <w:rPr>
          <w:rFonts w:cs="Times New Roman"/>
          <w:bCs w:val="0"/>
          <w:i w:val="0"/>
          <w:iCs w:val="0"/>
          <w:color w:val="2F5496" w:themeColor="accent5" w:themeShade="BF"/>
          <w:sz w:val="24"/>
          <w:szCs w:val="20"/>
          <w:lang w:eastAsia="ar-SA"/>
        </w:rPr>
        <w:t xml:space="preserve"> Úprava v Rámcových požadavcích na studijní programy, jejichž absolvováním se získává odborná kvalifikace k výkonu regulovaných povolání pedagogických pracovníků, které MŠMT využívá jako regulující orgán při stanovování povinných složek studijního plánu ve smyslu předmětu, jehož obsah bude zaměřen na výchovu a vzdělávání romských dětí a žáků, se kterými se budoucí pedagogové při své pedagogické práci budou setkávat a jejich výchovně vzdělávací zvláštnosti by do procesů výchovy a vzdělávání měli zohledňovat</w:t>
      </w:r>
      <w:bookmarkEnd w:id="160"/>
      <w:bookmarkEnd w:id="161"/>
    </w:p>
    <w:p w14:paraId="36209DBC" w14:textId="77777777" w:rsidR="005F4FA5" w:rsidRPr="00E16CF6" w:rsidRDefault="005F4FA5" w:rsidP="005F4FA5">
      <w:pPr>
        <w:pStyle w:val="Standard"/>
        <w:spacing w:before="0" w:after="120" w:line="240" w:lineRule="auto"/>
        <w:ind w:left="0"/>
        <w:rPr>
          <w:rFonts w:cs="Arial"/>
          <w:b/>
          <w:szCs w:val="22"/>
        </w:rPr>
      </w:pPr>
      <w:r w:rsidRPr="00E16CF6">
        <w:rPr>
          <w:rFonts w:cs="Arial"/>
          <w:b/>
          <w:szCs w:val="22"/>
        </w:rPr>
        <w:t xml:space="preserve">Délka realizace: </w:t>
      </w:r>
      <w:r w:rsidRPr="00E16CF6">
        <w:rPr>
          <w:rFonts w:cs="Arial"/>
          <w:szCs w:val="22"/>
        </w:rPr>
        <w:t>2021 – 2030</w:t>
      </w:r>
    </w:p>
    <w:p w14:paraId="1C4FFC7B" w14:textId="77777777" w:rsidR="005F4FA5" w:rsidRPr="00E16CF6" w:rsidRDefault="005F4FA5" w:rsidP="005F4FA5">
      <w:pPr>
        <w:pStyle w:val="Standard"/>
        <w:spacing w:before="0" w:after="120" w:line="240" w:lineRule="auto"/>
        <w:ind w:left="0"/>
      </w:pPr>
      <w:r w:rsidRPr="00E16CF6">
        <w:rPr>
          <w:rFonts w:cs="Arial"/>
          <w:b/>
          <w:szCs w:val="22"/>
        </w:rPr>
        <w:t xml:space="preserve">Gestor: </w:t>
      </w:r>
      <w:r w:rsidRPr="00E16CF6">
        <w:t>MŠMT (pro SŠ a VOŠ), VŠ</w:t>
      </w:r>
    </w:p>
    <w:p w14:paraId="4395C397" w14:textId="77777777" w:rsidR="005F4FA5" w:rsidRPr="00E16CF6" w:rsidRDefault="005F4FA5" w:rsidP="005F4FA5">
      <w:pPr>
        <w:pStyle w:val="Standard"/>
        <w:spacing w:before="0" w:after="120" w:line="240" w:lineRule="auto"/>
        <w:ind w:left="0"/>
        <w:rPr>
          <w:rFonts w:cs="Arial"/>
        </w:rPr>
      </w:pPr>
      <w:r w:rsidRPr="00E16CF6">
        <w:rPr>
          <w:rFonts w:cs="Arial"/>
          <w:b/>
        </w:rPr>
        <w:t xml:space="preserve">Spolupracující subjekty: </w:t>
      </w:r>
      <w:r w:rsidRPr="00E16CF6">
        <w:t>X</w:t>
      </w:r>
    </w:p>
    <w:p w14:paraId="637D4794" w14:textId="77777777" w:rsidR="001A02D2" w:rsidRPr="00E16CF6" w:rsidRDefault="005F4FA5" w:rsidP="005F4FA5">
      <w:pPr>
        <w:jc w:val="both"/>
        <w:rPr>
          <w:b/>
        </w:rPr>
      </w:pPr>
      <w:r w:rsidRPr="00E16CF6">
        <w:rPr>
          <w:rFonts w:ascii="Arial" w:eastAsia="Times New Roman" w:hAnsi="Arial" w:cs="Arial"/>
          <w:b/>
          <w:lang w:eastAsia="ar-SA"/>
        </w:rPr>
        <w:t>Kritérium plnění:</w:t>
      </w:r>
    </w:p>
    <w:p w14:paraId="582FDCCB" w14:textId="77777777" w:rsidR="001A02D2" w:rsidRPr="00E16CF6" w:rsidRDefault="001A02D2" w:rsidP="00F17703">
      <w:pPr>
        <w:pStyle w:val="Standard"/>
        <w:numPr>
          <w:ilvl w:val="0"/>
          <w:numId w:val="45"/>
        </w:numPr>
        <w:spacing w:before="0" w:after="120" w:line="240" w:lineRule="auto"/>
        <w:rPr>
          <w:rFonts w:cs="Arial"/>
          <w:szCs w:val="22"/>
        </w:rPr>
      </w:pPr>
      <w:r w:rsidRPr="00E16CF6">
        <w:rPr>
          <w:rFonts w:cs="Arial"/>
          <w:szCs w:val="22"/>
        </w:rPr>
        <w:t>změna kurikula v programech pro budoucí pedagogické pracovníky v rámci RVP pro střední školy</w:t>
      </w:r>
    </w:p>
    <w:p w14:paraId="3F364464" w14:textId="77777777" w:rsidR="001A02D2" w:rsidRPr="00E16CF6" w:rsidRDefault="001A02D2" w:rsidP="00F17703">
      <w:pPr>
        <w:pStyle w:val="Standard"/>
        <w:numPr>
          <w:ilvl w:val="0"/>
          <w:numId w:val="45"/>
        </w:numPr>
        <w:spacing w:before="0" w:after="120" w:line="240" w:lineRule="auto"/>
        <w:rPr>
          <w:rFonts w:cs="Arial"/>
          <w:szCs w:val="22"/>
        </w:rPr>
      </w:pPr>
      <w:r w:rsidRPr="00E16CF6">
        <w:rPr>
          <w:rFonts w:cs="Arial"/>
          <w:szCs w:val="22"/>
        </w:rPr>
        <w:t>do přípravy pedagogických pracovníků jsou zařazeny povinně volitelné a volitelné předměty obsahující témata spojená s romskou kulturou a obecně s kulturou uznání, a to včetně praktické výuky (např. doučování v romských rodinách aj.)</w:t>
      </w:r>
    </w:p>
    <w:p w14:paraId="1FEA98B5" w14:textId="77777777" w:rsidR="001A02D2" w:rsidRPr="00B64194" w:rsidRDefault="001A02D2" w:rsidP="001A02D2">
      <w:pPr>
        <w:spacing w:after="0" w:line="240" w:lineRule="auto"/>
        <w:jc w:val="both"/>
        <w:rPr>
          <w:highlight w:val="yellow"/>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5F4FA5" w:rsidRPr="00B64194" w14:paraId="16F94DC8"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10C35" w14:textId="77777777" w:rsidR="005F4FA5" w:rsidRPr="00E16CF6" w:rsidRDefault="005F4FA5" w:rsidP="00D71D7C">
            <w:pPr>
              <w:pStyle w:val="Standard"/>
              <w:spacing w:before="0" w:line="240" w:lineRule="auto"/>
              <w:ind w:left="0"/>
              <w:jc w:val="left"/>
              <w:rPr>
                <w:rFonts w:cs="Arial"/>
                <w:b/>
                <w:bCs/>
                <w:szCs w:val="22"/>
              </w:rPr>
            </w:pPr>
            <w:r w:rsidRPr="00E16CF6">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E066D" w14:textId="77777777" w:rsidR="005F4FA5" w:rsidRPr="00E16CF6" w:rsidRDefault="005F4FA5" w:rsidP="00D71D7C">
            <w:pPr>
              <w:pStyle w:val="Standard"/>
              <w:spacing w:line="240" w:lineRule="auto"/>
              <w:ind w:left="0"/>
              <w:rPr>
                <w:rFonts w:cs="Arial"/>
                <w:b/>
                <w:bCs/>
                <w:szCs w:val="22"/>
              </w:rPr>
            </w:pPr>
            <w:r w:rsidRPr="00E16CF6">
              <w:rPr>
                <w:rFonts w:cs="Arial"/>
                <w:b/>
                <w:bCs/>
                <w:szCs w:val="22"/>
              </w:rPr>
              <w:t>Stav plnění</w:t>
            </w:r>
          </w:p>
        </w:tc>
      </w:tr>
      <w:tr w:rsidR="005F4FA5" w:rsidRPr="00B64194" w14:paraId="3331D304"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99E63" w14:textId="77777777" w:rsidR="005F4FA5" w:rsidRPr="00E16CF6" w:rsidRDefault="005F4FA5" w:rsidP="00D71D7C">
            <w:pPr>
              <w:spacing w:after="60"/>
              <w:jc w:val="both"/>
              <w:rPr>
                <w:rFonts w:ascii="Arial" w:hAnsi="Arial" w:cs="Arial"/>
              </w:rPr>
            </w:pPr>
            <w:r w:rsidRPr="00E16CF6">
              <w:rPr>
                <w:rFonts w:ascii="Arial" w:hAnsi="Arial" w:cs="Arial"/>
              </w:rPr>
              <w:lastRenderedPageBreak/>
              <w:t>Ad a) nebylo doposud realizováno</w:t>
            </w:r>
          </w:p>
          <w:p w14:paraId="58AE26A9" w14:textId="5A23927D" w:rsidR="005F4FA5" w:rsidRPr="00E16CF6" w:rsidRDefault="005F4FA5" w:rsidP="00CB22DE">
            <w:pPr>
              <w:spacing w:after="60"/>
              <w:jc w:val="both"/>
              <w:rPr>
                <w:rFonts w:ascii="Arial" w:hAnsi="Arial" w:cs="Arial"/>
              </w:rPr>
            </w:pPr>
            <w:r w:rsidRPr="00E16CF6">
              <w:rPr>
                <w:rFonts w:ascii="Arial" w:hAnsi="Arial" w:cs="Arial"/>
              </w:rPr>
              <w:t xml:space="preserve">Ad </w:t>
            </w:r>
            <w:r w:rsidR="00E16CF6" w:rsidRPr="00E16CF6">
              <w:rPr>
                <w:rFonts w:ascii="Arial" w:hAnsi="Arial" w:cs="Arial"/>
              </w:rPr>
              <w:t xml:space="preserve">b) Téma bylo zařazeno do oblastí vzdělávání studentů učitelství a jejich vzdělavatelů na fakultách připravujících učitele, které lze podpořit v rámci výzvy </w:t>
            </w:r>
            <w:r w:rsidR="00CB22DE" w:rsidRPr="00CB22DE">
              <w:rPr>
                <w:rFonts w:ascii="Arial" w:hAnsi="Arial" w:cs="Arial"/>
              </w:rPr>
              <w:t xml:space="preserve">Podpora pregraduální přípravy budoucích učitelů a učitelek </w:t>
            </w:r>
            <w:r w:rsidR="00E16CF6" w:rsidRPr="00E16CF6">
              <w:rPr>
                <w:rFonts w:ascii="Arial" w:hAnsi="Arial" w:cs="Arial"/>
              </w:rPr>
              <w:t>OP JAK, která byla vyhlášena v roce 2023.</w:t>
            </w:r>
            <w:r w:rsidR="00E16CF6" w:rsidRPr="00E16CF6">
              <w:rPr>
                <w:rStyle w:val="Znakapoznpodarou"/>
                <w:rFonts w:ascii="Arial" w:hAnsi="Arial" w:cs="Arial"/>
              </w:rPr>
              <w:footnoteReference w:id="3"/>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E1469" w14:textId="77777777" w:rsidR="005F4FA5" w:rsidRPr="00E16CF6" w:rsidRDefault="005F4FA5" w:rsidP="00D71D7C">
            <w:pPr>
              <w:pStyle w:val="Standard"/>
              <w:spacing w:line="240" w:lineRule="auto"/>
              <w:ind w:left="0"/>
              <w:jc w:val="center"/>
              <w:rPr>
                <w:rFonts w:cs="Arial"/>
                <w:b/>
                <w:bCs/>
                <w:color w:val="FF0000"/>
                <w:szCs w:val="22"/>
              </w:rPr>
            </w:pPr>
            <w:r w:rsidRPr="00E16CF6">
              <w:rPr>
                <w:rFonts w:cs="Arial"/>
                <w:b/>
                <w:bCs/>
                <w:color w:val="00B0F0"/>
                <w:szCs w:val="22"/>
              </w:rPr>
              <w:t>Plněno částečně</w:t>
            </w:r>
          </w:p>
        </w:tc>
      </w:tr>
    </w:tbl>
    <w:p w14:paraId="19791640" w14:textId="77777777" w:rsidR="00EF7DF2" w:rsidRPr="00E16CF6" w:rsidRDefault="003572FA" w:rsidP="005F4FA5">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62" w:name="_Toc149331761"/>
      <w:bookmarkStart w:id="163" w:name="_Toc166410180"/>
      <w:r w:rsidRPr="00E16CF6">
        <w:rPr>
          <w:rFonts w:cs="Times New Roman"/>
          <w:bCs w:val="0"/>
          <w:i w:val="0"/>
          <w:iCs w:val="0"/>
          <w:color w:val="2F5496" w:themeColor="accent5" w:themeShade="BF"/>
          <w:sz w:val="24"/>
          <w:szCs w:val="20"/>
          <w:lang w:eastAsia="ar-SA"/>
        </w:rPr>
        <w:t xml:space="preserve">Opatření </w:t>
      </w:r>
      <w:proofErr w:type="gramStart"/>
      <w:r w:rsidR="00EF7DF2" w:rsidRPr="00E16CF6">
        <w:rPr>
          <w:rFonts w:cs="Times New Roman"/>
          <w:bCs w:val="0"/>
          <w:i w:val="0"/>
          <w:iCs w:val="0"/>
          <w:color w:val="2F5496" w:themeColor="accent5" w:themeShade="BF"/>
          <w:sz w:val="24"/>
          <w:szCs w:val="20"/>
          <w:lang w:eastAsia="ar-SA"/>
        </w:rPr>
        <w:t>C.6.2</w:t>
      </w:r>
      <w:proofErr w:type="gramEnd"/>
      <w:r w:rsidR="00EF7DF2" w:rsidRPr="00E16CF6">
        <w:rPr>
          <w:rFonts w:cs="Times New Roman"/>
          <w:bCs w:val="0"/>
          <w:i w:val="0"/>
          <w:iCs w:val="0"/>
          <w:color w:val="2F5496" w:themeColor="accent5" w:themeShade="BF"/>
          <w:sz w:val="24"/>
          <w:szCs w:val="20"/>
          <w:lang w:eastAsia="ar-SA"/>
        </w:rPr>
        <w:t xml:space="preserve"> Zajistit vznik uceleného kontinuální modulu v systému DVPP v oblasti  rozvoje profesních pedagogických kompetencí  se zaměřením na mentorství, supervizi, konzultantství, řízení projektů, adaptaci obsahů vzdělávání a poskytování poradenství, včetně  sdílené metodické podpory pedagogickým pracovníkům a pracovníkům ve vzdělávání, v institucionální výchově a péči  romských dětí, žáků a studentů, včetně mládeže</w:t>
      </w:r>
      <w:bookmarkEnd w:id="162"/>
      <w:bookmarkEnd w:id="163"/>
    </w:p>
    <w:p w14:paraId="555747E7" w14:textId="77777777" w:rsidR="005F4FA5" w:rsidRPr="00E16CF6" w:rsidRDefault="005F4FA5" w:rsidP="005F4FA5">
      <w:pPr>
        <w:pStyle w:val="Standard"/>
        <w:spacing w:before="0" w:after="120" w:line="240" w:lineRule="auto"/>
        <w:ind w:left="0"/>
        <w:rPr>
          <w:rFonts w:cs="Arial"/>
          <w:b/>
          <w:szCs w:val="22"/>
        </w:rPr>
      </w:pPr>
      <w:r w:rsidRPr="00E16CF6">
        <w:rPr>
          <w:rFonts w:cs="Arial"/>
          <w:b/>
          <w:szCs w:val="22"/>
        </w:rPr>
        <w:t xml:space="preserve">Délka realizace: </w:t>
      </w:r>
      <w:r w:rsidRPr="00E16CF6">
        <w:rPr>
          <w:rFonts w:cs="Arial"/>
          <w:szCs w:val="22"/>
        </w:rPr>
        <w:t>2022 – 2030</w:t>
      </w:r>
    </w:p>
    <w:p w14:paraId="106E3AAB" w14:textId="77777777" w:rsidR="005F4FA5" w:rsidRPr="00E16CF6" w:rsidRDefault="005F4FA5" w:rsidP="005F4FA5">
      <w:pPr>
        <w:pStyle w:val="Standard"/>
        <w:spacing w:before="0" w:after="120" w:line="240" w:lineRule="auto"/>
        <w:ind w:left="0"/>
      </w:pPr>
      <w:r w:rsidRPr="00E16CF6">
        <w:rPr>
          <w:rFonts w:cs="Arial"/>
          <w:b/>
          <w:szCs w:val="22"/>
        </w:rPr>
        <w:t xml:space="preserve">Gestor: </w:t>
      </w:r>
      <w:r w:rsidR="003572FA" w:rsidRPr="00E16CF6">
        <w:t>MŠMT, NPI ČR</w:t>
      </w:r>
    </w:p>
    <w:p w14:paraId="6FCD6C1D" w14:textId="77777777" w:rsidR="005F4FA5" w:rsidRPr="00E16CF6" w:rsidRDefault="005F4FA5" w:rsidP="005F4FA5">
      <w:pPr>
        <w:pStyle w:val="Standard"/>
        <w:spacing w:before="0" w:after="120" w:line="240" w:lineRule="auto"/>
        <w:ind w:left="0"/>
        <w:rPr>
          <w:rFonts w:cs="Arial"/>
        </w:rPr>
      </w:pPr>
      <w:r w:rsidRPr="00E16CF6">
        <w:rPr>
          <w:rFonts w:cs="Arial"/>
          <w:b/>
        </w:rPr>
        <w:t xml:space="preserve">Spolupracující subjekty: </w:t>
      </w:r>
      <w:r w:rsidRPr="00E16CF6">
        <w:t>X</w:t>
      </w:r>
    </w:p>
    <w:p w14:paraId="36B98501" w14:textId="77777777" w:rsidR="005F4FA5" w:rsidRPr="00E16CF6" w:rsidRDefault="005F4FA5" w:rsidP="005F4FA5">
      <w:pPr>
        <w:jc w:val="both"/>
        <w:rPr>
          <w:b/>
        </w:rPr>
      </w:pPr>
      <w:r w:rsidRPr="00E16CF6">
        <w:rPr>
          <w:rFonts w:ascii="Arial" w:eastAsia="Times New Roman" w:hAnsi="Arial" w:cs="Arial"/>
          <w:b/>
          <w:lang w:eastAsia="ar-SA"/>
        </w:rPr>
        <w:t>Kritérium plnění:</w:t>
      </w:r>
    </w:p>
    <w:p w14:paraId="06304392" w14:textId="77777777" w:rsidR="00EF7DF2" w:rsidRPr="00E16CF6" w:rsidRDefault="00EF7DF2" w:rsidP="00F17703">
      <w:pPr>
        <w:pStyle w:val="Standard"/>
        <w:numPr>
          <w:ilvl w:val="0"/>
          <w:numId w:val="46"/>
        </w:numPr>
        <w:spacing w:before="0" w:after="120" w:line="240" w:lineRule="auto"/>
        <w:rPr>
          <w:rFonts w:cs="Arial"/>
          <w:szCs w:val="22"/>
        </w:rPr>
      </w:pPr>
      <w:r w:rsidRPr="00E16CF6">
        <w:rPr>
          <w:rFonts w:cs="Arial"/>
          <w:szCs w:val="22"/>
        </w:rPr>
        <w:t xml:space="preserve">existence uceleného modulu v systému DVPP  v otázce vzdělávání  romských dětí, žáků a studentů a komunikace s jejich rodinami </w:t>
      </w:r>
    </w:p>
    <w:p w14:paraId="049CE11B" w14:textId="77777777" w:rsidR="00EF7DF2" w:rsidRPr="00E16CF6" w:rsidRDefault="00EF7DF2" w:rsidP="00F17703">
      <w:pPr>
        <w:pStyle w:val="Standard"/>
        <w:numPr>
          <w:ilvl w:val="0"/>
          <w:numId w:val="46"/>
        </w:numPr>
        <w:spacing w:before="0" w:after="120" w:line="240" w:lineRule="auto"/>
        <w:rPr>
          <w:rFonts w:cs="Arial"/>
          <w:szCs w:val="22"/>
        </w:rPr>
      </w:pPr>
      <w:r w:rsidRPr="00E16CF6">
        <w:rPr>
          <w:rFonts w:cs="Arial"/>
          <w:szCs w:val="22"/>
        </w:rPr>
        <w:t>monitoring účasti na vzdělávání ze strany pedagogů</w:t>
      </w:r>
    </w:p>
    <w:p w14:paraId="11746A9B" w14:textId="77777777" w:rsidR="00EF7DF2" w:rsidRPr="00E16CF6" w:rsidRDefault="00EF7DF2" w:rsidP="00F17703">
      <w:pPr>
        <w:pStyle w:val="Standard"/>
        <w:numPr>
          <w:ilvl w:val="0"/>
          <w:numId w:val="46"/>
        </w:numPr>
        <w:spacing w:before="0" w:after="120" w:line="240" w:lineRule="auto"/>
        <w:rPr>
          <w:rFonts w:cs="Arial"/>
          <w:szCs w:val="22"/>
        </w:rPr>
      </w:pPr>
      <w:r w:rsidRPr="00E16CF6">
        <w:rPr>
          <w:rFonts w:cs="Arial"/>
          <w:szCs w:val="22"/>
        </w:rPr>
        <w:t xml:space="preserve">vytvoření sítě lektorů DVPP a zajištění jejich metodického vedení v rámci NPI ČR </w:t>
      </w:r>
    </w:p>
    <w:p w14:paraId="3A2A6CB7" w14:textId="77777777" w:rsidR="00EF7DF2" w:rsidRPr="00E16CF6" w:rsidRDefault="00EF7DF2" w:rsidP="00F17703">
      <w:pPr>
        <w:pStyle w:val="Standard"/>
        <w:numPr>
          <w:ilvl w:val="0"/>
          <w:numId w:val="46"/>
        </w:numPr>
        <w:spacing w:before="0" w:after="120" w:line="240" w:lineRule="auto"/>
        <w:rPr>
          <w:rFonts w:cs="Arial"/>
          <w:szCs w:val="22"/>
        </w:rPr>
      </w:pPr>
      <w:r w:rsidRPr="00E16CF6">
        <w:rPr>
          <w:rFonts w:cs="Arial"/>
          <w:szCs w:val="22"/>
        </w:rPr>
        <w:t>využití potenciálu programů a kurzů Celoživotního vzdělávání v prostředí vysokých škol</w:t>
      </w:r>
    </w:p>
    <w:p w14:paraId="089968FF" w14:textId="77777777" w:rsidR="00EF7DF2" w:rsidRPr="00B64194" w:rsidRDefault="00EF7DF2" w:rsidP="00EF7DF2">
      <w:pPr>
        <w:spacing w:after="0" w:line="240" w:lineRule="auto"/>
        <w:jc w:val="both"/>
        <w:rPr>
          <w:highlight w:val="yellow"/>
        </w:rPr>
      </w:pP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572FA" w:rsidRPr="00B64194" w14:paraId="55D0F2AB"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DC12D" w14:textId="77777777" w:rsidR="003572FA" w:rsidRPr="00E16CF6" w:rsidRDefault="003572FA" w:rsidP="00D71D7C">
            <w:pPr>
              <w:pStyle w:val="Standard"/>
              <w:spacing w:before="0" w:line="240" w:lineRule="auto"/>
              <w:ind w:left="0"/>
              <w:jc w:val="left"/>
              <w:rPr>
                <w:rFonts w:cs="Arial"/>
                <w:b/>
                <w:bCs/>
                <w:szCs w:val="22"/>
              </w:rPr>
            </w:pPr>
            <w:r w:rsidRPr="00E16CF6">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89A37" w14:textId="77777777" w:rsidR="003572FA" w:rsidRPr="00E16CF6" w:rsidRDefault="003572FA" w:rsidP="00D71D7C">
            <w:pPr>
              <w:pStyle w:val="Standard"/>
              <w:spacing w:line="240" w:lineRule="auto"/>
              <w:ind w:left="0"/>
              <w:rPr>
                <w:rFonts w:cs="Arial"/>
                <w:b/>
                <w:bCs/>
                <w:szCs w:val="22"/>
              </w:rPr>
            </w:pPr>
            <w:r w:rsidRPr="00E16CF6">
              <w:rPr>
                <w:rFonts w:cs="Arial"/>
                <w:b/>
                <w:bCs/>
                <w:szCs w:val="22"/>
              </w:rPr>
              <w:t>Stav plnění</w:t>
            </w:r>
          </w:p>
        </w:tc>
      </w:tr>
      <w:tr w:rsidR="003572FA" w:rsidRPr="00B64194" w14:paraId="7CB7190D"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A654F" w14:textId="77777777" w:rsidR="003572FA" w:rsidRPr="00E16CF6" w:rsidRDefault="00E16CF6" w:rsidP="00D71D7C">
            <w:pPr>
              <w:spacing w:after="60"/>
              <w:jc w:val="both"/>
              <w:rPr>
                <w:rFonts w:ascii="Arial" w:hAnsi="Arial" w:cs="Arial"/>
              </w:rPr>
            </w:pPr>
            <w:r w:rsidRPr="00E16CF6">
              <w:rPr>
                <w:rFonts w:ascii="Arial" w:hAnsi="Arial" w:cs="Arial"/>
              </w:rPr>
              <w:t>V roce 2023 byly nabídnuty na dvou krajských pracovištích NPI ČR (Karlovy Vary, Brno) vzdělávací moduly v rozsahu 3x16 hodin pro učitele základních škol vycházející z výstupů projektu APIV 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D63B6" w14:textId="77777777" w:rsidR="003572FA" w:rsidRPr="00E16CF6" w:rsidRDefault="003572FA" w:rsidP="003572FA">
            <w:pPr>
              <w:pStyle w:val="Standard"/>
              <w:spacing w:line="240" w:lineRule="auto"/>
              <w:ind w:left="0"/>
              <w:jc w:val="center"/>
              <w:rPr>
                <w:rFonts w:cs="Arial"/>
                <w:b/>
                <w:bCs/>
                <w:color w:val="FF0000"/>
                <w:szCs w:val="22"/>
              </w:rPr>
            </w:pPr>
            <w:r w:rsidRPr="00E16CF6">
              <w:rPr>
                <w:rFonts w:cs="Arial"/>
                <w:b/>
                <w:bCs/>
                <w:color w:val="FF0000"/>
                <w:szCs w:val="22"/>
              </w:rPr>
              <w:t>Neplněno</w:t>
            </w:r>
            <w:r w:rsidRPr="00E16CF6">
              <w:rPr>
                <w:rFonts w:cs="Arial"/>
                <w:b/>
                <w:bCs/>
                <w:color w:val="00B0F0"/>
                <w:szCs w:val="22"/>
              </w:rPr>
              <w:t xml:space="preserve"> </w:t>
            </w:r>
          </w:p>
        </w:tc>
      </w:tr>
    </w:tbl>
    <w:p w14:paraId="1749030F" w14:textId="77777777" w:rsidR="00EF7DF2" w:rsidRPr="00E16CF6" w:rsidRDefault="003572FA" w:rsidP="003572F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64" w:name="_Toc149331762"/>
      <w:bookmarkStart w:id="165" w:name="_Toc166410181"/>
      <w:r w:rsidRPr="00E16CF6">
        <w:rPr>
          <w:rFonts w:cs="Times New Roman"/>
          <w:bCs w:val="0"/>
          <w:i w:val="0"/>
          <w:iCs w:val="0"/>
          <w:color w:val="2F5496" w:themeColor="accent5" w:themeShade="BF"/>
          <w:sz w:val="24"/>
          <w:szCs w:val="20"/>
          <w:lang w:eastAsia="ar-SA"/>
        </w:rPr>
        <w:t xml:space="preserve">Opatření </w:t>
      </w:r>
      <w:proofErr w:type="gramStart"/>
      <w:r w:rsidR="00EF7DF2" w:rsidRPr="00E16CF6">
        <w:rPr>
          <w:rFonts w:cs="Times New Roman"/>
          <w:bCs w:val="0"/>
          <w:i w:val="0"/>
          <w:iCs w:val="0"/>
          <w:color w:val="2F5496" w:themeColor="accent5" w:themeShade="BF"/>
          <w:sz w:val="24"/>
          <w:szCs w:val="20"/>
          <w:lang w:eastAsia="ar-SA"/>
        </w:rPr>
        <w:t>C.6.3</w:t>
      </w:r>
      <w:proofErr w:type="gramEnd"/>
      <w:r w:rsidR="00EF7DF2" w:rsidRPr="00E16CF6">
        <w:rPr>
          <w:rFonts w:cs="Times New Roman"/>
          <w:bCs w:val="0"/>
          <w:i w:val="0"/>
          <w:iCs w:val="0"/>
          <w:color w:val="2F5496" w:themeColor="accent5" w:themeShade="BF"/>
          <w:sz w:val="24"/>
          <w:szCs w:val="20"/>
          <w:lang w:eastAsia="ar-SA"/>
        </w:rPr>
        <w:t xml:space="preserve"> Zajistit kontinuální odbornou přípravu asistentů pedagoga s cílem rozvíjet potenciál žáků se sociálním a jiným znevýhodněním</w:t>
      </w:r>
      <w:bookmarkEnd w:id="164"/>
      <w:bookmarkEnd w:id="165"/>
    </w:p>
    <w:p w14:paraId="67070953" w14:textId="77777777" w:rsidR="003572FA" w:rsidRPr="00E16CF6" w:rsidRDefault="003572FA" w:rsidP="003572FA">
      <w:pPr>
        <w:pStyle w:val="Standard"/>
        <w:spacing w:before="0" w:after="120" w:line="240" w:lineRule="auto"/>
        <w:ind w:left="0"/>
        <w:rPr>
          <w:rFonts w:cs="Arial"/>
          <w:b/>
          <w:szCs w:val="22"/>
        </w:rPr>
      </w:pPr>
      <w:r w:rsidRPr="00E16CF6">
        <w:rPr>
          <w:rFonts w:cs="Arial"/>
          <w:b/>
          <w:szCs w:val="22"/>
        </w:rPr>
        <w:t xml:space="preserve">Délka realizace: </w:t>
      </w:r>
      <w:r w:rsidRPr="00E16CF6">
        <w:rPr>
          <w:rFonts w:cs="Arial"/>
          <w:szCs w:val="22"/>
        </w:rPr>
        <w:t>2023 – 2030</w:t>
      </w:r>
    </w:p>
    <w:p w14:paraId="13FD9BCF" w14:textId="77777777" w:rsidR="003572FA" w:rsidRPr="00E16CF6" w:rsidRDefault="003572FA" w:rsidP="003572FA">
      <w:pPr>
        <w:pStyle w:val="Standard"/>
        <w:spacing w:before="0" w:after="120" w:line="240" w:lineRule="auto"/>
        <w:ind w:left="0"/>
      </w:pPr>
      <w:r w:rsidRPr="00E16CF6">
        <w:rPr>
          <w:rFonts w:cs="Arial"/>
          <w:b/>
          <w:szCs w:val="22"/>
        </w:rPr>
        <w:t xml:space="preserve">Gestor: </w:t>
      </w:r>
      <w:r w:rsidRPr="00E16CF6">
        <w:t>MŠMT</w:t>
      </w:r>
    </w:p>
    <w:p w14:paraId="034F01D6" w14:textId="77777777" w:rsidR="003572FA" w:rsidRPr="00E16CF6" w:rsidRDefault="003572FA" w:rsidP="003572FA">
      <w:pPr>
        <w:pStyle w:val="Standard"/>
        <w:spacing w:before="0" w:after="120" w:line="240" w:lineRule="auto"/>
        <w:ind w:left="0"/>
        <w:rPr>
          <w:rFonts w:cs="Arial"/>
        </w:rPr>
      </w:pPr>
      <w:r w:rsidRPr="00E16CF6">
        <w:rPr>
          <w:rFonts w:cs="Arial"/>
          <w:b/>
        </w:rPr>
        <w:lastRenderedPageBreak/>
        <w:t xml:space="preserve">Spolupracující subjekty: </w:t>
      </w:r>
      <w:r w:rsidRPr="00E16CF6">
        <w:t>NNO</w:t>
      </w:r>
    </w:p>
    <w:p w14:paraId="0906139C" w14:textId="77777777" w:rsidR="003572FA" w:rsidRPr="00E16CF6" w:rsidRDefault="003572FA" w:rsidP="003572FA">
      <w:pPr>
        <w:jc w:val="both"/>
        <w:rPr>
          <w:b/>
        </w:rPr>
      </w:pPr>
      <w:r w:rsidRPr="00E16CF6">
        <w:rPr>
          <w:rFonts w:ascii="Arial" w:eastAsia="Times New Roman" w:hAnsi="Arial" w:cs="Arial"/>
          <w:b/>
          <w:lang w:eastAsia="ar-SA"/>
        </w:rPr>
        <w:t>Kritérium plnění:</w:t>
      </w:r>
    </w:p>
    <w:p w14:paraId="492B093C" w14:textId="77777777" w:rsidR="00EF7DF2" w:rsidRPr="00E16CF6" w:rsidRDefault="00EF7DF2" w:rsidP="00F17703">
      <w:pPr>
        <w:pStyle w:val="Standard"/>
        <w:numPr>
          <w:ilvl w:val="0"/>
          <w:numId w:val="47"/>
        </w:numPr>
        <w:spacing w:before="0" w:after="120" w:line="240" w:lineRule="auto"/>
        <w:rPr>
          <w:rFonts w:cs="Arial"/>
          <w:szCs w:val="22"/>
        </w:rPr>
      </w:pPr>
      <w:r w:rsidRPr="00E16CF6">
        <w:rPr>
          <w:rFonts w:cs="Arial"/>
          <w:szCs w:val="22"/>
        </w:rPr>
        <w:t>existence kontinuální odborné přípravy asistentů pedagoga s cílem rozvíjet potenciál žáků se sociálním a jiným znevýhodněním v rámci doplňujícího pedagogického studia</w:t>
      </w:r>
    </w:p>
    <w:p w14:paraId="130E3129" w14:textId="77777777" w:rsidR="00EF7DF2" w:rsidRPr="00E16CF6" w:rsidRDefault="00EF7DF2" w:rsidP="00F17703">
      <w:pPr>
        <w:pStyle w:val="Standard"/>
        <w:numPr>
          <w:ilvl w:val="0"/>
          <w:numId w:val="47"/>
        </w:numPr>
        <w:spacing w:before="0" w:after="120" w:line="240" w:lineRule="auto"/>
        <w:rPr>
          <w:rFonts w:cs="Arial"/>
          <w:szCs w:val="22"/>
        </w:rPr>
      </w:pPr>
      <w:r w:rsidRPr="00E16CF6">
        <w:rPr>
          <w:rFonts w:cs="Arial"/>
          <w:szCs w:val="22"/>
        </w:rPr>
        <w:t>revize stávajících Standardů studia pro asistenty pedagoga s ohledem na žáky se sociálním znevýhodněním a také v souvislosti s nároky práce této profese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572FA" w:rsidRPr="00B64194" w14:paraId="0816089C"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0AB71" w14:textId="77777777" w:rsidR="003572FA" w:rsidRPr="001D6B42" w:rsidRDefault="003572FA" w:rsidP="00D71D7C">
            <w:pPr>
              <w:pStyle w:val="Standard"/>
              <w:spacing w:before="0" w:line="240" w:lineRule="auto"/>
              <w:ind w:left="0"/>
              <w:jc w:val="left"/>
              <w:rPr>
                <w:rFonts w:cs="Arial"/>
                <w:b/>
                <w:bCs/>
                <w:szCs w:val="22"/>
              </w:rPr>
            </w:pPr>
            <w:r w:rsidRPr="001D6B42">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DD4B5" w14:textId="77777777" w:rsidR="003572FA" w:rsidRPr="001D6B42" w:rsidRDefault="003572FA" w:rsidP="00D71D7C">
            <w:pPr>
              <w:pStyle w:val="Standard"/>
              <w:spacing w:line="240" w:lineRule="auto"/>
              <w:ind w:left="0"/>
              <w:rPr>
                <w:rFonts w:cs="Arial"/>
                <w:b/>
                <w:bCs/>
                <w:szCs w:val="22"/>
              </w:rPr>
            </w:pPr>
            <w:r w:rsidRPr="001D6B42">
              <w:rPr>
                <w:rFonts w:cs="Arial"/>
                <w:b/>
                <w:bCs/>
                <w:szCs w:val="22"/>
              </w:rPr>
              <w:t>Stav plnění</w:t>
            </w:r>
          </w:p>
        </w:tc>
      </w:tr>
      <w:tr w:rsidR="003572FA" w:rsidRPr="00B64194" w14:paraId="362BD1C8"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50EE1" w14:textId="77777777" w:rsidR="00350138" w:rsidRPr="001D6B42" w:rsidRDefault="00350138" w:rsidP="00350138">
            <w:pPr>
              <w:spacing w:after="60"/>
              <w:jc w:val="both"/>
              <w:rPr>
                <w:rFonts w:ascii="Arial" w:hAnsi="Arial" w:cs="Arial"/>
              </w:rPr>
            </w:pPr>
            <w:r w:rsidRPr="001D6B42">
              <w:rPr>
                <w:rFonts w:ascii="Arial" w:hAnsi="Arial" w:cs="Arial"/>
              </w:rPr>
              <w:t xml:space="preserve">V rámci OP JAK  je v projektech výzev Šablony pro MŠ a ZŠ I a Šablony pro SŠ a VOŠ I je jedním z podporovaných témat i osobnostně sociální a profesní rozvoj pracovníků ve vzdělávání, kde je možné rozvíjet odborné kompetence i asistentů pedagoga, ev. absolvovat  vzdělávací program k získání </w:t>
            </w:r>
            <w:r w:rsidR="001D6B42" w:rsidRPr="001D6B42">
              <w:rPr>
                <w:rFonts w:ascii="Arial" w:hAnsi="Arial" w:cs="Arial"/>
              </w:rPr>
              <w:t xml:space="preserve">kvalifikace asistenta pedagoga. </w:t>
            </w:r>
            <w:r w:rsidRPr="001D6B42">
              <w:rPr>
                <w:rFonts w:ascii="Arial" w:hAnsi="Arial" w:cs="Arial"/>
              </w:rPr>
              <w:t xml:space="preserve">V červnu 2023 byly v </w:t>
            </w:r>
            <w:proofErr w:type="gramStart"/>
            <w:r w:rsidRPr="001D6B42">
              <w:rPr>
                <w:rFonts w:ascii="Arial" w:hAnsi="Arial" w:cs="Arial"/>
              </w:rPr>
              <w:t>OP</w:t>
            </w:r>
            <w:proofErr w:type="gramEnd"/>
            <w:r w:rsidRPr="001D6B42">
              <w:rPr>
                <w:rFonts w:ascii="Arial" w:hAnsi="Arial" w:cs="Arial"/>
              </w:rPr>
              <w:t xml:space="preserve"> JAK vyhlášeny výzvy zaměřené na akční plánování v území (Akční plánování v území- MAP a Akční plánování v území-IDZ), kde je rozvoj kompetencí pedagogických pracovníků také možné podpořit. </w:t>
            </w:r>
          </w:p>
          <w:p w14:paraId="6A28AF25" w14:textId="77777777" w:rsidR="00350138" w:rsidRPr="001D6B42" w:rsidRDefault="00350138" w:rsidP="00350138">
            <w:pPr>
              <w:spacing w:after="60"/>
              <w:jc w:val="both"/>
              <w:rPr>
                <w:rFonts w:ascii="Arial" w:hAnsi="Arial" w:cs="Arial"/>
              </w:rPr>
            </w:pPr>
          </w:p>
          <w:p w14:paraId="35D3FD60" w14:textId="77777777" w:rsidR="00350138" w:rsidRPr="001D6B42" w:rsidRDefault="00350138" w:rsidP="00350138">
            <w:pPr>
              <w:spacing w:after="60"/>
              <w:jc w:val="both"/>
              <w:rPr>
                <w:rFonts w:ascii="Arial" w:hAnsi="Arial" w:cs="Arial"/>
              </w:rPr>
            </w:pPr>
            <w:r w:rsidRPr="001D6B42">
              <w:rPr>
                <w:rFonts w:ascii="Arial" w:hAnsi="Arial" w:cs="Arial"/>
              </w:rPr>
              <w:t>V návaznosti na novelu zákona č. 563/2004 Sb.</w:t>
            </w:r>
            <w:r w:rsidR="001D6B42" w:rsidRPr="001D6B42">
              <w:rPr>
                <w:rFonts w:ascii="Arial" w:hAnsi="Arial" w:cs="Arial"/>
              </w:rPr>
              <w:t>,</w:t>
            </w:r>
            <w:r w:rsidRPr="001D6B42">
              <w:rPr>
                <w:rFonts w:ascii="Arial" w:hAnsi="Arial" w:cs="Arial"/>
              </w:rPr>
              <w:t xml:space="preserve"> je nyní finalizována inovace standardu studia pedagogiky pro as</w:t>
            </w:r>
            <w:r w:rsidR="001D6B42" w:rsidRPr="001D6B42">
              <w:rPr>
                <w:rFonts w:ascii="Arial" w:hAnsi="Arial" w:cs="Arial"/>
              </w:rPr>
              <w:t>istenty pedagoga. Novelou vyhláš</w:t>
            </w:r>
            <w:r w:rsidRPr="001D6B42">
              <w:rPr>
                <w:rFonts w:ascii="Arial" w:hAnsi="Arial" w:cs="Arial"/>
              </w:rPr>
              <w:t xml:space="preserve">ky č. 317/2005 Sb., účinnou k 1. 10. 2023 MŠMT došlo k navýšení rozsahu studia z 80 na 120 hodin, zejména s ohledem na praktickou přípravu. Požadavky na studium budou aktualizovány, i s ohledem na téma sociálního znevýhodnění. </w:t>
            </w:r>
          </w:p>
          <w:p w14:paraId="20AC2B09" w14:textId="77777777" w:rsidR="00350138" w:rsidRPr="001D6B42" w:rsidRDefault="00350138" w:rsidP="00350138">
            <w:pPr>
              <w:spacing w:after="60"/>
              <w:jc w:val="both"/>
              <w:rPr>
                <w:rFonts w:ascii="Arial" w:hAnsi="Arial" w:cs="Arial"/>
              </w:rPr>
            </w:pPr>
          </w:p>
          <w:p w14:paraId="07FBC5F9" w14:textId="77777777" w:rsidR="001D6B42" w:rsidRPr="001D6B42" w:rsidRDefault="00350138" w:rsidP="00350138">
            <w:pPr>
              <w:spacing w:after="60"/>
              <w:jc w:val="both"/>
              <w:rPr>
                <w:rFonts w:ascii="Arial" w:hAnsi="Arial" w:cs="Arial"/>
              </w:rPr>
            </w:pPr>
            <w:r w:rsidRPr="001D6B42">
              <w:rPr>
                <w:rFonts w:ascii="Arial" w:hAnsi="Arial" w:cs="Arial"/>
              </w:rPr>
              <w:t>NPI: V rámci projektu PROP z prostředků NPO (Podpora 400 škol) je jedním z personálních nástrojů pomáhajících řešit situaci škol se zvýšeným počtem sociálně znevýhodněných žáků také asistent pedagoga. Tento nástroj (pozici) si zvolilo 237 škol (60 % z celkového počtu). Pracovníkům na této pozici byla poskytována metodická a vzdělávací podpora. Jsou sledovány typologizované činnosti asistentů, v rámci evaluace prvního roku realizace bude vyhodnocen rozsah a obsah činností, které asistent na školách fakticky vykonával. Byla připravena souhrnná zpráva pro MŠMT s cílem zpřesnit vzdělávání a a</w:t>
            </w:r>
            <w:r w:rsidR="001D6B42" w:rsidRPr="001D6B42">
              <w:rPr>
                <w:rFonts w:ascii="Arial" w:hAnsi="Arial" w:cs="Arial"/>
              </w:rPr>
              <w:t xml:space="preserve"> </w:t>
            </w:r>
            <w:r w:rsidRPr="001D6B42">
              <w:rPr>
                <w:rFonts w:ascii="Arial" w:hAnsi="Arial" w:cs="Arial"/>
              </w:rPr>
              <w:t xml:space="preserve">metodickou podporu jim určenou a poskytnout porovnání pro standard, který MŠMT vypracovává.                                      </w:t>
            </w:r>
          </w:p>
          <w:p w14:paraId="60E6A2CB" w14:textId="77777777" w:rsidR="001D6B42" w:rsidRPr="001D6B42" w:rsidRDefault="001D6B42" w:rsidP="00350138">
            <w:pPr>
              <w:spacing w:after="60"/>
              <w:jc w:val="both"/>
              <w:rPr>
                <w:rFonts w:ascii="Arial" w:hAnsi="Arial" w:cs="Arial"/>
              </w:rPr>
            </w:pPr>
          </w:p>
          <w:p w14:paraId="0B002E93" w14:textId="77777777" w:rsidR="003572FA" w:rsidRPr="001D6B42" w:rsidRDefault="00350138" w:rsidP="00350138">
            <w:pPr>
              <w:spacing w:after="60"/>
              <w:jc w:val="both"/>
              <w:rPr>
                <w:rFonts w:ascii="Arial" w:hAnsi="Arial" w:cs="Arial"/>
              </w:rPr>
            </w:pPr>
            <w:r w:rsidRPr="001D6B42">
              <w:rPr>
                <w:rFonts w:ascii="Arial" w:hAnsi="Arial" w:cs="Arial"/>
              </w:rPr>
              <w:t xml:space="preserve">V rámci kmenové činnosti NPI ČR bylo realizováno online vzdělávání pro asistenty pedagoga dostupné pro všechny základní školy ČR s tématem role asistenta pedagoga při sociálním </w:t>
            </w:r>
            <w:r w:rsidR="00181BF0" w:rsidRPr="001D6B42">
              <w:rPr>
                <w:rFonts w:ascii="Arial" w:hAnsi="Arial" w:cs="Arial"/>
              </w:rPr>
              <w:t>začleňování</w:t>
            </w:r>
            <w:r w:rsidRPr="001D6B42">
              <w:rPr>
                <w:rFonts w:ascii="Arial" w:hAnsi="Arial" w:cs="Arial"/>
              </w:rPr>
              <w:t xml:space="preserve"> žáků. Na webu NPI ČR a zapojme všechny</w:t>
            </w:r>
            <w:r w:rsidR="001D6B42" w:rsidRPr="001D6B42">
              <w:rPr>
                <w:rFonts w:ascii="Arial" w:hAnsi="Arial" w:cs="Arial"/>
              </w:rPr>
              <w:t>,</w:t>
            </w:r>
            <w:r w:rsidRPr="001D6B42">
              <w:rPr>
                <w:rFonts w:ascii="Arial" w:hAnsi="Arial" w:cs="Arial"/>
              </w:rPr>
              <w:t xml:space="preserve"> jsou </w:t>
            </w:r>
            <w:r w:rsidR="00181BF0" w:rsidRPr="001D6B42">
              <w:rPr>
                <w:rFonts w:ascii="Arial" w:hAnsi="Arial" w:cs="Arial"/>
              </w:rPr>
              <w:t>dostupné</w:t>
            </w:r>
            <w:r w:rsidRPr="001D6B42">
              <w:rPr>
                <w:rFonts w:ascii="Arial" w:hAnsi="Arial" w:cs="Arial"/>
              </w:rPr>
              <w:t xml:space="preserve"> inspirativní videoreportáže ze škol s tímto tématem.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7754D" w14:textId="77777777" w:rsidR="003572FA" w:rsidRPr="001D6B42" w:rsidRDefault="003572FA" w:rsidP="001D6B42">
            <w:pPr>
              <w:pStyle w:val="Standard"/>
              <w:spacing w:line="240" w:lineRule="auto"/>
              <w:ind w:left="0"/>
              <w:jc w:val="center"/>
              <w:rPr>
                <w:rFonts w:cs="Arial"/>
                <w:b/>
                <w:bCs/>
                <w:color w:val="FF0000"/>
                <w:szCs w:val="22"/>
              </w:rPr>
            </w:pPr>
            <w:r w:rsidRPr="001D6B42">
              <w:rPr>
                <w:rFonts w:cs="Arial"/>
                <w:b/>
                <w:bCs/>
                <w:color w:val="00B050"/>
                <w:szCs w:val="22"/>
              </w:rPr>
              <w:t xml:space="preserve">Plněno </w:t>
            </w:r>
          </w:p>
        </w:tc>
      </w:tr>
    </w:tbl>
    <w:p w14:paraId="4A1BB215" w14:textId="77777777" w:rsidR="00EA38FA" w:rsidRPr="00BE653F" w:rsidRDefault="00EA38FA" w:rsidP="00EA38FA">
      <w:pPr>
        <w:pStyle w:val="Nadpis3"/>
        <w:spacing w:before="240" w:after="240"/>
        <w:rPr>
          <w:lang w:eastAsia="ar-SA"/>
        </w:rPr>
      </w:pPr>
      <w:bookmarkStart w:id="166" w:name="_Toc149331763"/>
      <w:bookmarkStart w:id="167" w:name="_Toc166410182"/>
      <w:r w:rsidRPr="00BE653F">
        <w:rPr>
          <w:lang w:eastAsia="ar-SA"/>
        </w:rPr>
        <w:lastRenderedPageBreak/>
        <w:t>Specifický cíl</w:t>
      </w:r>
      <w:r w:rsidR="000D5266" w:rsidRPr="00BE653F">
        <w:rPr>
          <w:lang w:eastAsia="ar-SA"/>
        </w:rPr>
        <w:t>:</w:t>
      </w:r>
      <w:r w:rsidRPr="00BE653F">
        <w:rPr>
          <w:lang w:eastAsia="ar-SA"/>
        </w:rPr>
        <w:t xml:space="preserve"> </w:t>
      </w:r>
      <w:proofErr w:type="gramStart"/>
      <w:r w:rsidRPr="00BE653F">
        <w:rPr>
          <w:lang w:eastAsia="ar-SA"/>
        </w:rPr>
        <w:t>C.7 Zajistit</w:t>
      </w:r>
      <w:proofErr w:type="gramEnd"/>
      <w:r w:rsidRPr="00BE653F">
        <w:rPr>
          <w:lang w:eastAsia="ar-SA"/>
        </w:rPr>
        <w:t xml:space="preserve"> podmínky pro smysluplné využívání volného času romských dětí, žáků a studentů, zejména v oblasti zájmového a uměleckého vzdělávání, v oblasti sportu a jiných volnočasových aktivitách, podporujících vzájemnou integraci a prevenci rizikového chování a sociálně patologických jevů</w:t>
      </w:r>
      <w:bookmarkEnd w:id="166"/>
      <w:bookmarkEnd w:id="167"/>
    </w:p>
    <w:p w14:paraId="238BB3F6" w14:textId="77777777" w:rsidR="00A712F1" w:rsidRPr="00BE653F" w:rsidRDefault="00EA38FA" w:rsidP="003572F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68" w:name="_Toc149331764"/>
      <w:bookmarkStart w:id="169" w:name="_Toc166410183"/>
      <w:r w:rsidRPr="00BE653F">
        <w:rPr>
          <w:rFonts w:cs="Times New Roman"/>
          <w:bCs w:val="0"/>
          <w:i w:val="0"/>
          <w:iCs w:val="0"/>
          <w:color w:val="2F5496" w:themeColor="accent5" w:themeShade="BF"/>
          <w:sz w:val="24"/>
          <w:szCs w:val="20"/>
          <w:lang w:eastAsia="ar-SA"/>
        </w:rPr>
        <w:t xml:space="preserve">Opatření </w:t>
      </w:r>
      <w:proofErr w:type="gramStart"/>
      <w:r w:rsidR="00A712F1" w:rsidRPr="00BE653F">
        <w:rPr>
          <w:rFonts w:cs="Times New Roman"/>
          <w:bCs w:val="0"/>
          <w:i w:val="0"/>
          <w:iCs w:val="0"/>
          <w:color w:val="2F5496" w:themeColor="accent5" w:themeShade="BF"/>
          <w:sz w:val="24"/>
          <w:szCs w:val="20"/>
          <w:lang w:eastAsia="ar-SA"/>
        </w:rPr>
        <w:t>C.7</w:t>
      </w:r>
      <w:r w:rsidR="003572FA" w:rsidRPr="00BE653F">
        <w:rPr>
          <w:rFonts w:cs="Times New Roman"/>
          <w:bCs w:val="0"/>
          <w:i w:val="0"/>
          <w:iCs w:val="0"/>
          <w:color w:val="2F5496" w:themeColor="accent5" w:themeShade="BF"/>
          <w:sz w:val="24"/>
          <w:szCs w:val="20"/>
          <w:lang w:eastAsia="ar-SA"/>
        </w:rPr>
        <w:t>.1</w:t>
      </w:r>
      <w:proofErr w:type="gramEnd"/>
      <w:r w:rsidR="00A712F1" w:rsidRPr="00BE653F">
        <w:rPr>
          <w:rFonts w:cs="Times New Roman"/>
          <w:bCs w:val="0"/>
          <w:i w:val="0"/>
          <w:iCs w:val="0"/>
          <w:color w:val="2F5496" w:themeColor="accent5" w:themeShade="BF"/>
          <w:sz w:val="24"/>
          <w:szCs w:val="20"/>
          <w:lang w:eastAsia="ar-SA"/>
        </w:rPr>
        <w:t xml:space="preserve"> </w:t>
      </w:r>
      <w:r w:rsidRPr="00BE653F">
        <w:rPr>
          <w:rFonts w:cs="Times New Roman"/>
          <w:bCs w:val="0"/>
          <w:i w:val="0"/>
          <w:iCs w:val="0"/>
          <w:color w:val="2F5496" w:themeColor="accent5" w:themeShade="BF"/>
          <w:sz w:val="24"/>
          <w:szCs w:val="20"/>
          <w:lang w:eastAsia="ar-SA"/>
        </w:rPr>
        <w:t>Zajistit finanční podporu romským dětem, žákům a studentům pro  smysluplné využívání jejich volného času, zejména v oblasti zájmového a uměleckého vzdělávání, v oblasti sportu a jiných volnočasových aktivitách, podporujících vzájemnou integraci a prevenci rizikového chování a sociálně patologických jevů</w:t>
      </w:r>
      <w:bookmarkEnd w:id="168"/>
      <w:bookmarkEnd w:id="169"/>
    </w:p>
    <w:p w14:paraId="4183A029" w14:textId="77777777" w:rsidR="003572FA" w:rsidRPr="00BE653F" w:rsidRDefault="003572FA" w:rsidP="003572FA">
      <w:pPr>
        <w:pStyle w:val="Standard"/>
        <w:spacing w:before="0" w:after="120" w:line="240" w:lineRule="auto"/>
        <w:ind w:left="0"/>
        <w:rPr>
          <w:rFonts w:cs="Arial"/>
          <w:b/>
          <w:szCs w:val="22"/>
        </w:rPr>
      </w:pPr>
      <w:r w:rsidRPr="00BE653F">
        <w:rPr>
          <w:rFonts w:cs="Arial"/>
          <w:b/>
          <w:szCs w:val="22"/>
        </w:rPr>
        <w:t xml:space="preserve">Délka realizace: </w:t>
      </w:r>
      <w:r w:rsidRPr="00BE653F">
        <w:rPr>
          <w:rFonts w:cs="Arial"/>
          <w:szCs w:val="22"/>
        </w:rPr>
        <w:t>2024 – 2030</w:t>
      </w:r>
    </w:p>
    <w:p w14:paraId="71A41CC8" w14:textId="77777777" w:rsidR="003572FA" w:rsidRPr="00BE653F" w:rsidRDefault="003572FA" w:rsidP="003572FA">
      <w:pPr>
        <w:pStyle w:val="Standard"/>
        <w:spacing w:before="0" w:after="120" w:line="240" w:lineRule="auto"/>
        <w:ind w:left="0"/>
      </w:pPr>
      <w:r w:rsidRPr="00BE653F">
        <w:rPr>
          <w:rFonts w:cs="Arial"/>
          <w:b/>
          <w:szCs w:val="22"/>
        </w:rPr>
        <w:t xml:space="preserve">Gestor: </w:t>
      </w:r>
      <w:r w:rsidRPr="00BE653F">
        <w:t>MŠMT</w:t>
      </w:r>
    </w:p>
    <w:p w14:paraId="3FF12755" w14:textId="77777777" w:rsidR="003572FA" w:rsidRPr="00BE653F" w:rsidRDefault="003572FA" w:rsidP="003572FA">
      <w:pPr>
        <w:pStyle w:val="Standard"/>
        <w:spacing w:before="0" w:after="120" w:line="240" w:lineRule="auto"/>
        <w:ind w:left="0"/>
        <w:rPr>
          <w:rFonts w:cs="Arial"/>
        </w:rPr>
      </w:pPr>
      <w:r w:rsidRPr="00BE653F">
        <w:rPr>
          <w:rFonts w:cs="Arial"/>
          <w:b/>
        </w:rPr>
        <w:t xml:space="preserve">Spolupracující subjekty: </w:t>
      </w:r>
      <w:r w:rsidRPr="00BE653F">
        <w:t>X</w:t>
      </w:r>
    </w:p>
    <w:p w14:paraId="217EB954" w14:textId="77777777" w:rsidR="00A712F1" w:rsidRPr="00BE653F" w:rsidRDefault="003572FA" w:rsidP="003572FA">
      <w:pPr>
        <w:jc w:val="both"/>
        <w:rPr>
          <w:b/>
        </w:rPr>
      </w:pPr>
      <w:r w:rsidRPr="00BE653F">
        <w:rPr>
          <w:rFonts w:ascii="Arial" w:eastAsia="Times New Roman" w:hAnsi="Arial" w:cs="Arial"/>
          <w:b/>
          <w:lang w:eastAsia="ar-SA"/>
        </w:rPr>
        <w:t>Kritérium plnění:</w:t>
      </w:r>
    </w:p>
    <w:p w14:paraId="15989001" w14:textId="77777777" w:rsidR="00A712F1" w:rsidRPr="00BE653F" w:rsidRDefault="00A712F1" w:rsidP="00F17703">
      <w:pPr>
        <w:pStyle w:val="Standard"/>
        <w:numPr>
          <w:ilvl w:val="0"/>
          <w:numId w:val="48"/>
        </w:numPr>
        <w:spacing w:before="0" w:after="120" w:line="240" w:lineRule="auto"/>
        <w:rPr>
          <w:rFonts w:cs="Arial"/>
          <w:szCs w:val="22"/>
        </w:rPr>
      </w:pPr>
      <w:r w:rsidRPr="00BE653F">
        <w:rPr>
          <w:rFonts w:cs="Arial"/>
          <w:szCs w:val="22"/>
        </w:rPr>
        <w:t>existence podporovaných aktivit v rámci OP JAK</w:t>
      </w:r>
    </w:p>
    <w:p w14:paraId="18D92A97" w14:textId="77777777" w:rsidR="00A712F1" w:rsidRPr="00BE653F" w:rsidRDefault="00A712F1" w:rsidP="00F17703">
      <w:pPr>
        <w:pStyle w:val="Standard"/>
        <w:numPr>
          <w:ilvl w:val="0"/>
          <w:numId w:val="48"/>
        </w:numPr>
        <w:spacing w:before="0" w:after="120" w:line="240" w:lineRule="auto"/>
        <w:rPr>
          <w:rFonts w:cs="Arial"/>
          <w:szCs w:val="22"/>
        </w:rPr>
      </w:pPr>
      <w:r w:rsidRPr="00BE653F">
        <w:rPr>
          <w:rFonts w:cs="Arial"/>
          <w:szCs w:val="22"/>
        </w:rPr>
        <w:t>počet podpořených osob</w:t>
      </w:r>
    </w:p>
    <w:p w14:paraId="5E43AD7C" w14:textId="77777777" w:rsidR="00A712F1" w:rsidRPr="00BE653F" w:rsidRDefault="00A712F1" w:rsidP="00F17703">
      <w:pPr>
        <w:pStyle w:val="Standard"/>
        <w:numPr>
          <w:ilvl w:val="0"/>
          <w:numId w:val="48"/>
        </w:numPr>
        <w:spacing w:before="0" w:after="120" w:line="240" w:lineRule="auto"/>
        <w:rPr>
          <w:rFonts w:cs="Arial"/>
          <w:szCs w:val="22"/>
        </w:rPr>
      </w:pPr>
      <w:r w:rsidRPr="00BE653F">
        <w:rPr>
          <w:rFonts w:cs="Arial"/>
          <w:szCs w:val="22"/>
        </w:rPr>
        <w:t>finanční alokace</w:t>
      </w:r>
    </w:p>
    <w:tbl>
      <w:tblPr>
        <w:tblW w:w="9639" w:type="dxa"/>
        <w:tblInd w:w="-5" w:type="dxa"/>
        <w:tblLayout w:type="fixed"/>
        <w:tblCellMar>
          <w:left w:w="10" w:type="dxa"/>
          <w:right w:w="10" w:type="dxa"/>
        </w:tblCellMar>
        <w:tblLook w:val="04A0" w:firstRow="1" w:lastRow="0" w:firstColumn="1" w:lastColumn="0" w:noHBand="0" w:noVBand="1"/>
      </w:tblPr>
      <w:tblGrid>
        <w:gridCol w:w="8080"/>
        <w:gridCol w:w="1559"/>
      </w:tblGrid>
      <w:tr w:rsidR="003572FA" w:rsidRPr="00B64194" w14:paraId="5A1D61EA"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34496" w14:textId="77777777" w:rsidR="003572FA" w:rsidRPr="003F1EBD" w:rsidRDefault="003572FA" w:rsidP="00D71D7C">
            <w:pPr>
              <w:pStyle w:val="Standard"/>
              <w:spacing w:before="0" w:line="240" w:lineRule="auto"/>
              <w:ind w:left="0"/>
              <w:jc w:val="left"/>
              <w:rPr>
                <w:rFonts w:cs="Arial"/>
                <w:b/>
                <w:bCs/>
                <w:szCs w:val="22"/>
              </w:rPr>
            </w:pPr>
            <w:r w:rsidRPr="003F1EBD">
              <w:rPr>
                <w:rFonts w:cs="Arial"/>
                <w:b/>
                <w:bCs/>
                <w:szCs w:val="22"/>
              </w:rPr>
              <w:t>Popis plnění opatření</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B26D4" w14:textId="77777777" w:rsidR="003572FA" w:rsidRPr="003F1EBD" w:rsidRDefault="003572FA" w:rsidP="00D71D7C">
            <w:pPr>
              <w:pStyle w:val="Standard"/>
              <w:spacing w:line="240" w:lineRule="auto"/>
              <w:ind w:left="0"/>
              <w:rPr>
                <w:rFonts w:cs="Arial"/>
                <w:b/>
                <w:bCs/>
                <w:szCs w:val="22"/>
              </w:rPr>
            </w:pPr>
            <w:r w:rsidRPr="003F1EBD">
              <w:rPr>
                <w:rFonts w:cs="Arial"/>
                <w:b/>
                <w:bCs/>
                <w:szCs w:val="22"/>
              </w:rPr>
              <w:t>Stav plnění</w:t>
            </w:r>
          </w:p>
        </w:tc>
      </w:tr>
      <w:tr w:rsidR="003572FA" w:rsidRPr="00B64194" w14:paraId="486CE633" w14:textId="77777777" w:rsidTr="00D71D7C">
        <w:trPr>
          <w:trHeight w:val="348"/>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2321D" w14:textId="77777777" w:rsidR="003F1EBD" w:rsidRPr="00BE0AD7" w:rsidRDefault="003F1EBD" w:rsidP="003F1EBD">
            <w:pPr>
              <w:spacing w:after="60"/>
              <w:jc w:val="both"/>
              <w:rPr>
                <w:rFonts w:ascii="Arial" w:hAnsi="Arial" w:cs="Arial"/>
              </w:rPr>
            </w:pPr>
            <w:r w:rsidRPr="00BE0AD7">
              <w:rPr>
                <w:rFonts w:ascii="Arial" w:hAnsi="Arial" w:cs="Arial"/>
              </w:rPr>
              <w:t>Realizovat vzdělávací aktivity pro děti, žáky a studenty včetně romských bylo možné v rámci projektů realizovaných ve výzvách Šablony pro MŠ a ZŠ I a Šablony pro SŠ a VOŠ I, kde je možné inovativní vzdělávání dětí, žáků a studentů  realizovat i jako volnočasovou aktivitu. Oprávněnými příjemci výzvy Šablony pro MŠ a ZŠ I jsou i školská zařízení pro zájmové vzdělávání a základní umělecké školy.</w:t>
            </w:r>
          </w:p>
          <w:p w14:paraId="6A894FC9" w14:textId="77777777" w:rsidR="003F1EBD" w:rsidRPr="00BE0AD7" w:rsidRDefault="003F1EBD" w:rsidP="003F1EBD">
            <w:pPr>
              <w:spacing w:after="60"/>
              <w:jc w:val="both"/>
              <w:rPr>
                <w:rFonts w:ascii="Arial" w:hAnsi="Arial" w:cs="Arial"/>
              </w:rPr>
            </w:pPr>
          </w:p>
          <w:p w14:paraId="30C6B646" w14:textId="77777777" w:rsidR="003F1EBD" w:rsidRPr="00BE0AD7" w:rsidRDefault="003F1EBD" w:rsidP="003F1EBD">
            <w:pPr>
              <w:spacing w:after="60"/>
              <w:jc w:val="both"/>
              <w:rPr>
                <w:rFonts w:ascii="Arial" w:hAnsi="Arial" w:cs="Arial"/>
              </w:rPr>
            </w:pPr>
            <w:r w:rsidRPr="00BE0AD7">
              <w:rPr>
                <w:rFonts w:ascii="Arial" w:hAnsi="Arial" w:cs="Arial"/>
              </w:rPr>
              <w:t xml:space="preserve">V roce 2023 byly v </w:t>
            </w:r>
            <w:proofErr w:type="gramStart"/>
            <w:r w:rsidRPr="00BE0AD7">
              <w:rPr>
                <w:rFonts w:ascii="Arial" w:hAnsi="Arial" w:cs="Arial"/>
              </w:rPr>
              <w:t>OP</w:t>
            </w:r>
            <w:proofErr w:type="gramEnd"/>
            <w:r w:rsidRPr="00BE0AD7">
              <w:rPr>
                <w:rFonts w:ascii="Arial" w:hAnsi="Arial" w:cs="Arial"/>
              </w:rPr>
              <w:t xml:space="preserve"> JAK vyhlášeny výzvy zaměřené na akční plánování v území (Akční plánování v území-MAP a Akční plánování v území-IDZ). V rámci nich je možné plánovat a realizovat i volnočasové aktivity pro děti, žáky a studenty, včetně romských. Ve výzvě Akční plánování v území- MAP je dále v lokalitách se SVL, které jsou zapojené do KPSV 2021+ možné více akcentovat podporu romských dětí a žáků, se zachováním inkluzivních principů. </w:t>
            </w:r>
          </w:p>
          <w:p w14:paraId="524B769E" w14:textId="77777777" w:rsidR="003F1EBD" w:rsidRPr="00BE0AD7" w:rsidRDefault="003F1EBD" w:rsidP="003F1EBD">
            <w:pPr>
              <w:spacing w:after="60"/>
              <w:jc w:val="both"/>
              <w:rPr>
                <w:rFonts w:ascii="Arial" w:hAnsi="Arial" w:cs="Arial"/>
              </w:rPr>
            </w:pPr>
          </w:p>
          <w:p w14:paraId="34126769" w14:textId="77777777" w:rsidR="00BE0AD7" w:rsidRPr="00BE0AD7" w:rsidRDefault="003F1EBD" w:rsidP="00BE0AD7">
            <w:pPr>
              <w:spacing w:after="60"/>
              <w:jc w:val="both"/>
              <w:rPr>
                <w:rFonts w:ascii="Arial" w:hAnsi="Arial" w:cs="Arial"/>
              </w:rPr>
            </w:pPr>
            <w:r w:rsidRPr="00BE0AD7">
              <w:rPr>
                <w:rFonts w:ascii="Arial" w:hAnsi="Arial" w:cs="Arial"/>
              </w:rPr>
              <w:t xml:space="preserve">Podpora aktivit v oblasti účelného využívání volného času romských dětí, žáků a studentů byla poskytována rovněž v rámci dotačního programu Podpora integrace romské menšiny v roce 2023. Mezi deklarovanými cíli vyhlášené výzvy bylo zajištění základních podmínek pro rozvoj společného vzdělávání romských žáků v hlavním vzdělávacím proudu prostřednictvím projektů, které podporují předškolní vzdělávání romských dětí, zvyšují jejich účast v předškolním vzdělávání i připravenost na úspěšné zahájení školní docházky, podporují spolupráci rodiny a školy v oblasti předškolního a základního vzdělávání, </w:t>
            </w:r>
            <w:r w:rsidRPr="00BE0AD7">
              <w:rPr>
                <w:rFonts w:ascii="Arial" w:hAnsi="Arial" w:cs="Arial"/>
              </w:rPr>
              <w:lastRenderedPageBreak/>
              <w:t>přispívají k úspěšnému vzdělávání romských žáků na základní škole a působí preventivně proti předčasnému ukončování vzdělávání romských žáků, podporují úspěšný přechod romských žáků základních škol na střední školy a napomáhají úspěšné integraci romských a ostatních dětí a žáků prostřednictvím voln</w:t>
            </w:r>
            <w:r w:rsidR="00BE0AD7" w:rsidRPr="00BE0AD7">
              <w:rPr>
                <w:rFonts w:ascii="Arial" w:hAnsi="Arial" w:cs="Arial"/>
              </w:rPr>
              <w:t>očasových aktivit. Výzva směřovala</w:t>
            </w:r>
            <w:r w:rsidRPr="00BE0AD7">
              <w:rPr>
                <w:rFonts w:ascii="Arial" w:hAnsi="Arial" w:cs="Arial"/>
              </w:rPr>
              <w:t xml:space="preserve"> na podporu takov</w:t>
            </w:r>
            <w:r w:rsidR="00BE0AD7" w:rsidRPr="00BE0AD7">
              <w:rPr>
                <w:rFonts w:ascii="Arial" w:hAnsi="Arial" w:cs="Arial"/>
              </w:rPr>
              <w:t>ých aktivit, do kterých se mohly</w:t>
            </w:r>
            <w:r w:rsidRPr="00BE0AD7">
              <w:rPr>
                <w:rFonts w:ascii="Arial" w:hAnsi="Arial" w:cs="Arial"/>
              </w:rPr>
              <w:t xml:space="preserve"> zapojit nejen romské děti, ale také děti, které sdílejí společný prostor tak, aby bylo možné rozvíjet interkulturní dialog a podpořit vzájemné porozumění v tomto procesu.  V rámci výzvy v roce 2023 bylo podpořeno 24 proj</w:t>
            </w:r>
            <w:r w:rsidR="00BE0AD7" w:rsidRPr="00BE0AD7">
              <w:rPr>
                <w:rFonts w:ascii="Arial" w:hAnsi="Arial" w:cs="Arial"/>
              </w:rPr>
              <w:t>ektu v celkové výši 12.875.000</w:t>
            </w:r>
            <w:r w:rsidRPr="00BE0AD7">
              <w:rPr>
                <w:rFonts w:ascii="Arial" w:hAnsi="Arial" w:cs="Arial"/>
              </w:rPr>
              <w:t xml:space="preserve"> </w:t>
            </w:r>
            <w:r w:rsidR="00BE0AD7" w:rsidRPr="00BE0AD7">
              <w:rPr>
                <w:rFonts w:ascii="Arial" w:hAnsi="Arial" w:cs="Arial"/>
              </w:rPr>
              <w:t xml:space="preserve">Kč.                         </w:t>
            </w:r>
          </w:p>
          <w:p w14:paraId="41160315" w14:textId="77777777" w:rsidR="00BE0AD7" w:rsidRPr="00BE0AD7" w:rsidRDefault="00BE0AD7" w:rsidP="00BE0AD7">
            <w:pPr>
              <w:spacing w:after="60"/>
              <w:jc w:val="both"/>
              <w:rPr>
                <w:rFonts w:ascii="Arial" w:hAnsi="Arial" w:cs="Arial"/>
              </w:rPr>
            </w:pPr>
          </w:p>
          <w:p w14:paraId="422E2C71" w14:textId="77777777" w:rsidR="003572FA" w:rsidRDefault="003F1EBD" w:rsidP="00BE0AD7">
            <w:pPr>
              <w:spacing w:after="60"/>
              <w:jc w:val="both"/>
              <w:rPr>
                <w:rFonts w:ascii="Arial" w:hAnsi="Arial" w:cs="Arial"/>
              </w:rPr>
            </w:pPr>
            <w:r w:rsidRPr="00BE0AD7">
              <w:rPr>
                <w:rFonts w:ascii="Arial" w:hAnsi="Arial" w:cs="Arial"/>
              </w:rPr>
              <w:t xml:space="preserve">Podpora aktivit v oblasti účelného využívání volného času byla poskytována v rámci dotačních výzev pro  NNO, které </w:t>
            </w:r>
            <w:r w:rsidR="00181BF0" w:rsidRPr="00BE0AD7">
              <w:rPr>
                <w:rFonts w:ascii="Arial" w:hAnsi="Arial" w:cs="Arial"/>
              </w:rPr>
              <w:t>pracují</w:t>
            </w:r>
            <w:r w:rsidRPr="00BE0AD7">
              <w:rPr>
                <w:rFonts w:ascii="Arial" w:hAnsi="Arial" w:cs="Arial"/>
              </w:rPr>
              <w:t xml:space="preserve"> s dětmi a mládež</w:t>
            </w:r>
            <w:r w:rsidR="00BE0AD7" w:rsidRPr="00BE0AD7">
              <w:rPr>
                <w:rFonts w:ascii="Arial" w:hAnsi="Arial" w:cs="Arial"/>
              </w:rPr>
              <w:t>í. Jedna specifická aktivita byla</w:t>
            </w:r>
            <w:r w:rsidRPr="00BE0AD7">
              <w:rPr>
                <w:rFonts w:ascii="Arial" w:hAnsi="Arial" w:cs="Arial"/>
              </w:rPr>
              <w:t xml:space="preserve"> zaměřena na snižování nerovností v přístupu k  neformálnímu vzdělávání</w:t>
            </w:r>
            <w:r w:rsidR="00834CCB">
              <w:rPr>
                <w:rFonts w:ascii="Arial" w:hAnsi="Arial" w:cs="Arial"/>
              </w:rPr>
              <w:t>.</w:t>
            </w:r>
          </w:p>
          <w:p w14:paraId="21B930D9" w14:textId="77777777" w:rsidR="00834CCB" w:rsidRDefault="00834CCB" w:rsidP="00BE0AD7">
            <w:pPr>
              <w:spacing w:after="60"/>
              <w:jc w:val="both"/>
              <w:rPr>
                <w:rFonts w:ascii="Arial" w:hAnsi="Arial" w:cs="Arial"/>
              </w:rPr>
            </w:pPr>
          </w:p>
          <w:p w14:paraId="0481119A" w14:textId="2FBDE33E" w:rsidR="00834CCB" w:rsidRPr="00BE0AD7" w:rsidRDefault="00834CCB" w:rsidP="00834CCB">
            <w:pPr>
              <w:spacing w:after="60"/>
              <w:jc w:val="both"/>
              <w:rPr>
                <w:rFonts w:ascii="Arial" w:hAnsi="Arial" w:cs="Arial"/>
              </w:rPr>
            </w:pPr>
            <w:r>
              <w:rPr>
                <w:rFonts w:ascii="Arial" w:hAnsi="Arial" w:cs="Arial"/>
              </w:rPr>
              <w:t>V roce 2023 byla připravována výzva PRO-ROMA (Podpora pro/romských místních aktérů), která v rámci aktivity Vzdělávací aktivity pro romské děti a mládež umožní realizaci mimoškolních a volnočasových vzdělávacích aktivit. Výzva je plánována k vyhlášení v roce 2024.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F3AB" w14:textId="77777777" w:rsidR="003572FA" w:rsidRPr="00BE0AD7" w:rsidRDefault="00BE0AD7" w:rsidP="00BE0AD7">
            <w:pPr>
              <w:pStyle w:val="Standard"/>
              <w:spacing w:line="240" w:lineRule="auto"/>
              <w:ind w:left="0"/>
              <w:jc w:val="center"/>
              <w:rPr>
                <w:rFonts w:cs="Arial"/>
                <w:b/>
                <w:bCs/>
                <w:color w:val="FF0000"/>
                <w:szCs w:val="22"/>
              </w:rPr>
            </w:pPr>
            <w:r w:rsidRPr="00BE0AD7">
              <w:rPr>
                <w:rFonts w:cs="Arial"/>
                <w:b/>
                <w:bCs/>
                <w:color w:val="00B050"/>
                <w:szCs w:val="22"/>
              </w:rPr>
              <w:lastRenderedPageBreak/>
              <w:t>Plněno</w:t>
            </w:r>
          </w:p>
        </w:tc>
      </w:tr>
    </w:tbl>
    <w:p w14:paraId="14C80EC4" w14:textId="77777777" w:rsidR="00A712F1" w:rsidRPr="00BE0AD7" w:rsidRDefault="00EA38FA" w:rsidP="00EA38F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70" w:name="_Toc149331765"/>
      <w:bookmarkStart w:id="171" w:name="_Toc166410184"/>
      <w:r w:rsidRPr="00BE0AD7">
        <w:rPr>
          <w:rFonts w:cs="Times New Roman"/>
          <w:bCs w:val="0"/>
          <w:i w:val="0"/>
          <w:iCs w:val="0"/>
          <w:color w:val="2F5496" w:themeColor="accent5" w:themeShade="BF"/>
          <w:sz w:val="24"/>
          <w:szCs w:val="20"/>
          <w:lang w:eastAsia="ar-SA"/>
        </w:rPr>
        <w:t xml:space="preserve">Opatření </w:t>
      </w:r>
      <w:proofErr w:type="gramStart"/>
      <w:r w:rsidR="00A712F1" w:rsidRPr="00BE0AD7">
        <w:rPr>
          <w:rFonts w:cs="Times New Roman"/>
          <w:bCs w:val="0"/>
          <w:i w:val="0"/>
          <w:iCs w:val="0"/>
          <w:color w:val="2F5496" w:themeColor="accent5" w:themeShade="BF"/>
          <w:sz w:val="24"/>
          <w:szCs w:val="20"/>
          <w:lang w:eastAsia="ar-SA"/>
        </w:rPr>
        <w:t>C.7.2</w:t>
      </w:r>
      <w:proofErr w:type="gramEnd"/>
      <w:r w:rsidR="00A712F1" w:rsidRPr="00BE0AD7">
        <w:rPr>
          <w:rFonts w:cs="Times New Roman"/>
          <w:bCs w:val="0"/>
          <w:i w:val="0"/>
          <w:iCs w:val="0"/>
          <w:color w:val="2F5496" w:themeColor="accent5" w:themeShade="BF"/>
          <w:sz w:val="24"/>
          <w:szCs w:val="20"/>
          <w:lang w:eastAsia="ar-SA"/>
        </w:rPr>
        <w:t xml:space="preserve"> Podpora talentů z řad romských dětí a mládeže</w:t>
      </w:r>
      <w:bookmarkEnd w:id="170"/>
      <w:bookmarkEnd w:id="171"/>
    </w:p>
    <w:p w14:paraId="59EB3FAE" w14:textId="77777777" w:rsidR="00EA38FA" w:rsidRPr="00BE0AD7" w:rsidRDefault="00EA38FA" w:rsidP="00EA38FA">
      <w:pPr>
        <w:pStyle w:val="Standard"/>
        <w:spacing w:before="0" w:after="120" w:line="240" w:lineRule="auto"/>
        <w:ind w:left="0"/>
        <w:rPr>
          <w:rFonts w:cs="Arial"/>
          <w:b/>
          <w:szCs w:val="22"/>
        </w:rPr>
      </w:pPr>
      <w:r w:rsidRPr="00BE0AD7">
        <w:rPr>
          <w:rFonts w:cs="Arial"/>
          <w:b/>
          <w:szCs w:val="22"/>
        </w:rPr>
        <w:t xml:space="preserve">Délka realizace: </w:t>
      </w:r>
      <w:r w:rsidRPr="00BE0AD7">
        <w:rPr>
          <w:rFonts w:cs="Arial"/>
          <w:szCs w:val="22"/>
        </w:rPr>
        <w:t>2025 – 2030</w:t>
      </w:r>
    </w:p>
    <w:p w14:paraId="30F6E52E" w14:textId="77777777" w:rsidR="00EA38FA" w:rsidRPr="00BE0AD7" w:rsidRDefault="00EA38FA" w:rsidP="00EA38FA">
      <w:pPr>
        <w:pStyle w:val="Standard"/>
        <w:spacing w:before="0" w:after="120" w:line="240" w:lineRule="auto"/>
        <w:ind w:left="0"/>
      </w:pPr>
      <w:r w:rsidRPr="00BE0AD7">
        <w:rPr>
          <w:rFonts w:cs="Arial"/>
          <w:b/>
          <w:szCs w:val="22"/>
        </w:rPr>
        <w:t xml:space="preserve">Gestor: </w:t>
      </w:r>
      <w:r w:rsidRPr="00BE0AD7">
        <w:t>MŠMT</w:t>
      </w:r>
    </w:p>
    <w:p w14:paraId="0AC2EFEE" w14:textId="77777777" w:rsidR="00EA38FA" w:rsidRPr="00BE0AD7" w:rsidRDefault="00EA38FA" w:rsidP="00EA38FA">
      <w:pPr>
        <w:pStyle w:val="Standard"/>
        <w:spacing w:before="0" w:after="120" w:line="240" w:lineRule="auto"/>
        <w:ind w:left="0"/>
        <w:rPr>
          <w:rFonts w:cs="Arial"/>
        </w:rPr>
      </w:pPr>
      <w:r w:rsidRPr="00BE0AD7">
        <w:rPr>
          <w:rFonts w:cs="Arial"/>
          <w:b/>
        </w:rPr>
        <w:t xml:space="preserve">Spolupracující subjekty: </w:t>
      </w:r>
      <w:r w:rsidRPr="00BE0AD7">
        <w:t>NPI ČR</w:t>
      </w:r>
    </w:p>
    <w:p w14:paraId="737B253F" w14:textId="77777777" w:rsidR="00A712F1" w:rsidRPr="00BE0AD7" w:rsidRDefault="00EA38FA" w:rsidP="00EA38FA">
      <w:pPr>
        <w:jc w:val="both"/>
        <w:rPr>
          <w:b/>
        </w:rPr>
      </w:pPr>
      <w:r w:rsidRPr="00BE0AD7">
        <w:rPr>
          <w:rFonts w:ascii="Arial" w:eastAsia="Times New Roman" w:hAnsi="Arial" w:cs="Arial"/>
          <w:b/>
          <w:lang w:eastAsia="ar-SA"/>
        </w:rPr>
        <w:t>Kritérium plnění:</w:t>
      </w:r>
      <w:r w:rsidRPr="00BE0AD7">
        <w:rPr>
          <w:b/>
        </w:rPr>
        <w:t xml:space="preserve"> </w:t>
      </w:r>
      <w:r w:rsidR="00A712F1" w:rsidRPr="00BE0AD7">
        <w:rPr>
          <w:rFonts w:ascii="Arial" w:eastAsia="Times New Roman" w:hAnsi="Arial" w:cs="Times New Roman"/>
          <w:szCs w:val="20"/>
          <w:lang w:eastAsia="ar-SA"/>
        </w:rPr>
        <w:t>Existence systémového nástroje na podporu talentovaných žáků, zvláště pak z chudých a sociálně znevýhodněných rodin.</w:t>
      </w:r>
    </w:p>
    <w:tbl>
      <w:tblPr>
        <w:tblW w:w="9639" w:type="dxa"/>
        <w:tblInd w:w="-5" w:type="dxa"/>
        <w:tblLayout w:type="fixed"/>
        <w:tblCellMar>
          <w:left w:w="10" w:type="dxa"/>
          <w:right w:w="10" w:type="dxa"/>
        </w:tblCellMar>
        <w:tblLook w:val="04A0" w:firstRow="1" w:lastRow="0" w:firstColumn="1" w:lastColumn="0" w:noHBand="0" w:noVBand="1"/>
      </w:tblPr>
      <w:tblGrid>
        <w:gridCol w:w="7938"/>
        <w:gridCol w:w="1701"/>
      </w:tblGrid>
      <w:tr w:rsidR="00EA38FA" w:rsidRPr="00B64194" w14:paraId="69259065" w14:textId="77777777" w:rsidTr="00571779">
        <w:trPr>
          <w:trHeight w:val="566"/>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0CD08" w14:textId="77777777" w:rsidR="00EA38FA" w:rsidRPr="00BE0AD7" w:rsidRDefault="00EA38FA" w:rsidP="00D71D7C">
            <w:pPr>
              <w:pStyle w:val="Standard"/>
              <w:spacing w:before="0" w:line="240" w:lineRule="auto"/>
              <w:ind w:left="0"/>
              <w:jc w:val="left"/>
              <w:rPr>
                <w:rFonts w:cs="Arial"/>
                <w:b/>
                <w:bCs/>
                <w:szCs w:val="22"/>
              </w:rPr>
            </w:pPr>
            <w:r w:rsidRPr="00BE0AD7">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6A284" w14:textId="77777777" w:rsidR="00EA38FA" w:rsidRPr="00BE0AD7" w:rsidRDefault="00EA38FA" w:rsidP="00D71D7C">
            <w:pPr>
              <w:pStyle w:val="Standard"/>
              <w:spacing w:line="240" w:lineRule="auto"/>
              <w:ind w:left="0"/>
              <w:rPr>
                <w:rFonts w:cs="Arial"/>
                <w:b/>
                <w:bCs/>
                <w:szCs w:val="22"/>
              </w:rPr>
            </w:pPr>
            <w:r w:rsidRPr="00BE0AD7">
              <w:rPr>
                <w:rFonts w:cs="Arial"/>
                <w:b/>
                <w:bCs/>
                <w:szCs w:val="22"/>
              </w:rPr>
              <w:t>Stav plnění</w:t>
            </w:r>
          </w:p>
        </w:tc>
      </w:tr>
      <w:tr w:rsidR="00EA38FA" w:rsidRPr="00B64194" w14:paraId="18FD074F" w14:textId="77777777" w:rsidTr="00571779">
        <w:trPr>
          <w:trHeight w:val="348"/>
        </w:trPr>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16900" w14:textId="77777777" w:rsidR="00EA38FA" w:rsidRDefault="00BE0AD7" w:rsidP="007C58FD">
            <w:pPr>
              <w:jc w:val="both"/>
              <w:rPr>
                <w:rFonts w:ascii="Arial" w:hAnsi="Arial" w:cs="Arial"/>
              </w:rPr>
            </w:pPr>
            <w:r w:rsidRPr="00BE0AD7">
              <w:rPr>
                <w:rFonts w:ascii="Arial" w:hAnsi="Arial" w:cs="Arial"/>
              </w:rPr>
              <w:t xml:space="preserve">V tuto chvíli neexistuje aktivní příprava systémové podpory "talentů" chudých, sociálně znevýhodněných nebo přímo romských dětí a mládeže. Připravuje se podpora sociálně znevýhodněných žáků v rámci již zmíněného NPO obecně (zejm. odstranění fin. </w:t>
            </w:r>
            <w:proofErr w:type="gramStart"/>
            <w:r w:rsidRPr="00BE0AD7">
              <w:rPr>
                <w:rFonts w:ascii="Arial" w:hAnsi="Arial" w:cs="Arial"/>
              </w:rPr>
              <w:t>bariér</w:t>
            </w:r>
            <w:proofErr w:type="gramEnd"/>
            <w:r w:rsidRPr="00BE0AD7">
              <w:rPr>
                <w:rFonts w:ascii="Arial" w:hAnsi="Arial" w:cs="Arial"/>
              </w:rPr>
              <w:t xml:space="preserve"> k jejich rozvoji a úspěchu ve vzdělávání) a zároveň pokračuje dlouholetý dotační program "Podpora romských žáků a studentů SŠ a VOŠ", kde jsou Romští žáci a studenti SŠ a VOŠ podporování při studiu jak finanční podporou (stipendia na pomůcky, stravu, ubytování, dopravu) i personální </w:t>
            </w:r>
            <w:r w:rsidR="00181BF0" w:rsidRPr="00BE0AD7">
              <w:rPr>
                <w:rFonts w:ascii="Arial" w:hAnsi="Arial" w:cs="Arial"/>
              </w:rPr>
              <w:t>podpůrnou</w:t>
            </w:r>
            <w:r w:rsidRPr="00BE0AD7">
              <w:rPr>
                <w:rFonts w:ascii="Arial" w:hAnsi="Arial" w:cs="Arial"/>
              </w:rPr>
              <w:t xml:space="preserve"> podporou (mentoring, doučování, kariérové </w:t>
            </w:r>
            <w:r w:rsidR="00181BF0" w:rsidRPr="00BE0AD7">
              <w:rPr>
                <w:rFonts w:ascii="Arial" w:hAnsi="Arial" w:cs="Arial"/>
              </w:rPr>
              <w:t>poradenství</w:t>
            </w:r>
            <w:r w:rsidRPr="00BE0AD7">
              <w:rPr>
                <w:rFonts w:ascii="Arial" w:hAnsi="Arial" w:cs="Arial"/>
              </w:rPr>
              <w:t>).</w:t>
            </w:r>
          </w:p>
          <w:p w14:paraId="59C61DEF" w14:textId="77777777" w:rsidR="00571779" w:rsidRPr="00BE0AD7" w:rsidRDefault="00571779" w:rsidP="007C58FD">
            <w:pPr>
              <w:jc w:val="both"/>
            </w:pPr>
            <w:r>
              <w:rPr>
                <w:rFonts w:ascii="Arial" w:hAnsi="Arial" w:cs="Arial"/>
              </w:rPr>
              <w:t>Stav plnění „Nehodnoceno“ vyplývá z nastavené délky realizace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73A1C" w14:textId="77777777" w:rsidR="00EA38FA" w:rsidRPr="00BE0AD7" w:rsidRDefault="00EA38FA" w:rsidP="00571779">
            <w:pPr>
              <w:pStyle w:val="Standard"/>
              <w:spacing w:line="240" w:lineRule="auto"/>
              <w:ind w:left="0"/>
              <w:jc w:val="center"/>
              <w:rPr>
                <w:rFonts w:cs="Arial"/>
                <w:b/>
                <w:bCs/>
                <w:color w:val="FF0000"/>
                <w:szCs w:val="22"/>
              </w:rPr>
            </w:pPr>
            <w:r w:rsidRPr="00571779">
              <w:rPr>
                <w:rFonts w:cs="Arial"/>
                <w:b/>
                <w:bCs/>
                <w:color w:val="FFC000"/>
                <w:szCs w:val="22"/>
              </w:rPr>
              <w:t>Ne</w:t>
            </w:r>
            <w:r w:rsidR="00571779" w:rsidRPr="00571779">
              <w:rPr>
                <w:rFonts w:cs="Arial"/>
                <w:b/>
                <w:bCs/>
                <w:color w:val="FFC000"/>
                <w:szCs w:val="22"/>
              </w:rPr>
              <w:t>hodnoceno</w:t>
            </w:r>
          </w:p>
        </w:tc>
      </w:tr>
    </w:tbl>
    <w:p w14:paraId="3E0E31F3" w14:textId="77777777" w:rsidR="00A712F1" w:rsidRPr="00BE0AD7" w:rsidRDefault="00EA38FA" w:rsidP="00EA38F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72" w:name="_Toc149331766"/>
      <w:bookmarkStart w:id="173" w:name="_Toc166410185"/>
      <w:r w:rsidRPr="00BE0AD7">
        <w:rPr>
          <w:rFonts w:cs="Times New Roman"/>
          <w:bCs w:val="0"/>
          <w:i w:val="0"/>
          <w:iCs w:val="0"/>
          <w:color w:val="2F5496" w:themeColor="accent5" w:themeShade="BF"/>
          <w:sz w:val="24"/>
          <w:szCs w:val="20"/>
          <w:lang w:eastAsia="ar-SA"/>
        </w:rPr>
        <w:t xml:space="preserve">Opatření </w:t>
      </w:r>
      <w:proofErr w:type="gramStart"/>
      <w:r w:rsidR="00A712F1" w:rsidRPr="00BE0AD7">
        <w:rPr>
          <w:rFonts w:cs="Times New Roman"/>
          <w:bCs w:val="0"/>
          <w:i w:val="0"/>
          <w:iCs w:val="0"/>
          <w:color w:val="2F5496" w:themeColor="accent5" w:themeShade="BF"/>
          <w:sz w:val="24"/>
          <w:szCs w:val="20"/>
          <w:lang w:eastAsia="ar-SA"/>
        </w:rPr>
        <w:t>C.7.3</w:t>
      </w:r>
      <w:proofErr w:type="gramEnd"/>
      <w:r w:rsidR="00A712F1" w:rsidRPr="00BE0AD7">
        <w:rPr>
          <w:rFonts w:cs="Times New Roman"/>
          <w:bCs w:val="0"/>
          <w:i w:val="0"/>
          <w:iCs w:val="0"/>
          <w:color w:val="2F5496" w:themeColor="accent5" w:themeShade="BF"/>
          <w:sz w:val="24"/>
          <w:szCs w:val="20"/>
          <w:lang w:eastAsia="ar-SA"/>
        </w:rPr>
        <w:t xml:space="preserve"> Podpora mimoškolních a volnočasových aktivit pro děti a rodiče ze sociálně znevýhodněného prostředí</w:t>
      </w:r>
      <w:bookmarkEnd w:id="172"/>
      <w:bookmarkEnd w:id="173"/>
    </w:p>
    <w:p w14:paraId="419EFF5C" w14:textId="77777777" w:rsidR="00EA38FA" w:rsidRPr="00BE0AD7" w:rsidRDefault="00EA38FA" w:rsidP="00EA38FA">
      <w:pPr>
        <w:pStyle w:val="Standard"/>
        <w:spacing w:before="0" w:after="120" w:line="240" w:lineRule="auto"/>
        <w:ind w:left="0"/>
        <w:rPr>
          <w:rFonts w:cs="Arial"/>
          <w:b/>
          <w:szCs w:val="22"/>
        </w:rPr>
      </w:pPr>
      <w:r w:rsidRPr="00BE0AD7">
        <w:rPr>
          <w:rFonts w:cs="Arial"/>
          <w:b/>
          <w:szCs w:val="22"/>
        </w:rPr>
        <w:t xml:space="preserve">Délka realizace: </w:t>
      </w:r>
      <w:r w:rsidRPr="00BE0AD7">
        <w:rPr>
          <w:rFonts w:cs="Arial"/>
          <w:szCs w:val="22"/>
        </w:rPr>
        <w:t>2026 – 2030</w:t>
      </w:r>
    </w:p>
    <w:p w14:paraId="0BB73C39" w14:textId="77777777" w:rsidR="00EA38FA" w:rsidRPr="00BE0AD7" w:rsidRDefault="00EA38FA" w:rsidP="00EA38FA">
      <w:pPr>
        <w:pStyle w:val="Standard"/>
        <w:spacing w:before="0" w:after="120" w:line="240" w:lineRule="auto"/>
        <w:ind w:left="0"/>
      </w:pPr>
      <w:r w:rsidRPr="00BE0AD7">
        <w:rPr>
          <w:rFonts w:cs="Arial"/>
          <w:b/>
          <w:szCs w:val="22"/>
        </w:rPr>
        <w:lastRenderedPageBreak/>
        <w:t xml:space="preserve">Gestor: </w:t>
      </w:r>
      <w:r w:rsidRPr="00BE0AD7">
        <w:t>MPSV</w:t>
      </w:r>
    </w:p>
    <w:p w14:paraId="0F8E1B58" w14:textId="77777777" w:rsidR="00EA38FA" w:rsidRPr="00BE0AD7" w:rsidRDefault="00EA38FA" w:rsidP="00EA38FA">
      <w:pPr>
        <w:pStyle w:val="Standard"/>
        <w:spacing w:before="0" w:after="120" w:line="240" w:lineRule="auto"/>
        <w:ind w:left="0"/>
        <w:rPr>
          <w:rFonts w:cs="Arial"/>
        </w:rPr>
      </w:pPr>
      <w:r w:rsidRPr="00BE0AD7">
        <w:rPr>
          <w:rFonts w:cs="Arial"/>
          <w:b/>
        </w:rPr>
        <w:t xml:space="preserve">Spolupracující subjekty: </w:t>
      </w:r>
      <w:r w:rsidRPr="00BE0AD7">
        <w:t>ZŠ, NNO</w:t>
      </w:r>
    </w:p>
    <w:p w14:paraId="59BBC121" w14:textId="77777777" w:rsidR="00EA38FA" w:rsidRPr="00BE0AD7" w:rsidRDefault="00EA38FA" w:rsidP="00EA38FA">
      <w:pPr>
        <w:jc w:val="both"/>
        <w:rPr>
          <w:b/>
        </w:rPr>
      </w:pPr>
      <w:r w:rsidRPr="00BE0AD7">
        <w:rPr>
          <w:rFonts w:ascii="Arial" w:eastAsia="Times New Roman" w:hAnsi="Arial" w:cs="Arial"/>
          <w:b/>
          <w:lang w:eastAsia="ar-SA"/>
        </w:rPr>
        <w:t>Kritérium plnění:</w:t>
      </w:r>
      <w:r w:rsidRPr="00BE0AD7">
        <w:rPr>
          <w:b/>
        </w:rPr>
        <w:t xml:space="preserve"> </w:t>
      </w:r>
    </w:p>
    <w:p w14:paraId="12ECF7BE" w14:textId="77777777" w:rsidR="00A712F1" w:rsidRPr="00BE0AD7" w:rsidRDefault="00A712F1" w:rsidP="00F17703">
      <w:pPr>
        <w:pStyle w:val="Standard"/>
        <w:numPr>
          <w:ilvl w:val="0"/>
          <w:numId w:val="49"/>
        </w:numPr>
        <w:spacing w:before="0" w:after="120" w:line="240" w:lineRule="auto"/>
        <w:rPr>
          <w:rFonts w:cs="Arial"/>
          <w:szCs w:val="22"/>
        </w:rPr>
      </w:pPr>
      <w:r w:rsidRPr="00BE0AD7">
        <w:rPr>
          <w:rFonts w:cs="Arial"/>
          <w:szCs w:val="22"/>
        </w:rPr>
        <w:t>existence podpůrné infrastruktury pro vnik rodinných center při školách</w:t>
      </w:r>
    </w:p>
    <w:p w14:paraId="27E8E4F4" w14:textId="77777777" w:rsidR="00A712F1" w:rsidRPr="00BE0AD7" w:rsidRDefault="00A712F1" w:rsidP="00F17703">
      <w:pPr>
        <w:pStyle w:val="Standard"/>
        <w:numPr>
          <w:ilvl w:val="0"/>
          <w:numId w:val="49"/>
        </w:numPr>
        <w:spacing w:before="0" w:after="120" w:line="240" w:lineRule="auto"/>
        <w:rPr>
          <w:rFonts w:cs="Arial"/>
          <w:szCs w:val="22"/>
        </w:rPr>
      </w:pPr>
      <w:r w:rsidRPr="00BE0AD7">
        <w:rPr>
          <w:rFonts w:cs="Arial"/>
          <w:szCs w:val="22"/>
        </w:rPr>
        <w:t xml:space="preserve">existence a podpora kvalifikovaných pracovníků centra </w:t>
      </w:r>
    </w:p>
    <w:p w14:paraId="2CA42F92" w14:textId="77777777" w:rsidR="00A712F1" w:rsidRPr="00BE0AD7" w:rsidRDefault="00A712F1" w:rsidP="00F17703">
      <w:pPr>
        <w:pStyle w:val="Standard"/>
        <w:numPr>
          <w:ilvl w:val="0"/>
          <w:numId w:val="49"/>
        </w:numPr>
        <w:spacing w:before="0" w:after="120" w:line="240" w:lineRule="auto"/>
        <w:rPr>
          <w:rFonts w:cs="Arial"/>
          <w:szCs w:val="22"/>
        </w:rPr>
      </w:pPr>
      <w:r w:rsidRPr="00BE0AD7">
        <w:rPr>
          <w:rFonts w:cs="Arial"/>
          <w:szCs w:val="22"/>
        </w:rPr>
        <w:t xml:space="preserve">legislativní ukotvení rodinných center při školách </w:t>
      </w:r>
    </w:p>
    <w:p w14:paraId="31C1C018" w14:textId="77777777" w:rsidR="00A712F1" w:rsidRPr="00BE0AD7" w:rsidRDefault="00A712F1" w:rsidP="00F17703">
      <w:pPr>
        <w:pStyle w:val="Standard"/>
        <w:numPr>
          <w:ilvl w:val="0"/>
          <w:numId w:val="49"/>
        </w:numPr>
        <w:spacing w:before="0" w:after="120" w:line="240" w:lineRule="auto"/>
        <w:rPr>
          <w:rFonts w:cs="Arial"/>
          <w:szCs w:val="22"/>
        </w:rPr>
      </w:pPr>
      <w:r w:rsidRPr="00BE0AD7">
        <w:rPr>
          <w:rFonts w:cs="Arial"/>
          <w:szCs w:val="22"/>
        </w:rPr>
        <w:t>existence finanční podpory rodinných center při školách</w:t>
      </w:r>
    </w:p>
    <w:p w14:paraId="70F31A34" w14:textId="77777777" w:rsidR="00A712F1" w:rsidRPr="00B64194" w:rsidRDefault="00A712F1" w:rsidP="00A712F1">
      <w:pPr>
        <w:spacing w:after="0" w:line="240" w:lineRule="auto"/>
        <w:jc w:val="both"/>
        <w:rPr>
          <w:highlight w:val="yellow"/>
        </w:rPr>
      </w:pP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EA38FA" w:rsidRPr="00B64194" w14:paraId="3A6AFE5E"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133A7" w14:textId="77777777" w:rsidR="00EA38FA" w:rsidRPr="00BE0AD7" w:rsidRDefault="00EA38FA" w:rsidP="00D71D7C">
            <w:pPr>
              <w:pStyle w:val="Standard"/>
              <w:spacing w:after="120" w:line="240" w:lineRule="auto"/>
              <w:ind w:left="0"/>
              <w:rPr>
                <w:rFonts w:cs="Arial"/>
                <w:b/>
                <w:bCs/>
                <w:szCs w:val="22"/>
              </w:rPr>
            </w:pPr>
            <w:r w:rsidRPr="00BE0AD7">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763C3" w14:textId="77777777" w:rsidR="00EA38FA" w:rsidRPr="00BE0AD7" w:rsidRDefault="00EA38FA" w:rsidP="00D71D7C">
            <w:pPr>
              <w:pStyle w:val="Standard"/>
              <w:spacing w:after="120" w:line="240" w:lineRule="auto"/>
              <w:ind w:left="0"/>
              <w:rPr>
                <w:rFonts w:cs="Arial"/>
                <w:b/>
                <w:bCs/>
                <w:szCs w:val="22"/>
              </w:rPr>
            </w:pPr>
            <w:r w:rsidRPr="00BE0AD7">
              <w:rPr>
                <w:rFonts w:cs="Arial"/>
                <w:b/>
                <w:bCs/>
                <w:szCs w:val="22"/>
              </w:rPr>
              <w:t>Stav plnění</w:t>
            </w:r>
          </w:p>
        </w:tc>
      </w:tr>
      <w:tr w:rsidR="00EA38FA" w:rsidRPr="00B64194" w14:paraId="1B823C38" w14:textId="77777777" w:rsidTr="00AC773F">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D1D69" w14:textId="77777777" w:rsidR="00EA38FA" w:rsidRDefault="00BE0AD7" w:rsidP="00BE0AD7">
            <w:pPr>
              <w:pStyle w:val="Standard"/>
              <w:spacing w:before="0" w:after="0" w:line="240" w:lineRule="auto"/>
              <w:ind w:left="0"/>
              <w:rPr>
                <w:rFonts w:cs="Arial"/>
                <w:szCs w:val="22"/>
              </w:rPr>
            </w:pPr>
            <w:r w:rsidRPr="00BE0AD7">
              <w:rPr>
                <w:rFonts w:cs="Arial"/>
                <w:szCs w:val="22"/>
              </w:rPr>
              <w:t xml:space="preserve">MPSV: </w:t>
            </w:r>
            <w:r w:rsidR="00EA38FA" w:rsidRPr="00BE0AD7">
              <w:rPr>
                <w:rFonts w:cs="Arial"/>
                <w:szCs w:val="22"/>
              </w:rPr>
              <w:t>Vzhledem k harmonogramu opatření bude plnění zahájeno v následujících letech.</w:t>
            </w:r>
          </w:p>
          <w:p w14:paraId="4D4E2700" w14:textId="77777777" w:rsidR="00571779" w:rsidRDefault="00571779" w:rsidP="00BE0AD7">
            <w:pPr>
              <w:pStyle w:val="Standard"/>
              <w:spacing w:before="0" w:after="0" w:line="240" w:lineRule="auto"/>
              <w:ind w:left="0"/>
              <w:rPr>
                <w:rFonts w:cs="Arial"/>
                <w:szCs w:val="22"/>
              </w:rPr>
            </w:pPr>
          </w:p>
          <w:p w14:paraId="4A3B0D61" w14:textId="77777777" w:rsidR="00571779" w:rsidRPr="00571779" w:rsidRDefault="00571779" w:rsidP="00571779">
            <w:pPr>
              <w:pStyle w:val="Standard"/>
              <w:spacing w:before="0" w:line="240" w:lineRule="auto"/>
              <w:ind w:left="0"/>
              <w:rPr>
                <w:rFonts w:cs="Arial"/>
              </w:rPr>
            </w:pPr>
            <w:r>
              <w:rPr>
                <w:rFonts w:cs="Arial"/>
              </w:rPr>
              <w:t>Stav plnění „Nehodnoceno“ vyplývá z nastavené délky realizace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D2F08" w14:textId="77777777" w:rsidR="00EA38FA" w:rsidRPr="00BE0AD7" w:rsidRDefault="00111986" w:rsidP="00111986">
            <w:pPr>
              <w:pStyle w:val="Standard"/>
              <w:spacing w:before="0" w:after="120" w:line="240" w:lineRule="auto"/>
              <w:ind w:left="0"/>
              <w:jc w:val="center"/>
              <w:rPr>
                <w:rFonts w:cs="Arial"/>
                <w:b/>
                <w:bCs/>
                <w:szCs w:val="22"/>
              </w:rPr>
            </w:pPr>
            <w:r w:rsidRPr="00111986">
              <w:rPr>
                <w:rFonts w:cs="Arial"/>
                <w:b/>
                <w:bCs/>
                <w:color w:val="FFC000"/>
                <w:szCs w:val="22"/>
              </w:rPr>
              <w:t>Nehodnoceno</w:t>
            </w:r>
          </w:p>
        </w:tc>
      </w:tr>
    </w:tbl>
    <w:p w14:paraId="6E4D02EA" w14:textId="77777777" w:rsidR="00A712F1" w:rsidRPr="00111986" w:rsidRDefault="00EA38FA" w:rsidP="00EA38F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74" w:name="_Toc149331767"/>
      <w:bookmarkStart w:id="175" w:name="_Toc166410186"/>
      <w:r w:rsidRPr="00111986">
        <w:rPr>
          <w:rFonts w:cs="Times New Roman"/>
          <w:bCs w:val="0"/>
          <w:i w:val="0"/>
          <w:iCs w:val="0"/>
          <w:color w:val="2F5496" w:themeColor="accent5" w:themeShade="BF"/>
          <w:sz w:val="24"/>
          <w:szCs w:val="20"/>
          <w:lang w:eastAsia="ar-SA"/>
        </w:rPr>
        <w:t xml:space="preserve">Opatření </w:t>
      </w:r>
      <w:proofErr w:type="gramStart"/>
      <w:r w:rsidR="00A712F1" w:rsidRPr="00111986">
        <w:rPr>
          <w:rFonts w:cs="Times New Roman"/>
          <w:bCs w:val="0"/>
          <w:i w:val="0"/>
          <w:iCs w:val="0"/>
          <w:color w:val="2F5496" w:themeColor="accent5" w:themeShade="BF"/>
          <w:sz w:val="24"/>
          <w:szCs w:val="20"/>
          <w:lang w:eastAsia="ar-SA"/>
        </w:rPr>
        <w:t>C.7.</w:t>
      </w:r>
      <w:r w:rsidRPr="00111986">
        <w:rPr>
          <w:rFonts w:cs="Times New Roman"/>
          <w:bCs w:val="0"/>
          <w:i w:val="0"/>
          <w:iCs w:val="0"/>
          <w:color w:val="2F5496" w:themeColor="accent5" w:themeShade="BF"/>
          <w:sz w:val="24"/>
          <w:szCs w:val="20"/>
          <w:lang w:eastAsia="ar-SA"/>
        </w:rPr>
        <w:t>4</w:t>
      </w:r>
      <w:proofErr w:type="gramEnd"/>
      <w:r w:rsidR="00A712F1" w:rsidRPr="00111986">
        <w:rPr>
          <w:rFonts w:cs="Times New Roman"/>
          <w:bCs w:val="0"/>
          <w:i w:val="0"/>
          <w:iCs w:val="0"/>
          <w:color w:val="2F5496" w:themeColor="accent5" w:themeShade="BF"/>
          <w:sz w:val="24"/>
          <w:szCs w:val="20"/>
          <w:lang w:eastAsia="ar-SA"/>
        </w:rPr>
        <w:t xml:space="preserve"> Podpora mimoškolních a volnočasových aktivit pro děti a rodiče ze sociálně znevýhodněného prostředí</w:t>
      </w:r>
      <w:bookmarkEnd w:id="174"/>
      <w:bookmarkEnd w:id="175"/>
    </w:p>
    <w:p w14:paraId="1B75AB4B" w14:textId="77777777" w:rsidR="00EA38FA" w:rsidRPr="00111986" w:rsidRDefault="00EA38FA" w:rsidP="00EA38FA">
      <w:pPr>
        <w:pStyle w:val="Standard"/>
        <w:spacing w:before="0" w:after="120" w:line="240" w:lineRule="auto"/>
        <w:ind w:left="0"/>
        <w:rPr>
          <w:rFonts w:cs="Arial"/>
          <w:b/>
          <w:szCs w:val="22"/>
        </w:rPr>
      </w:pPr>
      <w:r w:rsidRPr="00111986">
        <w:rPr>
          <w:rFonts w:cs="Arial"/>
          <w:b/>
          <w:szCs w:val="22"/>
        </w:rPr>
        <w:t xml:space="preserve">Délka realizace: </w:t>
      </w:r>
      <w:r w:rsidRPr="00111986">
        <w:rPr>
          <w:rFonts w:cs="Arial"/>
          <w:szCs w:val="22"/>
        </w:rPr>
        <w:t>2027 – 2030</w:t>
      </w:r>
    </w:p>
    <w:p w14:paraId="0C391F76" w14:textId="77777777" w:rsidR="00DC677B" w:rsidRPr="00111986" w:rsidRDefault="00EA38FA" w:rsidP="00EA38FA">
      <w:pPr>
        <w:pStyle w:val="Standard"/>
        <w:spacing w:before="0" w:after="120" w:line="240" w:lineRule="auto"/>
        <w:ind w:left="0"/>
      </w:pPr>
      <w:r w:rsidRPr="00111986">
        <w:rPr>
          <w:rFonts w:cs="Arial"/>
          <w:b/>
          <w:szCs w:val="22"/>
        </w:rPr>
        <w:t xml:space="preserve">Gestor: </w:t>
      </w:r>
      <w:r w:rsidR="00AC773F" w:rsidRPr="00111986">
        <w:t>MŠMT, MF</w:t>
      </w:r>
    </w:p>
    <w:p w14:paraId="0678A2B9" w14:textId="77777777" w:rsidR="00EA38FA" w:rsidRPr="00111986" w:rsidRDefault="00EA38FA" w:rsidP="00EA38FA">
      <w:pPr>
        <w:pStyle w:val="Standard"/>
        <w:spacing w:before="0" w:after="120" w:line="240" w:lineRule="auto"/>
        <w:ind w:left="0"/>
        <w:rPr>
          <w:rFonts w:cs="Arial"/>
        </w:rPr>
      </w:pPr>
      <w:r w:rsidRPr="00111986">
        <w:rPr>
          <w:rFonts w:cs="Arial"/>
          <w:b/>
        </w:rPr>
        <w:t xml:space="preserve">Spolupracující subjekty: </w:t>
      </w:r>
      <w:r w:rsidR="00AC773F" w:rsidRPr="00111986">
        <w:t>UV ČR (OLP), zřizovatelé škol, školy a školská zařízení, NNO</w:t>
      </w:r>
    </w:p>
    <w:p w14:paraId="5D07572A" w14:textId="77777777" w:rsidR="00A712F1" w:rsidRPr="00111986" w:rsidRDefault="00EA38FA" w:rsidP="00EA38FA">
      <w:pPr>
        <w:jc w:val="both"/>
        <w:rPr>
          <w:b/>
        </w:rPr>
      </w:pPr>
      <w:r w:rsidRPr="00111986">
        <w:rPr>
          <w:rFonts w:ascii="Arial" w:eastAsia="Times New Roman" w:hAnsi="Arial" w:cs="Arial"/>
          <w:b/>
          <w:lang w:eastAsia="ar-SA"/>
        </w:rPr>
        <w:t>Kritérium plnění:</w:t>
      </w:r>
      <w:r w:rsidRPr="00111986">
        <w:rPr>
          <w:b/>
        </w:rPr>
        <w:t xml:space="preserve"> </w:t>
      </w:r>
    </w:p>
    <w:p w14:paraId="7DA7DCCA" w14:textId="77777777" w:rsidR="00C473E0" w:rsidRPr="00111986" w:rsidRDefault="00C473E0" w:rsidP="00F17703">
      <w:pPr>
        <w:pStyle w:val="Standard"/>
        <w:numPr>
          <w:ilvl w:val="0"/>
          <w:numId w:val="50"/>
        </w:numPr>
        <w:spacing w:before="0" w:after="120" w:line="240" w:lineRule="auto"/>
        <w:rPr>
          <w:rFonts w:cs="Arial"/>
          <w:szCs w:val="22"/>
        </w:rPr>
      </w:pPr>
      <w:r w:rsidRPr="00111986">
        <w:rPr>
          <w:rFonts w:cs="Arial"/>
          <w:szCs w:val="22"/>
        </w:rPr>
        <w:t>zachování dotačních programů MŠMT na podporu volnočasových aktivit romských dětí, žáků a studentů</w:t>
      </w:r>
    </w:p>
    <w:p w14:paraId="2BCE3F39" w14:textId="77777777" w:rsidR="00C473E0" w:rsidRPr="00111986" w:rsidRDefault="00C473E0" w:rsidP="00F17703">
      <w:pPr>
        <w:pStyle w:val="Standard"/>
        <w:numPr>
          <w:ilvl w:val="0"/>
          <w:numId w:val="50"/>
        </w:numPr>
        <w:spacing w:before="0" w:after="120" w:line="240" w:lineRule="auto"/>
        <w:rPr>
          <w:rFonts w:cs="Arial"/>
          <w:szCs w:val="22"/>
        </w:rPr>
      </w:pPr>
      <w:r w:rsidRPr="00111986">
        <w:rPr>
          <w:rFonts w:cs="Arial"/>
          <w:szCs w:val="22"/>
        </w:rPr>
        <w:t>podpora mimoškolních a motivačních programů určených pro romské děti, žáky a studenty (Norské fondy - Program Lidská práva do roku 2024 a následně v rámci OP JAK)</w:t>
      </w:r>
    </w:p>
    <w:p w14:paraId="225C41B4" w14:textId="77777777" w:rsidR="00C473E0" w:rsidRPr="00111986" w:rsidRDefault="00C473E0" w:rsidP="00F17703">
      <w:pPr>
        <w:pStyle w:val="Standard"/>
        <w:numPr>
          <w:ilvl w:val="0"/>
          <w:numId w:val="50"/>
        </w:numPr>
        <w:spacing w:before="0" w:after="120" w:line="240" w:lineRule="auto"/>
        <w:rPr>
          <w:rFonts w:cs="Arial"/>
          <w:szCs w:val="22"/>
        </w:rPr>
      </w:pPr>
      <w:r w:rsidRPr="00111986">
        <w:rPr>
          <w:rFonts w:cs="Arial"/>
          <w:szCs w:val="22"/>
        </w:rPr>
        <w:t>počet podpořených romských dětí, žáků a studentů</w:t>
      </w:r>
    </w:p>
    <w:p w14:paraId="4851619E" w14:textId="77777777" w:rsidR="00A712F1" w:rsidRPr="00111986" w:rsidRDefault="00C473E0" w:rsidP="00F17703">
      <w:pPr>
        <w:pStyle w:val="Standard"/>
        <w:numPr>
          <w:ilvl w:val="0"/>
          <w:numId w:val="50"/>
        </w:numPr>
        <w:spacing w:before="0" w:after="120" w:line="240" w:lineRule="auto"/>
        <w:rPr>
          <w:rFonts w:cs="Arial"/>
          <w:szCs w:val="22"/>
        </w:rPr>
      </w:pPr>
      <w:r w:rsidRPr="00111986">
        <w:rPr>
          <w:rFonts w:cs="Arial"/>
          <w:szCs w:val="22"/>
        </w:rPr>
        <w:t>celkový objem finančních prostředků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AC773F" w:rsidRPr="00B64194" w14:paraId="20F26D5D" w14:textId="77777777" w:rsidTr="00D71D7C">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AD252" w14:textId="77777777" w:rsidR="00AC773F" w:rsidRPr="0055791F" w:rsidRDefault="00AC773F" w:rsidP="00D71D7C">
            <w:pPr>
              <w:pStyle w:val="Standard"/>
              <w:spacing w:after="120" w:line="240" w:lineRule="auto"/>
              <w:ind w:left="0"/>
              <w:rPr>
                <w:rFonts w:cs="Arial"/>
                <w:b/>
                <w:bCs/>
                <w:szCs w:val="22"/>
              </w:rPr>
            </w:pPr>
            <w:r w:rsidRPr="0055791F">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39185" w14:textId="77777777" w:rsidR="00AC773F" w:rsidRPr="0055791F" w:rsidRDefault="00AC773F" w:rsidP="00D71D7C">
            <w:pPr>
              <w:pStyle w:val="Standard"/>
              <w:spacing w:after="120" w:line="240" w:lineRule="auto"/>
              <w:ind w:left="0"/>
              <w:rPr>
                <w:rFonts w:cs="Arial"/>
                <w:b/>
                <w:bCs/>
                <w:szCs w:val="22"/>
              </w:rPr>
            </w:pPr>
            <w:r w:rsidRPr="0055791F">
              <w:rPr>
                <w:rFonts w:cs="Arial"/>
                <w:b/>
                <w:bCs/>
                <w:szCs w:val="22"/>
              </w:rPr>
              <w:t>Stav plnění</w:t>
            </w:r>
          </w:p>
        </w:tc>
      </w:tr>
      <w:tr w:rsidR="00AC773F" w:rsidRPr="00B64194" w14:paraId="4BE34B93" w14:textId="77777777" w:rsidTr="00D71D7C">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A5EA8" w14:textId="77777777" w:rsidR="00BE0AD7" w:rsidRPr="0055791F" w:rsidRDefault="00BE0AD7" w:rsidP="00BE0AD7">
            <w:pPr>
              <w:jc w:val="both"/>
              <w:rPr>
                <w:rFonts w:ascii="Arial" w:hAnsi="Arial" w:cs="Arial"/>
              </w:rPr>
            </w:pPr>
            <w:r w:rsidRPr="0055791F">
              <w:rPr>
                <w:rFonts w:ascii="Arial" w:hAnsi="Arial" w:cs="Arial"/>
              </w:rPr>
              <w:t>MŠMT: V roce 2023 byla vyhlášena výzva zaměřená na akční plánování v území - MAP. V rámci výzvy mohou území s obcemi se SVL zapojené do KPSV 2021+ plánovat a realizovat i volnočasové aktivity s akcentem na podporu romských dětí a žáků, se zachováním inkluzivních principů. Podpořit rozvoj žáků a studentů, včetně romských, v mimoškolních aktivitách je možné i ve výzvě na akční plánování  v území - IDZ, která byla také vyhlášena v roce 2023.</w:t>
            </w:r>
          </w:p>
          <w:p w14:paraId="18EE0CA7" w14:textId="77777777" w:rsidR="00BE0AD7" w:rsidRPr="0055791F" w:rsidRDefault="00BE0AD7" w:rsidP="00BE0AD7">
            <w:pPr>
              <w:jc w:val="both"/>
              <w:rPr>
                <w:rFonts w:ascii="Arial" w:hAnsi="Arial" w:cs="Arial"/>
              </w:rPr>
            </w:pPr>
            <w:r w:rsidRPr="0055791F">
              <w:rPr>
                <w:rFonts w:ascii="Arial" w:hAnsi="Arial" w:cs="Arial"/>
              </w:rPr>
              <w:t>Realizovat vzdělávací aktivity pro děti, žá</w:t>
            </w:r>
            <w:r w:rsidR="00111986" w:rsidRPr="0055791F">
              <w:rPr>
                <w:rFonts w:ascii="Arial" w:hAnsi="Arial" w:cs="Arial"/>
              </w:rPr>
              <w:t>ky a studenty včetně romských bylo</w:t>
            </w:r>
            <w:r w:rsidRPr="0055791F">
              <w:rPr>
                <w:rFonts w:ascii="Arial" w:hAnsi="Arial" w:cs="Arial"/>
              </w:rPr>
              <w:t xml:space="preserve"> možné taktéž v rámci projektů realizovaných ve výzvách Šablony pro MŠ a ZŠ I a Šablony pro SŠ a VOŠ I, kde Inovativní vzdělávání dětí, žáků a studentů (včetně romských) je možné realizovat i jako volnočasovou aktivitu. Oprávněnými žadateli </w:t>
            </w:r>
            <w:r w:rsidRPr="0055791F">
              <w:rPr>
                <w:rFonts w:ascii="Arial" w:hAnsi="Arial" w:cs="Arial"/>
              </w:rPr>
              <w:lastRenderedPageBreak/>
              <w:t>výzvy Šablony pro MŠ a ZŠ I jsou i školská zařízení pro zájmové vzdělávání a základní umělecké školy.</w:t>
            </w:r>
          </w:p>
          <w:p w14:paraId="7F68304A" w14:textId="0CBBE7A6" w:rsidR="00BE0AD7" w:rsidRDefault="00BE0AD7" w:rsidP="00BE0AD7">
            <w:pPr>
              <w:jc w:val="both"/>
              <w:rPr>
                <w:rFonts w:ascii="Arial" w:hAnsi="Arial" w:cs="Arial"/>
              </w:rPr>
            </w:pPr>
            <w:r w:rsidRPr="0055791F">
              <w:rPr>
                <w:rFonts w:ascii="Arial" w:hAnsi="Arial" w:cs="Arial"/>
              </w:rPr>
              <w:t>Podpora mimoškolních a volnočasových aktivit romských dětí a žáků  byla poskytována rovněž v rámci dotačního programu Podpora integrace romské menšiny v roce 2023. V rámci výzvy v roce 2023 bylo podpořen</w:t>
            </w:r>
            <w:r w:rsidR="00111986" w:rsidRPr="0055791F">
              <w:rPr>
                <w:rFonts w:ascii="Arial" w:hAnsi="Arial" w:cs="Arial"/>
              </w:rPr>
              <w:t>o 24 projektu v celkové výši 12.</w:t>
            </w:r>
            <w:r w:rsidRPr="0055791F">
              <w:rPr>
                <w:rFonts w:ascii="Arial" w:hAnsi="Arial" w:cs="Arial"/>
              </w:rPr>
              <w:t>875</w:t>
            </w:r>
            <w:r w:rsidR="00111986" w:rsidRPr="0055791F">
              <w:rPr>
                <w:rFonts w:ascii="Arial" w:hAnsi="Arial" w:cs="Arial"/>
              </w:rPr>
              <w:t>.</w:t>
            </w:r>
            <w:r w:rsidRPr="0055791F">
              <w:rPr>
                <w:rFonts w:ascii="Arial" w:hAnsi="Arial" w:cs="Arial"/>
              </w:rPr>
              <w:t>000 Kč.</w:t>
            </w:r>
          </w:p>
          <w:p w14:paraId="1FB270C5" w14:textId="21A4E6F0" w:rsidR="00834CCB" w:rsidRPr="0055791F" w:rsidRDefault="00834CCB" w:rsidP="00BE0AD7">
            <w:pPr>
              <w:jc w:val="both"/>
              <w:rPr>
                <w:rFonts w:ascii="Arial" w:hAnsi="Arial" w:cs="Arial"/>
              </w:rPr>
            </w:pPr>
            <w:r>
              <w:rPr>
                <w:rFonts w:ascii="Arial" w:hAnsi="Arial" w:cs="Arial"/>
              </w:rPr>
              <w:t> V roce 2023 byla připravována výzva PRO-ROMA (Podpora pro/romských místních aktérů), která v rámci aktivity Vzdělávací aktivity pro romské děti a mládež umožní realizaci mimoškolních a volnočasových vzdělávacích aktivit. Výzva je plánována k vyhlášení v roce 2024.</w:t>
            </w:r>
          </w:p>
          <w:p w14:paraId="5B118DFA" w14:textId="77777777" w:rsidR="00BE0AD7" w:rsidRPr="0055791F" w:rsidRDefault="00BE0AD7" w:rsidP="00BE0AD7">
            <w:pPr>
              <w:jc w:val="both"/>
              <w:rPr>
                <w:rFonts w:ascii="Arial" w:hAnsi="Arial" w:cs="Arial"/>
              </w:rPr>
            </w:pPr>
            <w:r w:rsidRPr="0055791F">
              <w:rPr>
                <w:rFonts w:ascii="Arial" w:hAnsi="Arial" w:cs="Arial"/>
              </w:rPr>
              <w:t xml:space="preserve">NPI: V rámci projektu PROP z prostředků NPO (Podpora 400 škol) je jedním z personálních nástrojů pomáhajících řešit situaci škol se zvýšeným počtem sociálně znevýhodněných žáků také pracovník volnočasových aktivit. Ze všech podporovaných základních a středních škol si jich tuto pozici zvolilo 122. Pracovníkům na této pozici byla poskytována metodická a vzdělávací podpora. Podporována byla provazba mezi formálním a neformálním vzděláváním. Intervence ve školách zahrnovaly také volnočasové aktivity podporující </w:t>
            </w:r>
            <w:r w:rsidR="00181BF0" w:rsidRPr="0055791F">
              <w:rPr>
                <w:rFonts w:ascii="Arial" w:hAnsi="Arial" w:cs="Arial"/>
              </w:rPr>
              <w:t>adaptaci</w:t>
            </w:r>
            <w:r w:rsidRPr="0055791F">
              <w:rPr>
                <w:rFonts w:ascii="Arial" w:hAnsi="Arial" w:cs="Arial"/>
              </w:rPr>
              <w:t xml:space="preserve"> a socializace žáků se sociálním znevýhodněním, či přímé hrazení nákladů na volnočasové aktivity.</w:t>
            </w:r>
          </w:p>
          <w:p w14:paraId="4B809CD7" w14:textId="77777777" w:rsidR="00AC773F" w:rsidRPr="0055791F" w:rsidRDefault="00AC773F" w:rsidP="0055791F">
            <w:pPr>
              <w:spacing w:after="60"/>
              <w:jc w:val="both"/>
              <w:rPr>
                <w:rFonts w:cs="Arial"/>
              </w:rPr>
            </w:pPr>
            <w:r w:rsidRPr="0055791F">
              <w:rPr>
                <w:rFonts w:ascii="Arial" w:hAnsi="Arial" w:cs="Arial"/>
              </w:rPr>
              <w:t xml:space="preserve">MF: Celkem 20 projektů na podporu mimoškolních aktivit v rámci výzvy LP-HROVA2 (Tvorba motivačních prázdninových programů a mimoškolních aktivit pro romské děti) z programu Lidská práva financovaného z Norských fondů 2014-2021 bylo schváleno na počátku roku 2022. Celkový objem finančních prostředků poskytnutých organizacím je 54.913.404 Kč.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DC8F6" w14:textId="77777777" w:rsidR="00AC773F" w:rsidRPr="0055791F" w:rsidRDefault="00AC773F" w:rsidP="00D71D7C">
            <w:pPr>
              <w:pStyle w:val="Standard"/>
              <w:spacing w:before="0" w:after="120" w:line="240" w:lineRule="auto"/>
              <w:ind w:left="0"/>
              <w:jc w:val="center"/>
              <w:rPr>
                <w:rFonts w:cs="Arial"/>
                <w:b/>
                <w:bCs/>
                <w:szCs w:val="22"/>
              </w:rPr>
            </w:pPr>
            <w:r w:rsidRPr="0055791F">
              <w:rPr>
                <w:rFonts w:cs="Arial"/>
                <w:b/>
                <w:bCs/>
                <w:color w:val="00B050"/>
                <w:szCs w:val="22"/>
              </w:rPr>
              <w:lastRenderedPageBreak/>
              <w:t>Plněno</w:t>
            </w:r>
          </w:p>
        </w:tc>
      </w:tr>
    </w:tbl>
    <w:p w14:paraId="69D727CF" w14:textId="77777777" w:rsidR="008914F0" w:rsidRPr="008E256B" w:rsidRDefault="008914F0" w:rsidP="008914F0">
      <w:pPr>
        <w:pStyle w:val="Nadpis1"/>
        <w:keepNext/>
        <w:suppressAutoHyphens/>
        <w:autoSpaceDN w:val="0"/>
        <w:spacing w:before="600" w:after="240"/>
        <w:jc w:val="both"/>
        <w:textAlignment w:val="baseline"/>
        <w:rPr>
          <w:caps/>
          <w:color w:val="2F5496" w:themeColor="accent5" w:themeShade="BF"/>
          <w:kern w:val="3"/>
          <w:szCs w:val="20"/>
          <w:u w:val="none"/>
        </w:rPr>
      </w:pPr>
      <w:bookmarkStart w:id="176" w:name="_Toc149331768"/>
      <w:bookmarkStart w:id="177" w:name="_Toc166410187"/>
      <w:bookmarkStart w:id="178" w:name="_Toc149331792"/>
      <w:r>
        <w:rPr>
          <w:caps/>
          <w:color w:val="2F5496" w:themeColor="accent5" w:themeShade="BF"/>
          <w:kern w:val="3"/>
          <w:szCs w:val="20"/>
          <w:u w:val="none"/>
        </w:rPr>
        <w:t>Strategický</w:t>
      </w:r>
      <w:r w:rsidRPr="008E256B">
        <w:rPr>
          <w:caps/>
          <w:color w:val="2F5496" w:themeColor="accent5" w:themeShade="BF"/>
          <w:kern w:val="3"/>
          <w:szCs w:val="20"/>
          <w:u w:val="none"/>
        </w:rPr>
        <w:t xml:space="preserve"> cíl D: Bydlení</w:t>
      </w:r>
      <w:bookmarkEnd w:id="176"/>
      <w:bookmarkEnd w:id="177"/>
    </w:p>
    <w:p w14:paraId="7E1F0F21" w14:textId="77777777" w:rsidR="008914F0" w:rsidRPr="00C473E0" w:rsidRDefault="008914F0" w:rsidP="008914F0">
      <w:pPr>
        <w:pStyle w:val="Nadpis3"/>
        <w:spacing w:before="240" w:after="240"/>
        <w:rPr>
          <w:lang w:eastAsia="ar-SA"/>
        </w:rPr>
      </w:pPr>
      <w:bookmarkStart w:id="179" w:name="_Toc149331769"/>
      <w:bookmarkStart w:id="180" w:name="_Toc166410188"/>
      <w:r>
        <w:rPr>
          <w:lang w:eastAsia="ar-SA"/>
        </w:rPr>
        <w:t xml:space="preserve">Specifický cíl: </w:t>
      </w:r>
      <w:proofErr w:type="gramStart"/>
      <w:r w:rsidRPr="00C473E0">
        <w:rPr>
          <w:lang w:eastAsia="ar-SA"/>
        </w:rPr>
        <w:t>D.1 Snížit</w:t>
      </w:r>
      <w:proofErr w:type="gramEnd"/>
      <w:r w:rsidRPr="00C473E0">
        <w:rPr>
          <w:lang w:eastAsia="ar-SA"/>
        </w:rPr>
        <w:t xml:space="preserve"> diskriminaci a segregaci v</w:t>
      </w:r>
      <w:r>
        <w:rPr>
          <w:lang w:eastAsia="ar-SA"/>
        </w:rPr>
        <w:t> </w:t>
      </w:r>
      <w:r w:rsidRPr="00C473E0">
        <w:rPr>
          <w:lang w:eastAsia="ar-SA"/>
        </w:rPr>
        <w:t>přístupu k</w:t>
      </w:r>
      <w:r>
        <w:rPr>
          <w:lang w:eastAsia="ar-SA"/>
        </w:rPr>
        <w:t> </w:t>
      </w:r>
      <w:r w:rsidRPr="00C473E0">
        <w:rPr>
          <w:lang w:eastAsia="ar-SA"/>
        </w:rPr>
        <w:t>bydlení</w:t>
      </w:r>
      <w:bookmarkEnd w:id="179"/>
      <w:bookmarkEnd w:id="180"/>
    </w:p>
    <w:p w14:paraId="08946A84" w14:textId="77777777" w:rsidR="008914F0" w:rsidRDefault="008914F0" w:rsidP="008914F0">
      <w:pPr>
        <w:pStyle w:val="Nadpis2"/>
        <w:suppressAutoHyphens/>
        <w:autoSpaceDN w:val="0"/>
        <w:spacing w:before="360" w:after="120"/>
        <w:jc w:val="both"/>
        <w:textAlignment w:val="baseline"/>
      </w:pPr>
      <w:bookmarkStart w:id="181" w:name="_Toc149331770"/>
      <w:bookmarkStart w:id="182" w:name="_Toc166410189"/>
      <w:proofErr w:type="gramStart"/>
      <w:r>
        <w:rPr>
          <w:rFonts w:cs="Times New Roman"/>
          <w:bCs w:val="0"/>
          <w:i w:val="0"/>
          <w:iCs w:val="0"/>
          <w:color w:val="2F5496" w:themeColor="accent5" w:themeShade="BF"/>
          <w:sz w:val="24"/>
          <w:szCs w:val="20"/>
          <w:lang w:eastAsia="ar-SA"/>
        </w:rPr>
        <w:t xml:space="preserve">Opatření </w:t>
      </w:r>
      <w:r w:rsidRPr="008E256B">
        <w:rPr>
          <w:rFonts w:cs="Times New Roman"/>
          <w:bCs w:val="0"/>
          <w:i w:val="0"/>
          <w:iCs w:val="0"/>
          <w:color w:val="2F5496" w:themeColor="accent5" w:themeShade="BF"/>
          <w:sz w:val="24"/>
          <w:szCs w:val="20"/>
          <w:lang w:eastAsia="ar-SA"/>
        </w:rPr>
        <w:t>D.1.1</w:t>
      </w:r>
      <w:proofErr w:type="gramEnd"/>
      <w:r w:rsidRPr="008E256B">
        <w:rPr>
          <w:rFonts w:cs="Times New Roman"/>
          <w:bCs w:val="0"/>
          <w:i w:val="0"/>
          <w:iCs w:val="0"/>
          <w:color w:val="2F5496" w:themeColor="accent5" w:themeShade="BF"/>
          <w:sz w:val="24"/>
          <w:szCs w:val="20"/>
          <w:lang w:eastAsia="ar-SA"/>
        </w:rPr>
        <w:t xml:space="preserve"> Monitorovat případy diskrim</w:t>
      </w:r>
      <w:r>
        <w:rPr>
          <w:rFonts w:cs="Times New Roman"/>
          <w:bCs w:val="0"/>
          <w:i w:val="0"/>
          <w:iCs w:val="0"/>
          <w:color w:val="2F5496" w:themeColor="accent5" w:themeShade="BF"/>
          <w:sz w:val="24"/>
          <w:szCs w:val="20"/>
          <w:lang w:eastAsia="ar-SA"/>
        </w:rPr>
        <w:t>inace Romů v přístupu k bydlení</w:t>
      </w:r>
      <w:bookmarkEnd w:id="181"/>
      <w:bookmarkEnd w:id="182"/>
    </w:p>
    <w:p w14:paraId="40C6F171"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2B294B54" w14:textId="77777777" w:rsidR="008914F0" w:rsidRDefault="008914F0" w:rsidP="008914F0">
      <w:pPr>
        <w:pStyle w:val="Standard"/>
        <w:spacing w:before="0" w:after="120" w:line="240" w:lineRule="auto"/>
        <w:ind w:left="0"/>
      </w:pPr>
      <w:r w:rsidRPr="005278BE">
        <w:rPr>
          <w:rFonts w:cs="Arial"/>
          <w:b/>
          <w:szCs w:val="22"/>
        </w:rPr>
        <w:t xml:space="preserve">Gestor: </w:t>
      </w:r>
      <w:r>
        <w:t>ČOI (MPO)</w:t>
      </w:r>
    </w:p>
    <w:p w14:paraId="6A3B8FBC"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t>X</w:t>
      </w:r>
    </w:p>
    <w:p w14:paraId="0A05FE4F" w14:textId="77777777" w:rsidR="008914F0" w:rsidRPr="00482BDC" w:rsidRDefault="008914F0" w:rsidP="008914F0">
      <w:pPr>
        <w:jc w:val="both"/>
        <w:rPr>
          <w:b/>
        </w:rPr>
      </w:pPr>
      <w:r>
        <w:rPr>
          <w:rFonts w:ascii="Arial" w:eastAsia="Times New Roman" w:hAnsi="Arial" w:cs="Arial"/>
          <w:b/>
          <w:lang w:eastAsia="ar-SA"/>
        </w:rPr>
        <w:t xml:space="preserve">Kritérium plnění: </w:t>
      </w:r>
    </w:p>
    <w:p w14:paraId="22F9DC77" w14:textId="77777777" w:rsidR="008914F0" w:rsidRPr="008E256B" w:rsidRDefault="008914F0" w:rsidP="008914F0">
      <w:pPr>
        <w:pStyle w:val="Standard"/>
        <w:numPr>
          <w:ilvl w:val="0"/>
          <w:numId w:val="51"/>
        </w:numPr>
        <w:spacing w:before="0" w:after="120" w:line="240" w:lineRule="auto"/>
        <w:rPr>
          <w:rFonts w:cs="Arial"/>
          <w:szCs w:val="22"/>
        </w:rPr>
      </w:pPr>
      <w:r w:rsidRPr="008E256B">
        <w:rPr>
          <w:rFonts w:cs="Arial"/>
          <w:szCs w:val="22"/>
        </w:rPr>
        <w:t xml:space="preserve">ČOI každoročně uskutečňuje situační testování zaměřené na diskriminaci spotřebitelů, a to v </w:t>
      </w:r>
      <w:proofErr w:type="gramStart"/>
      <w:r w:rsidRPr="008E256B">
        <w:rPr>
          <w:rFonts w:cs="Arial"/>
          <w:szCs w:val="22"/>
        </w:rPr>
        <w:t>souladu s § 2 zákona</w:t>
      </w:r>
      <w:proofErr w:type="gramEnd"/>
      <w:r w:rsidRPr="008E256B">
        <w:rPr>
          <w:rFonts w:cs="Arial"/>
          <w:szCs w:val="22"/>
        </w:rPr>
        <w:t xml:space="preserve"> č. 255/2012 Sb., o kontrole (kontrolní řád), ve znění pozdějších předpisů.</w:t>
      </w:r>
    </w:p>
    <w:p w14:paraId="668B8ACF" w14:textId="77777777" w:rsidR="008914F0" w:rsidRPr="008E256B" w:rsidRDefault="008914F0" w:rsidP="008914F0">
      <w:pPr>
        <w:pStyle w:val="Standard"/>
        <w:numPr>
          <w:ilvl w:val="0"/>
          <w:numId w:val="51"/>
        </w:numPr>
        <w:spacing w:before="0" w:after="120" w:line="240" w:lineRule="auto"/>
        <w:rPr>
          <w:rFonts w:cs="Arial"/>
          <w:szCs w:val="22"/>
        </w:rPr>
      </w:pPr>
      <w:r w:rsidRPr="008E256B">
        <w:rPr>
          <w:rFonts w:cs="Arial"/>
          <w:szCs w:val="22"/>
        </w:rPr>
        <w:t>ČOI zveřejňuje počty případů diskriminace Romů ve zprávách z uskutečněných kontrol zaměřených na diskriminaci spotřebitelů.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43356F4"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90F47"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lastRenderedPageBreak/>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BD5BB"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t>Stav plnění</w:t>
            </w:r>
          </w:p>
        </w:tc>
      </w:tr>
      <w:tr w:rsidR="008914F0" w:rsidRPr="007F444D" w14:paraId="1B635475"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B9766"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Celkové statistické údaje vedené ČOI v dané oblasti jsou za rok 2023 následující: </w:t>
            </w:r>
          </w:p>
          <w:p w14:paraId="6C0BE5D7"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V období od 2. 1. 2023 do 29. 12. 2023 provedla ČOI celkem 136 kontrol zaměřených na dodržování zákazu diskriminace. Podezření na některou z forem diskriminace spotřebitele vzniklo v 8 případech, což představuje 5,88 % z celkového počtu uskutečněných kontrol. Diskriminační jednání vůči romskému spotřebiteli bylo prokázáno v 1 případě.</w:t>
            </w:r>
          </w:p>
          <w:p w14:paraId="1F7D5561"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V uvedeném období ČOI prověřovala podání spotřebitelů týkající se podezření na porušení zákazu diskriminace (mimo jiné i romských spotřebitelů) při prodeji výrobků nebo poskytování služeb. Konkrétně k diskriminaci Romů v přístupu k bydlení se vztahovala 2 podání. Ani v jednom případě však nebyla diskriminace zjištěna.</w:t>
            </w:r>
          </w:p>
          <w:p w14:paraId="26413B63" w14:textId="77777777" w:rsidR="008914F0" w:rsidRPr="00B526BD" w:rsidRDefault="008914F0" w:rsidP="008914F0">
            <w:pPr>
              <w:jc w:val="both"/>
              <w:rPr>
                <w:rFonts w:ascii="Arial" w:hAnsi="Arial" w:cs="Arial"/>
                <w:color w:val="000000" w:themeColor="text1"/>
                <w:u w:val="single"/>
              </w:rPr>
            </w:pPr>
            <w:r w:rsidRPr="00B526BD">
              <w:rPr>
                <w:rFonts w:ascii="Arial" w:hAnsi="Arial" w:cs="Arial"/>
                <w:color w:val="000000" w:themeColor="text1"/>
                <w:u w:val="single"/>
              </w:rPr>
              <w:t xml:space="preserve">Diskriminace romského občana ze strany realitní kanceláře při zájmu o pronájem bytu </w:t>
            </w:r>
          </w:p>
          <w:p w14:paraId="2F9013F1"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Kontrola byla provedena romskou inspektorkou. V rámci poptávky ohledně pronájmu bytu ani v průběhu objednávky nebylo diskriminační jednání ze strany ze strany realitní kanceláře zjištěno.</w:t>
            </w:r>
          </w:p>
          <w:p w14:paraId="4559C943" w14:textId="77777777" w:rsidR="008914F0" w:rsidRPr="00B526BD" w:rsidRDefault="008914F0" w:rsidP="008914F0">
            <w:pPr>
              <w:jc w:val="both"/>
              <w:rPr>
                <w:rFonts w:ascii="Arial" w:hAnsi="Arial" w:cs="Arial"/>
                <w:color w:val="000000" w:themeColor="text1"/>
                <w:u w:val="single"/>
              </w:rPr>
            </w:pPr>
            <w:r w:rsidRPr="00B526BD">
              <w:rPr>
                <w:rFonts w:ascii="Arial" w:hAnsi="Arial" w:cs="Arial"/>
                <w:color w:val="000000" w:themeColor="text1"/>
                <w:u w:val="single"/>
              </w:rPr>
              <w:t xml:space="preserve">Nevpuštění romského spotřebitele do restauračního zařízení </w:t>
            </w:r>
          </w:p>
          <w:p w14:paraId="208AD879"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Kontrola byla rovněž provedena inspektorkou romského původu a diskriminační jednání ze strany prodávajícího nebylo zjištěno. Inspektorka byla do restaurace vpuštěna a bylo jí umožněno učinit objednávku a rezervaci hostiny, ačkoli uvedla, že se bude jednat převážně o občany romského původu. </w:t>
            </w:r>
          </w:p>
          <w:p w14:paraId="099F583A" w14:textId="77777777" w:rsidR="008914F0" w:rsidRPr="00B526BD" w:rsidRDefault="008914F0" w:rsidP="008914F0">
            <w:pPr>
              <w:jc w:val="both"/>
              <w:rPr>
                <w:rFonts w:ascii="Arial" w:hAnsi="Arial" w:cs="Arial"/>
                <w:color w:val="000000" w:themeColor="text1"/>
                <w:u w:val="single"/>
              </w:rPr>
            </w:pPr>
            <w:r w:rsidRPr="00B526BD">
              <w:rPr>
                <w:rFonts w:ascii="Arial" w:hAnsi="Arial" w:cs="Arial"/>
                <w:color w:val="000000" w:themeColor="text1"/>
                <w:u w:val="single"/>
              </w:rPr>
              <w:t xml:space="preserve">Odmítnutí jízdy romského spotřebitele vozidlem taxi </w:t>
            </w:r>
          </w:p>
          <w:p w14:paraId="41085A60"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Jednalo o diskriminaci romského spotřebitele, kdy mu byla odmítnuta služba – jízda vozidlem taxi. Kontrola byla provedena v listopadu 2023 za účasti romského spotřebitele a s podnikatelem bude zahájeno správní řízení.</w:t>
            </w:r>
          </w:p>
          <w:p w14:paraId="787FDC47" w14:textId="77777777" w:rsidR="008914F0" w:rsidRPr="008C10D4" w:rsidRDefault="008914F0" w:rsidP="008914F0">
            <w:pPr>
              <w:jc w:val="both"/>
              <w:rPr>
                <w:rFonts w:cs="Arial"/>
                <w:color w:val="70AD47" w:themeColor="accent6"/>
              </w:rPr>
            </w:pPr>
            <w:r w:rsidRPr="00B526BD">
              <w:rPr>
                <w:rFonts w:ascii="Arial" w:hAnsi="Arial" w:cs="Arial"/>
                <w:color w:val="000000" w:themeColor="text1"/>
              </w:rPr>
              <w:t xml:space="preserve">V roce 2023 ČOI neobdržela ze strany organizací pro romskou menšinu žádný požadavek na přednáškovou činnost, která by se k problematice diskriminace vztahovala.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293F7" w14:textId="77777777" w:rsidR="008914F0" w:rsidRPr="007F444D" w:rsidRDefault="008914F0" w:rsidP="008914F0">
            <w:pPr>
              <w:pStyle w:val="Standard"/>
              <w:spacing w:before="0" w:after="120" w:line="240" w:lineRule="auto"/>
              <w:ind w:left="0"/>
              <w:jc w:val="center"/>
              <w:rPr>
                <w:rFonts w:cs="Arial"/>
                <w:b/>
                <w:bCs/>
                <w:szCs w:val="22"/>
              </w:rPr>
            </w:pPr>
            <w:r w:rsidRPr="00AC773F">
              <w:rPr>
                <w:rFonts w:cs="Arial"/>
                <w:b/>
                <w:bCs/>
                <w:color w:val="00B050"/>
                <w:szCs w:val="22"/>
              </w:rPr>
              <w:t>Plněno</w:t>
            </w:r>
          </w:p>
        </w:tc>
      </w:tr>
    </w:tbl>
    <w:p w14:paraId="4CABCB4B" w14:textId="77777777" w:rsidR="008914F0" w:rsidRDefault="008914F0" w:rsidP="008914F0">
      <w:pPr>
        <w:pStyle w:val="Nadpis2"/>
        <w:suppressAutoHyphens/>
        <w:autoSpaceDN w:val="0"/>
        <w:spacing w:before="360" w:after="120"/>
        <w:jc w:val="both"/>
        <w:textAlignment w:val="baseline"/>
      </w:pPr>
      <w:bookmarkStart w:id="183" w:name="_Toc149331771"/>
      <w:bookmarkStart w:id="184" w:name="_Toc166410190"/>
      <w:proofErr w:type="gramStart"/>
      <w:r>
        <w:rPr>
          <w:rFonts w:cs="Times New Roman"/>
          <w:bCs w:val="0"/>
          <w:i w:val="0"/>
          <w:iCs w:val="0"/>
          <w:color w:val="2F5496" w:themeColor="accent5" w:themeShade="BF"/>
          <w:sz w:val="24"/>
          <w:szCs w:val="20"/>
          <w:lang w:eastAsia="ar-SA"/>
        </w:rPr>
        <w:t xml:space="preserve">Opatření </w:t>
      </w:r>
      <w:r w:rsidRPr="0030238E">
        <w:rPr>
          <w:rFonts w:cs="Times New Roman"/>
          <w:bCs w:val="0"/>
          <w:i w:val="0"/>
          <w:iCs w:val="0"/>
          <w:color w:val="2F5496" w:themeColor="accent5" w:themeShade="BF"/>
          <w:sz w:val="24"/>
          <w:szCs w:val="20"/>
          <w:lang w:eastAsia="ar-SA"/>
        </w:rPr>
        <w:t>D.1.2</w:t>
      </w:r>
      <w:proofErr w:type="gramEnd"/>
      <w:r w:rsidRPr="0030238E">
        <w:rPr>
          <w:rFonts w:cs="Times New Roman"/>
          <w:bCs w:val="0"/>
          <w:i w:val="0"/>
          <w:iCs w:val="0"/>
          <w:color w:val="2F5496" w:themeColor="accent5" w:themeShade="BF"/>
          <w:sz w:val="24"/>
          <w:szCs w:val="20"/>
          <w:lang w:eastAsia="ar-SA"/>
        </w:rPr>
        <w:t xml:space="preserve"> Kontrolovat zákonnost pravidel pro hos</w:t>
      </w:r>
      <w:r>
        <w:rPr>
          <w:rFonts w:cs="Times New Roman"/>
          <w:bCs w:val="0"/>
          <w:i w:val="0"/>
          <w:iCs w:val="0"/>
          <w:color w:val="2F5496" w:themeColor="accent5" w:themeShade="BF"/>
          <w:sz w:val="24"/>
          <w:szCs w:val="20"/>
          <w:lang w:eastAsia="ar-SA"/>
        </w:rPr>
        <w:t>podaření s obecními byty</w:t>
      </w:r>
      <w:bookmarkEnd w:id="183"/>
      <w:bookmarkEnd w:id="184"/>
    </w:p>
    <w:p w14:paraId="75A2DE53"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04380D71" w14:textId="77777777" w:rsidR="008914F0" w:rsidRDefault="008914F0" w:rsidP="008914F0">
      <w:pPr>
        <w:pStyle w:val="Standard"/>
        <w:spacing w:before="0" w:after="120" w:line="240" w:lineRule="auto"/>
        <w:ind w:left="0"/>
      </w:pPr>
      <w:r w:rsidRPr="005278BE">
        <w:rPr>
          <w:rFonts w:cs="Arial"/>
          <w:b/>
          <w:szCs w:val="22"/>
        </w:rPr>
        <w:t xml:space="preserve">Gestor: </w:t>
      </w:r>
      <w:r>
        <w:t>MV</w:t>
      </w:r>
    </w:p>
    <w:p w14:paraId="7568621E"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rsidRPr="00E42F51">
        <w:t>KVOP, MMR (ASZ), ÚV ČR (OLP), obce</w:t>
      </w:r>
    </w:p>
    <w:p w14:paraId="40891056" w14:textId="77777777" w:rsidR="008914F0" w:rsidRPr="00482BDC" w:rsidRDefault="008914F0" w:rsidP="008914F0">
      <w:pPr>
        <w:jc w:val="both"/>
        <w:rPr>
          <w:b/>
        </w:rPr>
      </w:pPr>
      <w:r>
        <w:rPr>
          <w:rFonts w:ascii="Arial" w:eastAsia="Times New Roman" w:hAnsi="Arial" w:cs="Arial"/>
          <w:b/>
          <w:lang w:eastAsia="ar-SA"/>
        </w:rPr>
        <w:t xml:space="preserve">Kritérium plnění: </w:t>
      </w:r>
      <w:r w:rsidRPr="0030238E">
        <w:rPr>
          <w:rFonts w:ascii="Arial" w:eastAsia="Times New Roman" w:hAnsi="Arial" w:cs="Arial"/>
          <w:lang w:eastAsia="ar-SA"/>
        </w:rPr>
        <w:t>Pokračování ve zpracování každoročních zpráv MV o počtu a závěrech z provedených kontrol pravidel pro přidělování obecních bytů, která bude zaslána kromě MMR (ASZ) a KVOP také ÚV ČR (OLP).</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791352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47B65"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lastRenderedPageBreak/>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ECED3"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t>Stav plnění</w:t>
            </w:r>
          </w:p>
        </w:tc>
      </w:tr>
      <w:tr w:rsidR="008914F0" w:rsidRPr="008C10D4" w14:paraId="682E42B4"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17529"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V roce 2023 bylo provedeno 84 kontrol výkonu samostatné působnosti </w:t>
            </w:r>
          </w:p>
          <w:p w14:paraId="6AE864C2"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obcí.</w:t>
            </w:r>
          </w:p>
          <w:p w14:paraId="706E4F86" w14:textId="77777777" w:rsidR="008914F0" w:rsidRPr="00B526BD" w:rsidRDefault="008914F0" w:rsidP="008914F0">
            <w:pPr>
              <w:pStyle w:val="Odstavecseseznamem"/>
              <w:numPr>
                <w:ilvl w:val="0"/>
                <w:numId w:val="94"/>
              </w:numPr>
              <w:jc w:val="both"/>
              <w:rPr>
                <w:rFonts w:ascii="Arial" w:hAnsi="Arial" w:cs="Arial"/>
                <w:color w:val="000000" w:themeColor="text1"/>
              </w:rPr>
            </w:pPr>
            <w:r w:rsidRPr="00B526BD">
              <w:rPr>
                <w:rFonts w:ascii="Arial" w:hAnsi="Arial" w:cs="Arial"/>
                <w:color w:val="000000" w:themeColor="text1"/>
              </w:rPr>
              <w:t xml:space="preserve">Při těchto kontrolách bylo zjištěno 13 pravidel pro přidělování bytů </w:t>
            </w:r>
            <w:proofErr w:type="gramStart"/>
            <w:r w:rsidRPr="00B526BD">
              <w:rPr>
                <w:rFonts w:ascii="Arial" w:hAnsi="Arial" w:cs="Arial"/>
                <w:color w:val="000000" w:themeColor="text1"/>
              </w:rPr>
              <w:t>ve</w:t>
            </w:r>
            <w:proofErr w:type="gramEnd"/>
            <w:r w:rsidRPr="00B526BD">
              <w:rPr>
                <w:rFonts w:ascii="Arial" w:hAnsi="Arial" w:cs="Arial"/>
                <w:color w:val="000000" w:themeColor="text1"/>
              </w:rPr>
              <w:t xml:space="preserve"> </w:t>
            </w:r>
          </w:p>
          <w:p w14:paraId="52EDBAFE" w14:textId="77777777" w:rsidR="008914F0" w:rsidRPr="00B526BD" w:rsidRDefault="008914F0" w:rsidP="008914F0">
            <w:pPr>
              <w:pStyle w:val="Odstavecseseznamem"/>
              <w:jc w:val="both"/>
              <w:rPr>
                <w:rFonts w:ascii="Arial" w:hAnsi="Arial" w:cs="Arial"/>
                <w:color w:val="000000" w:themeColor="text1"/>
              </w:rPr>
            </w:pPr>
            <w:r w:rsidRPr="00B526BD">
              <w:rPr>
                <w:rFonts w:ascii="Arial" w:hAnsi="Arial" w:cs="Arial"/>
                <w:color w:val="000000" w:themeColor="text1"/>
              </w:rPr>
              <w:t xml:space="preserve">vlastnictví obce u 9 obcí. </w:t>
            </w:r>
          </w:p>
          <w:p w14:paraId="052B9119" w14:textId="77777777" w:rsidR="008914F0" w:rsidRPr="00B526BD" w:rsidRDefault="008914F0" w:rsidP="008914F0">
            <w:pPr>
              <w:pStyle w:val="Odstavecseseznamem"/>
              <w:numPr>
                <w:ilvl w:val="0"/>
                <w:numId w:val="100"/>
              </w:numPr>
              <w:jc w:val="both"/>
              <w:rPr>
                <w:rFonts w:ascii="Arial" w:hAnsi="Arial" w:cs="Arial"/>
                <w:color w:val="000000" w:themeColor="text1"/>
              </w:rPr>
            </w:pPr>
            <w:r w:rsidRPr="00B526BD">
              <w:rPr>
                <w:rFonts w:ascii="Arial" w:hAnsi="Arial" w:cs="Arial"/>
                <w:color w:val="000000" w:themeColor="text1"/>
              </w:rPr>
              <w:t xml:space="preserve">Na základě podnětu občana (popř. zastupitele obce nebo kontrolního </w:t>
            </w:r>
          </w:p>
          <w:p w14:paraId="736A11FE" w14:textId="77777777" w:rsidR="008914F0" w:rsidRPr="00B526BD" w:rsidRDefault="008914F0" w:rsidP="008914F0">
            <w:pPr>
              <w:pStyle w:val="Odstavecseseznamem"/>
              <w:jc w:val="both"/>
              <w:rPr>
                <w:rFonts w:ascii="Arial" w:hAnsi="Arial" w:cs="Arial"/>
                <w:color w:val="000000" w:themeColor="text1"/>
              </w:rPr>
            </w:pPr>
            <w:r w:rsidRPr="00B526BD">
              <w:rPr>
                <w:rFonts w:ascii="Arial" w:hAnsi="Arial" w:cs="Arial"/>
                <w:color w:val="000000" w:themeColor="text1"/>
              </w:rPr>
              <w:t>výboru zastupitelstva obce) či jiného podnětu byla posouzena 4 pravidla</w:t>
            </w:r>
          </w:p>
          <w:p w14:paraId="47413A07" w14:textId="77777777" w:rsidR="008914F0" w:rsidRPr="00B526BD" w:rsidRDefault="008914F0" w:rsidP="008914F0">
            <w:pPr>
              <w:pStyle w:val="Odstavecseseznamem"/>
              <w:jc w:val="both"/>
              <w:rPr>
                <w:rFonts w:ascii="Arial" w:hAnsi="Arial" w:cs="Arial"/>
                <w:color w:val="000000" w:themeColor="text1"/>
              </w:rPr>
            </w:pPr>
            <w:r w:rsidRPr="00B526BD">
              <w:rPr>
                <w:rFonts w:ascii="Arial" w:hAnsi="Arial" w:cs="Arial"/>
                <w:color w:val="000000" w:themeColor="text1"/>
              </w:rPr>
              <w:t>pro přidělování bytů ve vlastnictví obce u 4 obcí.</w:t>
            </w:r>
          </w:p>
          <w:p w14:paraId="2C5C0905" w14:textId="77777777" w:rsidR="008914F0" w:rsidRPr="00B526BD" w:rsidRDefault="008914F0" w:rsidP="008914F0">
            <w:pPr>
              <w:pStyle w:val="Odstavecseseznamem"/>
              <w:numPr>
                <w:ilvl w:val="0"/>
                <w:numId w:val="100"/>
              </w:numPr>
              <w:jc w:val="both"/>
              <w:rPr>
                <w:rFonts w:ascii="Arial" w:hAnsi="Arial" w:cs="Arial"/>
                <w:color w:val="000000" w:themeColor="text1"/>
              </w:rPr>
            </w:pPr>
            <w:r w:rsidRPr="00B526BD">
              <w:rPr>
                <w:rFonts w:ascii="Arial" w:hAnsi="Arial" w:cs="Arial"/>
                <w:color w:val="000000" w:themeColor="text1"/>
              </w:rPr>
              <w:t xml:space="preserve">2 pravidla zaslaly obce na výzvu Ministerstva vnitra, po předchozím </w:t>
            </w:r>
          </w:p>
          <w:p w14:paraId="61D2BC90" w14:textId="77777777" w:rsidR="008914F0" w:rsidRPr="00B526BD" w:rsidRDefault="008914F0" w:rsidP="008914F0">
            <w:pPr>
              <w:pStyle w:val="Odstavecseseznamem"/>
              <w:jc w:val="both"/>
              <w:rPr>
                <w:rFonts w:ascii="Arial" w:hAnsi="Arial" w:cs="Arial"/>
                <w:color w:val="000000" w:themeColor="text1"/>
              </w:rPr>
            </w:pPr>
            <w:r w:rsidRPr="00B526BD">
              <w:rPr>
                <w:rFonts w:ascii="Arial" w:hAnsi="Arial" w:cs="Arial"/>
                <w:color w:val="000000" w:themeColor="text1"/>
              </w:rPr>
              <w:t>řízení.</w:t>
            </w:r>
          </w:p>
          <w:p w14:paraId="6C98BF8B" w14:textId="77777777" w:rsidR="008914F0" w:rsidRPr="00B526BD" w:rsidRDefault="008914F0" w:rsidP="008914F0">
            <w:pPr>
              <w:pStyle w:val="Odstavecseseznamem"/>
              <w:numPr>
                <w:ilvl w:val="0"/>
                <w:numId w:val="100"/>
              </w:numPr>
              <w:jc w:val="both"/>
              <w:rPr>
                <w:rFonts w:ascii="Arial" w:hAnsi="Arial" w:cs="Arial"/>
                <w:color w:val="000000" w:themeColor="text1"/>
              </w:rPr>
            </w:pPr>
            <w:r w:rsidRPr="00B526BD">
              <w:rPr>
                <w:rFonts w:ascii="Arial" w:hAnsi="Arial" w:cs="Arial"/>
                <w:color w:val="000000" w:themeColor="text1"/>
              </w:rPr>
              <w:t xml:space="preserve">V 6 případech obec zaslala návrh pravidel pro přidělování bytů </w:t>
            </w:r>
            <w:proofErr w:type="gramStart"/>
            <w:r w:rsidRPr="00B526BD">
              <w:rPr>
                <w:rFonts w:ascii="Arial" w:hAnsi="Arial" w:cs="Arial"/>
                <w:color w:val="000000" w:themeColor="text1"/>
              </w:rPr>
              <w:t>ve</w:t>
            </w:r>
            <w:proofErr w:type="gramEnd"/>
            <w:r w:rsidRPr="00B526BD">
              <w:rPr>
                <w:rFonts w:ascii="Arial" w:hAnsi="Arial" w:cs="Arial"/>
                <w:color w:val="000000" w:themeColor="text1"/>
              </w:rPr>
              <w:t xml:space="preserve"> </w:t>
            </w:r>
          </w:p>
          <w:p w14:paraId="3AF93287" w14:textId="77777777" w:rsidR="008914F0" w:rsidRPr="00B526BD" w:rsidRDefault="008914F0" w:rsidP="008914F0">
            <w:pPr>
              <w:pStyle w:val="Odstavecseseznamem"/>
              <w:jc w:val="both"/>
              <w:rPr>
                <w:rFonts w:ascii="Arial" w:hAnsi="Arial" w:cs="Arial"/>
                <w:color w:val="000000" w:themeColor="text1"/>
              </w:rPr>
            </w:pPr>
            <w:r w:rsidRPr="00B526BD">
              <w:rPr>
                <w:rFonts w:ascii="Arial" w:hAnsi="Arial" w:cs="Arial"/>
                <w:color w:val="000000" w:themeColor="text1"/>
              </w:rPr>
              <w:t>vlastnictví obce dobrovolně ke kontrole.</w:t>
            </w:r>
          </w:p>
          <w:p w14:paraId="051448C7"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Celkem bylo v roce 2023 posouzeno Ministerstvem vnitra 25 pravidel pro přidělování bytů ve vlastnictví obce. Do tohoto počtu se nezapočítávají pravidla, kterými obce nahrazovaly svá Ministerstvem </w:t>
            </w:r>
            <w:r w:rsidR="00576B18">
              <w:rPr>
                <w:rFonts w:ascii="Arial" w:hAnsi="Arial" w:cs="Arial"/>
                <w:color w:val="000000" w:themeColor="text1"/>
              </w:rPr>
              <w:t>vnitra napadená pravidla a která</w:t>
            </w:r>
            <w:r w:rsidRPr="00B526BD">
              <w:rPr>
                <w:rFonts w:ascii="Arial" w:hAnsi="Arial" w:cs="Arial"/>
                <w:color w:val="000000" w:themeColor="text1"/>
              </w:rPr>
              <w:t xml:space="preserve"> bylo nutné z pohledu možné diskriminace také posoudit. Některá pravidla pro přidělování bytů ve vlastnictví obcí jsou posuzována i v roce 2024 (pokračující řízení – 2x).</w:t>
            </w:r>
          </w:p>
          <w:p w14:paraId="7638A4B3"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Na základě posouzení výše uvedených pravidel pro přidělování bytů ve vlastnictví obce:</w:t>
            </w:r>
          </w:p>
          <w:p w14:paraId="76135FE2"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v 5 případech nebyl shledán rozpor se zákonem;</w:t>
            </w:r>
          </w:p>
          <w:p w14:paraId="605260DA"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v 17 případech byl zjištěn možný rozpor pravidel se zákonem (3x zrušení</w:t>
            </w:r>
          </w:p>
          <w:p w14:paraId="535A7FDC"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pravidel bez náhrady, 11x nahrazení pravidel novými, 3x se jednalo pouze o návrh pravidel, bez dalšího opatření);</w:t>
            </w:r>
          </w:p>
          <w:p w14:paraId="51E7EDA4"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v 1 případu se nejednalo o bytová pravidla, ale o koncepci bytové politiky obce;</w:t>
            </w:r>
          </w:p>
          <w:p w14:paraId="49949ACC"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u 2 případů probíhá i v roce 2024 komunikace o možné nápravě pravidel s obcí.</w:t>
            </w:r>
          </w:p>
          <w:p w14:paraId="6503655D"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Ve 3 případech (z nezákonných výše uvedených 17-ti) byla obci zaslána </w:t>
            </w:r>
          </w:p>
          <w:p w14:paraId="4E549825"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výzva ke zjednání nápravy podle § 124 a násl. zákona o obcích. Obce posléze </w:t>
            </w:r>
          </w:p>
          <w:p w14:paraId="1E5DAAD8" w14:textId="77777777" w:rsidR="008914F0" w:rsidRPr="00B526BD" w:rsidRDefault="008914F0" w:rsidP="008914F0">
            <w:pPr>
              <w:jc w:val="both"/>
              <w:rPr>
                <w:rFonts w:ascii="Arial" w:hAnsi="Arial" w:cs="Arial"/>
                <w:color w:val="000000" w:themeColor="text1"/>
              </w:rPr>
            </w:pPr>
            <w:r w:rsidRPr="00B526BD">
              <w:rPr>
                <w:rFonts w:ascii="Arial" w:hAnsi="Arial" w:cs="Arial"/>
                <w:color w:val="000000" w:themeColor="text1"/>
              </w:rPr>
              <w:t xml:space="preserve">Ministerstvem vnitra zjištěný možný rozpor se zákonem dobrovolně napravily. Ani v jednom případě nebylo zjištěno, že by obce přistupovali </w:t>
            </w:r>
          </w:p>
          <w:p w14:paraId="0A6FED6C" w14:textId="77777777" w:rsidR="008914F0" w:rsidRPr="008C10D4" w:rsidRDefault="008914F0" w:rsidP="008914F0">
            <w:pPr>
              <w:jc w:val="both"/>
              <w:rPr>
                <w:rFonts w:cs="Arial"/>
                <w:color w:val="70AD47" w:themeColor="accent6"/>
              </w:rPr>
            </w:pPr>
            <w:r w:rsidRPr="00B526BD">
              <w:rPr>
                <w:rFonts w:ascii="Arial" w:hAnsi="Arial" w:cs="Arial"/>
                <w:color w:val="000000" w:themeColor="text1"/>
              </w:rPr>
              <w:t>k diskriminaci žadatelů o byt na základě národnosti či rasy.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4109F" w14:textId="77777777" w:rsidR="008914F0" w:rsidRPr="008C10D4" w:rsidRDefault="008914F0" w:rsidP="008914F0">
            <w:pPr>
              <w:pStyle w:val="Standard"/>
              <w:spacing w:before="0" w:after="120" w:line="240" w:lineRule="auto"/>
              <w:ind w:left="0"/>
              <w:jc w:val="center"/>
              <w:rPr>
                <w:rFonts w:cs="Arial"/>
                <w:b/>
                <w:bCs/>
                <w:color w:val="70AD47" w:themeColor="accent6"/>
                <w:szCs w:val="22"/>
              </w:rPr>
            </w:pPr>
            <w:r w:rsidRPr="00576B18">
              <w:rPr>
                <w:rFonts w:cs="Arial"/>
                <w:b/>
                <w:bCs/>
                <w:color w:val="00B050"/>
                <w:szCs w:val="22"/>
              </w:rPr>
              <w:t>Plněno</w:t>
            </w:r>
          </w:p>
        </w:tc>
      </w:tr>
    </w:tbl>
    <w:p w14:paraId="51C1F445" w14:textId="77777777" w:rsidR="008914F0" w:rsidRPr="0030238E"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85" w:name="_Toc149331772"/>
      <w:bookmarkStart w:id="186" w:name="_Toc166410191"/>
      <w:proofErr w:type="gramStart"/>
      <w:r>
        <w:rPr>
          <w:rFonts w:cs="Times New Roman"/>
          <w:bCs w:val="0"/>
          <w:i w:val="0"/>
          <w:iCs w:val="0"/>
          <w:color w:val="2F5496" w:themeColor="accent5" w:themeShade="BF"/>
          <w:sz w:val="24"/>
          <w:szCs w:val="20"/>
          <w:lang w:eastAsia="ar-SA"/>
        </w:rPr>
        <w:t xml:space="preserve">Opatření </w:t>
      </w:r>
      <w:r w:rsidRPr="0030238E">
        <w:rPr>
          <w:rFonts w:cs="Times New Roman"/>
          <w:bCs w:val="0"/>
          <w:i w:val="0"/>
          <w:iCs w:val="0"/>
          <w:color w:val="2F5496" w:themeColor="accent5" w:themeShade="BF"/>
          <w:sz w:val="24"/>
          <w:szCs w:val="20"/>
          <w:lang w:eastAsia="ar-SA"/>
        </w:rPr>
        <w:t>D.1.3</w:t>
      </w:r>
      <w:proofErr w:type="gramEnd"/>
      <w:r w:rsidRPr="0030238E">
        <w:rPr>
          <w:rFonts w:cs="Times New Roman"/>
          <w:bCs w:val="0"/>
          <w:i w:val="0"/>
          <w:iCs w:val="0"/>
          <w:color w:val="2F5496" w:themeColor="accent5" w:themeShade="BF"/>
          <w:sz w:val="24"/>
          <w:szCs w:val="20"/>
          <w:lang w:eastAsia="ar-SA"/>
        </w:rPr>
        <w:t xml:space="preserve"> Zajistit nediskriminační charakter poskytování obecního bydlení, které bylo financováno (vystavěno/rekonstruováno) z prostředků poskytnutých Státním f</w:t>
      </w:r>
      <w:r>
        <w:rPr>
          <w:rFonts w:cs="Times New Roman"/>
          <w:bCs w:val="0"/>
          <w:i w:val="0"/>
          <w:iCs w:val="0"/>
          <w:color w:val="2F5496" w:themeColor="accent5" w:themeShade="BF"/>
          <w:sz w:val="24"/>
          <w:szCs w:val="20"/>
          <w:lang w:eastAsia="ar-SA"/>
        </w:rPr>
        <w:t>ondem podpory investic</w:t>
      </w:r>
      <w:bookmarkEnd w:id="185"/>
      <w:bookmarkEnd w:id="186"/>
    </w:p>
    <w:p w14:paraId="18C4D5BB"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52483888" w14:textId="77777777" w:rsidR="008914F0" w:rsidRDefault="008914F0" w:rsidP="008914F0">
      <w:pPr>
        <w:pStyle w:val="Standard"/>
        <w:spacing w:before="0" w:after="120" w:line="240" w:lineRule="auto"/>
        <w:ind w:left="0"/>
      </w:pPr>
      <w:r w:rsidRPr="005278BE">
        <w:rPr>
          <w:rFonts w:cs="Arial"/>
          <w:b/>
          <w:szCs w:val="22"/>
        </w:rPr>
        <w:t xml:space="preserve">Gestor: </w:t>
      </w:r>
      <w:r w:rsidRPr="00844762">
        <w:t>MMR (SFPI)</w:t>
      </w:r>
    </w:p>
    <w:p w14:paraId="37AD8BD4" w14:textId="77777777" w:rsidR="008914F0" w:rsidRPr="003E53C4" w:rsidRDefault="008914F0" w:rsidP="008914F0">
      <w:pPr>
        <w:pStyle w:val="Standard"/>
        <w:spacing w:before="0" w:after="120" w:line="240" w:lineRule="auto"/>
        <w:ind w:left="0"/>
        <w:rPr>
          <w:rFonts w:cs="Arial"/>
        </w:rPr>
      </w:pPr>
      <w:r w:rsidRPr="005278BE">
        <w:rPr>
          <w:rFonts w:cs="Arial"/>
          <w:b/>
        </w:rPr>
        <w:lastRenderedPageBreak/>
        <w:t xml:space="preserve">Spolupracující subjekty: </w:t>
      </w:r>
      <w:r w:rsidRPr="00844762">
        <w:t>MV, MPSV</w:t>
      </w:r>
    </w:p>
    <w:p w14:paraId="17DA165D" w14:textId="77777777" w:rsidR="008914F0" w:rsidRDefault="008914F0" w:rsidP="008914F0">
      <w:pPr>
        <w:jc w:val="both"/>
        <w:rPr>
          <w:rFonts w:ascii="Arial" w:eastAsia="Times New Roman" w:hAnsi="Arial" w:cs="Arial"/>
          <w:lang w:eastAsia="ar-SA"/>
        </w:rPr>
      </w:pPr>
      <w:r>
        <w:rPr>
          <w:rFonts w:ascii="Arial" w:eastAsia="Times New Roman" w:hAnsi="Arial" w:cs="Arial"/>
          <w:b/>
          <w:lang w:eastAsia="ar-SA"/>
        </w:rPr>
        <w:t xml:space="preserve">Kritérium plnění: </w:t>
      </w:r>
    </w:p>
    <w:p w14:paraId="2498B92A" w14:textId="77777777" w:rsidR="008914F0" w:rsidRPr="0030238E" w:rsidRDefault="008914F0" w:rsidP="008914F0">
      <w:pPr>
        <w:pStyle w:val="Standard"/>
        <w:numPr>
          <w:ilvl w:val="0"/>
          <w:numId w:val="52"/>
        </w:numPr>
        <w:spacing w:before="0" w:after="120" w:line="240" w:lineRule="auto"/>
        <w:rPr>
          <w:rFonts w:cs="Arial"/>
          <w:szCs w:val="22"/>
        </w:rPr>
      </w:pPr>
      <w:r w:rsidRPr="0030238E">
        <w:rPr>
          <w:rFonts w:cs="Arial"/>
          <w:szCs w:val="22"/>
        </w:rPr>
        <w:t>nařízení vlády upravující programy na podporu obecního bydlení zahrnuje podmínky pro poskytování obecního bydlení, které omezují možnost diskriminace</w:t>
      </w:r>
    </w:p>
    <w:p w14:paraId="12044FC3" w14:textId="77777777" w:rsidR="008914F0" w:rsidRPr="0030238E" w:rsidRDefault="008914F0" w:rsidP="008914F0">
      <w:pPr>
        <w:pStyle w:val="Standard"/>
        <w:numPr>
          <w:ilvl w:val="0"/>
          <w:numId w:val="52"/>
        </w:numPr>
        <w:spacing w:before="0" w:after="120" w:line="240" w:lineRule="auto"/>
        <w:rPr>
          <w:rFonts w:cs="Arial"/>
          <w:szCs w:val="22"/>
        </w:rPr>
      </w:pPr>
      <w:r w:rsidRPr="0030238E">
        <w:rPr>
          <w:rFonts w:cs="Arial"/>
          <w:szCs w:val="22"/>
        </w:rPr>
        <w:t>počet podpořených Romů v rámci programu Výstavba pro obce (popř. dalších programů, jejichž účelem je zvyšování dostupnosti/ řešení nedostupnosti bydlení)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E1E4A1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4949A"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5AA97"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t>Stav plnění</w:t>
            </w:r>
          </w:p>
        </w:tc>
      </w:tr>
      <w:tr w:rsidR="008914F0" w:rsidRPr="007F444D" w14:paraId="4EE07717"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DD357" w14:textId="77777777" w:rsidR="00576B18" w:rsidRDefault="008914F0" w:rsidP="008914F0">
            <w:pPr>
              <w:jc w:val="both"/>
              <w:rPr>
                <w:rFonts w:ascii="Arial" w:hAnsi="Arial" w:cs="Arial"/>
                <w:color w:val="000000" w:themeColor="text1"/>
              </w:rPr>
            </w:pPr>
            <w:r w:rsidRPr="00B526BD">
              <w:rPr>
                <w:rFonts w:ascii="Arial" w:hAnsi="Arial" w:cs="Arial"/>
                <w:color w:val="000000" w:themeColor="text1"/>
              </w:rPr>
              <w:t xml:space="preserve">MMR: </w:t>
            </w:r>
          </w:p>
          <w:p w14:paraId="4C7168CD" w14:textId="77777777" w:rsidR="00576B18" w:rsidRPr="00576B18" w:rsidRDefault="008914F0" w:rsidP="00576B18">
            <w:pPr>
              <w:pStyle w:val="Odstavecseseznamem"/>
              <w:numPr>
                <w:ilvl w:val="0"/>
                <w:numId w:val="101"/>
              </w:numPr>
              <w:jc w:val="both"/>
              <w:rPr>
                <w:rFonts w:ascii="Arial" w:hAnsi="Arial" w:cs="Arial"/>
                <w:color w:val="000000" w:themeColor="text1"/>
              </w:rPr>
            </w:pPr>
            <w:r w:rsidRPr="00576B18">
              <w:rPr>
                <w:rFonts w:ascii="Arial" w:hAnsi="Arial" w:cs="Arial"/>
                <w:color w:val="000000" w:themeColor="text1"/>
              </w:rPr>
              <w:t xml:space="preserve">MMR v roce 2023 nevyhlašovalo programy na podporu obecního bydlení; probíhala revize výzev IROP - Sociální bydlení, ve kterých je nediskrimanční přístup při výběru nájemníků a uzavírání smluv samozřejmým standardem a je kontrolován po celou dobu udržitelnosti, resp. výkonu SOHZ. </w:t>
            </w:r>
          </w:p>
          <w:p w14:paraId="35CE6327" w14:textId="77777777" w:rsidR="008914F0" w:rsidRPr="00576B18" w:rsidRDefault="008914F0" w:rsidP="00576B18">
            <w:pPr>
              <w:pStyle w:val="Odstavecseseznamem"/>
              <w:numPr>
                <w:ilvl w:val="0"/>
                <w:numId w:val="101"/>
              </w:numPr>
              <w:jc w:val="both"/>
              <w:rPr>
                <w:rFonts w:ascii="Arial" w:hAnsi="Arial" w:cs="Arial"/>
                <w:color w:val="000000" w:themeColor="text1"/>
              </w:rPr>
            </w:pPr>
            <w:r w:rsidRPr="00576B18">
              <w:rPr>
                <w:rFonts w:ascii="Arial" w:hAnsi="Arial" w:cs="Arial"/>
                <w:color w:val="000000" w:themeColor="text1"/>
              </w:rPr>
              <w:t>V roce 2023 nebyl program Výstavba pro obce otevřen novým žádostem. Funkci zvyšování dostupnosti bydlení plnil program Nájemní bydlení (bližší informace o něm jsou k dispozici zde: https://sfpi.cz/najemni-bydleni/). V rámci programů SFPI není s ohledem na možnou stigmatizaci sledován počet podpořených Romů. Určení počtu podpořených Romů by mohlo být problematické i s ohledem na neurčitost a chybějící jasná kritéria ohledně identifikace Romů.</w:t>
            </w:r>
          </w:p>
          <w:p w14:paraId="49BEB179" w14:textId="77777777" w:rsidR="008914F0" w:rsidRPr="00703223" w:rsidRDefault="008914F0" w:rsidP="008914F0">
            <w:pPr>
              <w:jc w:val="both"/>
              <w:rPr>
                <w:rFonts w:ascii="Arial" w:hAnsi="Arial" w:cs="Arial"/>
              </w:rPr>
            </w:pPr>
            <w:r w:rsidRPr="00B526BD">
              <w:rPr>
                <w:rFonts w:ascii="Arial" w:hAnsi="Arial" w:cs="Arial"/>
                <w:color w:val="000000" w:themeColor="text1"/>
              </w:rPr>
              <w:t xml:space="preserve">MV: Základní pravidla pro rovný přístup k bytovému fondu obcí jsou uvedena v "Doporučení pro obce a města pro předcházení tvorby a </w:t>
            </w:r>
            <w:r w:rsidR="007F7160" w:rsidRPr="00B526BD">
              <w:rPr>
                <w:rFonts w:ascii="Arial" w:hAnsi="Arial" w:cs="Arial"/>
                <w:color w:val="000000" w:themeColor="text1"/>
              </w:rPr>
              <w:t>rozšiřování</w:t>
            </w:r>
            <w:r w:rsidRPr="00B526BD">
              <w:rPr>
                <w:rFonts w:ascii="Arial" w:hAnsi="Arial" w:cs="Arial"/>
                <w:color w:val="000000" w:themeColor="text1"/>
              </w:rPr>
              <w:t xml:space="preserve"> SVL" </w:t>
            </w:r>
            <w:proofErr w:type="gramStart"/>
            <w:r w:rsidRPr="00B526BD">
              <w:rPr>
                <w:rFonts w:ascii="Arial" w:hAnsi="Arial" w:cs="Arial"/>
                <w:color w:val="000000" w:themeColor="text1"/>
              </w:rPr>
              <w:t>viz. : https</w:t>
            </w:r>
            <w:proofErr w:type="gramEnd"/>
            <w:r w:rsidRPr="00B526BD">
              <w:rPr>
                <w:rFonts w:ascii="Arial" w:hAnsi="Arial" w:cs="Arial"/>
                <w:color w:val="000000" w:themeColor="text1"/>
              </w:rPr>
              <w:t>://www.mvcr.cz/soubor/doporuceni-zajisteni-potreby-bydleni-pdf.aspx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B54C9" w14:textId="77777777" w:rsidR="008914F0" w:rsidRPr="007F444D" w:rsidRDefault="008914F0" w:rsidP="008914F0">
            <w:pPr>
              <w:pStyle w:val="Standard"/>
              <w:spacing w:before="0" w:after="120" w:line="240" w:lineRule="auto"/>
              <w:ind w:left="0"/>
              <w:jc w:val="center"/>
              <w:rPr>
                <w:rFonts w:cs="Arial"/>
                <w:b/>
                <w:bCs/>
                <w:szCs w:val="22"/>
              </w:rPr>
            </w:pPr>
            <w:r w:rsidRPr="0030238E">
              <w:rPr>
                <w:rFonts w:cs="Arial"/>
                <w:b/>
                <w:bCs/>
                <w:color w:val="00B0F0"/>
                <w:szCs w:val="22"/>
              </w:rPr>
              <w:t>Plněno částečně</w:t>
            </w:r>
          </w:p>
        </w:tc>
      </w:tr>
    </w:tbl>
    <w:p w14:paraId="14457F8E" w14:textId="77777777" w:rsidR="008914F0" w:rsidRPr="0030238E"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87" w:name="_Toc149331773"/>
      <w:bookmarkStart w:id="188" w:name="_Toc166410192"/>
      <w:proofErr w:type="gramStart"/>
      <w:r>
        <w:rPr>
          <w:rFonts w:cs="Times New Roman"/>
          <w:bCs w:val="0"/>
          <w:i w:val="0"/>
          <w:iCs w:val="0"/>
          <w:color w:val="2F5496" w:themeColor="accent5" w:themeShade="BF"/>
          <w:sz w:val="24"/>
          <w:szCs w:val="20"/>
          <w:lang w:eastAsia="ar-SA"/>
        </w:rPr>
        <w:t xml:space="preserve">Opatření </w:t>
      </w:r>
      <w:r w:rsidRPr="0030238E">
        <w:rPr>
          <w:rFonts w:cs="Times New Roman"/>
          <w:bCs w:val="0"/>
          <w:i w:val="0"/>
          <w:iCs w:val="0"/>
          <w:color w:val="2F5496" w:themeColor="accent5" w:themeShade="BF"/>
          <w:sz w:val="24"/>
          <w:szCs w:val="20"/>
          <w:lang w:eastAsia="ar-SA"/>
        </w:rPr>
        <w:t>D.1.4</w:t>
      </w:r>
      <w:proofErr w:type="gramEnd"/>
      <w:r w:rsidRPr="0030238E">
        <w:rPr>
          <w:rFonts w:cs="Times New Roman"/>
          <w:bCs w:val="0"/>
          <w:i w:val="0"/>
          <w:iCs w:val="0"/>
          <w:color w:val="2F5496" w:themeColor="accent5" w:themeShade="BF"/>
          <w:sz w:val="24"/>
          <w:szCs w:val="20"/>
          <w:lang w:eastAsia="ar-SA"/>
        </w:rPr>
        <w:t xml:space="preserve"> Zajistit nesegregovaný charakter nové výstavby</w:t>
      </w:r>
      <w:r>
        <w:rPr>
          <w:rFonts w:cs="Times New Roman"/>
          <w:bCs w:val="0"/>
          <w:i w:val="0"/>
          <w:iCs w:val="0"/>
          <w:color w:val="2F5496" w:themeColor="accent5" w:themeShade="BF"/>
          <w:sz w:val="24"/>
          <w:szCs w:val="20"/>
          <w:lang w:eastAsia="ar-SA"/>
        </w:rPr>
        <w:t xml:space="preserve"> podporované z veřejných zdrojů</w:t>
      </w:r>
      <w:bookmarkEnd w:id="187"/>
      <w:bookmarkEnd w:id="188"/>
    </w:p>
    <w:p w14:paraId="493B2807"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7D7B6C48" w14:textId="77777777" w:rsidR="008914F0" w:rsidRDefault="008914F0" w:rsidP="008914F0">
      <w:pPr>
        <w:pStyle w:val="Standard"/>
        <w:spacing w:before="0" w:after="120" w:line="240" w:lineRule="auto"/>
        <w:ind w:left="0"/>
      </w:pPr>
      <w:r w:rsidRPr="005278BE">
        <w:rPr>
          <w:rFonts w:cs="Arial"/>
          <w:b/>
          <w:szCs w:val="22"/>
        </w:rPr>
        <w:t xml:space="preserve">Gestor: </w:t>
      </w:r>
      <w:r w:rsidRPr="00844762">
        <w:t>MMR (SFPI)</w:t>
      </w:r>
    </w:p>
    <w:p w14:paraId="02F5FAE6"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t>X</w:t>
      </w:r>
    </w:p>
    <w:p w14:paraId="31A6FD08" w14:textId="77777777" w:rsidR="008914F0" w:rsidRPr="00AB628A" w:rsidRDefault="008914F0" w:rsidP="008914F0">
      <w:pPr>
        <w:jc w:val="both"/>
        <w:rPr>
          <w:rFonts w:ascii="Arial" w:eastAsia="Times New Roman" w:hAnsi="Arial" w:cs="Arial"/>
          <w:lang w:eastAsia="ar-SA"/>
        </w:rPr>
      </w:pPr>
      <w:r>
        <w:rPr>
          <w:rFonts w:ascii="Arial" w:eastAsia="Times New Roman" w:hAnsi="Arial" w:cs="Arial"/>
          <w:b/>
          <w:lang w:eastAsia="ar-SA"/>
        </w:rPr>
        <w:t xml:space="preserve">Kritérium plnění: </w:t>
      </w:r>
      <w:r w:rsidRPr="00AB628A">
        <w:rPr>
          <w:rFonts w:ascii="Arial" w:eastAsia="Times New Roman" w:hAnsi="Arial" w:cs="Times New Roman"/>
          <w:szCs w:val="20"/>
          <w:lang w:eastAsia="ar-SA"/>
        </w:rPr>
        <w:t>Programy na podporu výstavby budou zahrnovat podmínku, aby bydlení nebylo prostorově segregované a nenavyšovalo počet obyvatel SVL.</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528E50E"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5ED94"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83729" w14:textId="77777777" w:rsidR="008914F0" w:rsidRPr="007F444D" w:rsidRDefault="008914F0" w:rsidP="008914F0">
            <w:pPr>
              <w:pStyle w:val="Standard"/>
              <w:spacing w:after="120" w:line="240" w:lineRule="auto"/>
              <w:ind w:left="0"/>
              <w:rPr>
                <w:rFonts w:cs="Arial"/>
                <w:b/>
                <w:bCs/>
                <w:szCs w:val="22"/>
              </w:rPr>
            </w:pPr>
            <w:r w:rsidRPr="007F444D">
              <w:rPr>
                <w:rFonts w:cs="Arial"/>
                <w:b/>
                <w:bCs/>
                <w:szCs w:val="22"/>
              </w:rPr>
              <w:t>Stav plnění</w:t>
            </w:r>
          </w:p>
        </w:tc>
      </w:tr>
      <w:tr w:rsidR="008914F0" w:rsidRPr="007F444D" w14:paraId="7AC28461"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816A9" w14:textId="77777777" w:rsidR="008914F0" w:rsidRPr="00703223" w:rsidRDefault="008914F0" w:rsidP="008914F0">
            <w:pPr>
              <w:spacing w:after="0"/>
              <w:jc w:val="both"/>
              <w:rPr>
                <w:rFonts w:ascii="Arial" w:hAnsi="Arial" w:cs="Arial"/>
                <w:color w:val="70AD47" w:themeColor="accent6"/>
              </w:rPr>
            </w:pPr>
            <w:r w:rsidRPr="00B526BD">
              <w:rPr>
                <w:rFonts w:ascii="Arial" w:hAnsi="Arial" w:cs="Arial"/>
                <w:color w:val="000000" w:themeColor="text1"/>
              </w:rPr>
              <w:t>Program IROP, jehož výzvy na sociální bydlení prošly v roce 2023 revizí, obsahuje i nadále pojistku nesegregace. Zavedena byla nicméně možnost výjimky na základě posouzení ASZ. Programy SFPI, které byly připravovány v průběhu roku 2023, jsou nově cíleny na širší cílovou skupinu dostupného bydlení, což umožňuje sociální mix v rámci bytových domů.</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A43A8" w14:textId="77777777" w:rsidR="008914F0" w:rsidRPr="007F444D" w:rsidRDefault="008914F0" w:rsidP="008914F0">
            <w:pPr>
              <w:pStyle w:val="Standard"/>
              <w:spacing w:before="0" w:after="120" w:line="240" w:lineRule="auto"/>
              <w:ind w:left="0"/>
              <w:jc w:val="center"/>
              <w:rPr>
                <w:rFonts w:cs="Arial"/>
                <w:b/>
                <w:bCs/>
                <w:szCs w:val="22"/>
              </w:rPr>
            </w:pPr>
            <w:r w:rsidRPr="0030238E">
              <w:rPr>
                <w:rFonts w:cs="Arial"/>
                <w:b/>
                <w:bCs/>
                <w:color w:val="00B0F0"/>
                <w:szCs w:val="22"/>
              </w:rPr>
              <w:t>Plněno částečně</w:t>
            </w:r>
          </w:p>
        </w:tc>
      </w:tr>
    </w:tbl>
    <w:p w14:paraId="135D834A" w14:textId="77777777" w:rsidR="008914F0" w:rsidRPr="00AB628A"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89" w:name="_Toc149331774"/>
      <w:bookmarkStart w:id="190" w:name="_Toc166410193"/>
      <w:proofErr w:type="gramStart"/>
      <w:r>
        <w:rPr>
          <w:rFonts w:cs="Times New Roman"/>
          <w:bCs w:val="0"/>
          <w:i w:val="0"/>
          <w:iCs w:val="0"/>
          <w:color w:val="2F5496" w:themeColor="accent5" w:themeShade="BF"/>
          <w:sz w:val="24"/>
          <w:szCs w:val="20"/>
          <w:lang w:eastAsia="ar-SA"/>
        </w:rPr>
        <w:lastRenderedPageBreak/>
        <w:t xml:space="preserve">Opatření </w:t>
      </w:r>
      <w:r w:rsidRPr="00AB628A">
        <w:rPr>
          <w:rFonts w:cs="Times New Roman"/>
          <w:bCs w:val="0"/>
          <w:i w:val="0"/>
          <w:iCs w:val="0"/>
          <w:color w:val="2F5496" w:themeColor="accent5" w:themeShade="BF"/>
          <w:sz w:val="24"/>
          <w:szCs w:val="20"/>
          <w:lang w:eastAsia="ar-SA"/>
        </w:rPr>
        <w:t>D.1.5</w:t>
      </w:r>
      <w:proofErr w:type="gramEnd"/>
      <w:r w:rsidRPr="00AB628A">
        <w:rPr>
          <w:rFonts w:cs="Times New Roman"/>
          <w:bCs w:val="0"/>
          <w:i w:val="0"/>
          <w:iCs w:val="0"/>
          <w:color w:val="2F5496" w:themeColor="accent5" w:themeShade="BF"/>
          <w:sz w:val="24"/>
          <w:szCs w:val="20"/>
          <w:lang w:eastAsia="ar-SA"/>
        </w:rPr>
        <w:t xml:space="preserve"> Monitorovat přítomnost Romů v </w:t>
      </w:r>
      <w:r>
        <w:rPr>
          <w:rFonts w:cs="Times New Roman"/>
          <w:bCs w:val="0"/>
          <w:i w:val="0"/>
          <w:iCs w:val="0"/>
          <w:color w:val="2F5496" w:themeColor="accent5" w:themeShade="BF"/>
          <w:sz w:val="24"/>
          <w:szCs w:val="20"/>
          <w:lang w:eastAsia="ar-SA"/>
        </w:rPr>
        <w:t>lokalitách rezidenční segregace</w:t>
      </w:r>
      <w:bookmarkEnd w:id="189"/>
      <w:bookmarkEnd w:id="190"/>
    </w:p>
    <w:p w14:paraId="05825FB7"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759E9AF0" w14:textId="77777777" w:rsidR="008914F0" w:rsidRDefault="008914F0" w:rsidP="008914F0">
      <w:pPr>
        <w:pStyle w:val="Standard"/>
        <w:spacing w:before="0" w:after="120" w:line="240" w:lineRule="auto"/>
        <w:ind w:left="0"/>
      </w:pPr>
      <w:r w:rsidRPr="005278BE">
        <w:rPr>
          <w:rFonts w:cs="Arial"/>
          <w:b/>
          <w:szCs w:val="22"/>
        </w:rPr>
        <w:t xml:space="preserve">Gestor: </w:t>
      </w:r>
      <w:r w:rsidRPr="00844762">
        <w:t>MPSV</w:t>
      </w:r>
    </w:p>
    <w:p w14:paraId="60AAD083"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t>MMR</w:t>
      </w:r>
      <w:r w:rsidRPr="00844762">
        <w:t xml:space="preserve"> (ASZ), ÚV ČR (OLP), kraje</w:t>
      </w:r>
    </w:p>
    <w:p w14:paraId="140E1E04" w14:textId="77777777" w:rsidR="008914F0" w:rsidRPr="00AB628A" w:rsidRDefault="008914F0" w:rsidP="008914F0">
      <w:pPr>
        <w:jc w:val="both"/>
        <w:rPr>
          <w:rFonts w:ascii="Arial" w:eastAsia="Times New Roman" w:hAnsi="Arial" w:cs="Arial"/>
          <w:lang w:eastAsia="ar-SA"/>
        </w:rPr>
      </w:pPr>
      <w:r>
        <w:rPr>
          <w:rFonts w:ascii="Arial" w:eastAsia="Times New Roman" w:hAnsi="Arial" w:cs="Arial"/>
          <w:b/>
          <w:lang w:eastAsia="ar-SA"/>
        </w:rPr>
        <w:t xml:space="preserve">Kritérium plnění: </w:t>
      </w:r>
      <w:r w:rsidRPr="00AB628A">
        <w:rPr>
          <w:rFonts w:ascii="Arial" w:eastAsia="Times New Roman" w:hAnsi="Arial" w:cs="Times New Roman"/>
          <w:szCs w:val="20"/>
          <w:lang w:eastAsia="ar-SA"/>
        </w:rPr>
        <w:t>Každoroční vyhodnocení situace v lokalitách rezidenční segregace ve vztahu k Romům.</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8F9171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22C8E"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4511F"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Stav plnění</w:t>
            </w:r>
          </w:p>
        </w:tc>
      </w:tr>
      <w:tr w:rsidR="008914F0" w:rsidRPr="007F444D" w14:paraId="50514642"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868F6" w14:textId="77777777" w:rsidR="008914F0" w:rsidRPr="00F645A9" w:rsidRDefault="008914F0" w:rsidP="008914F0">
            <w:pPr>
              <w:spacing w:after="0"/>
              <w:jc w:val="both"/>
              <w:rPr>
                <w:rFonts w:ascii="Arial" w:hAnsi="Arial" w:cs="Arial"/>
              </w:rPr>
            </w:pPr>
            <w:r w:rsidRPr="00B526BD">
              <w:rPr>
                <w:rFonts w:ascii="Arial" w:hAnsi="Arial" w:cs="Arial"/>
                <w:color w:val="000000" w:themeColor="text1"/>
              </w:rPr>
              <w:t xml:space="preserve">Na základě jednání MPSV a MMR byla pro nadcházející období sjednána realizace monitoringu lokalit rezidenční segregace v gesci MMR. MPSV bude v pravidelných intervalech poskytovat příslušná data k aktualizaci map lokalit rezidenční segregace a současně tyto mapy využívá ve výzvách OPZ+. Role MMR jako odpovědného subjektu monitoringu lokalit </w:t>
            </w:r>
            <w:r w:rsidR="007F7160" w:rsidRPr="00B526BD">
              <w:rPr>
                <w:rFonts w:ascii="Arial" w:hAnsi="Arial" w:cs="Arial"/>
                <w:color w:val="000000" w:themeColor="text1"/>
              </w:rPr>
              <w:t>rezidenční</w:t>
            </w:r>
            <w:r w:rsidRPr="00B526BD">
              <w:rPr>
                <w:rFonts w:ascii="Arial" w:hAnsi="Arial" w:cs="Arial"/>
                <w:color w:val="000000" w:themeColor="text1"/>
              </w:rPr>
              <w:t xml:space="preserve"> </w:t>
            </w:r>
            <w:r w:rsidR="007F7160" w:rsidRPr="00B526BD">
              <w:rPr>
                <w:rFonts w:ascii="Arial" w:hAnsi="Arial" w:cs="Arial"/>
                <w:color w:val="000000" w:themeColor="text1"/>
              </w:rPr>
              <w:t>segregace</w:t>
            </w:r>
            <w:r w:rsidRPr="00B526BD">
              <w:rPr>
                <w:rFonts w:ascii="Arial" w:hAnsi="Arial" w:cs="Arial"/>
                <w:color w:val="000000" w:themeColor="text1"/>
              </w:rPr>
              <w:t xml:space="preserve"> byla již schválena i v Akčním plánu Strategie sociálního začleňování na roky 2024–2026. S ohledem na výše uvedené tedy MPSV žádá o změnu gesce tohoto úkolu na MMR, přičemž samo nabízí roli spolupracujícího subjektu.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F6C7A" w14:textId="77777777" w:rsidR="008914F0" w:rsidRPr="00F645A9" w:rsidRDefault="000C1E87" w:rsidP="008914F0">
            <w:pPr>
              <w:pStyle w:val="Standard"/>
              <w:spacing w:before="0" w:after="0" w:line="240" w:lineRule="auto"/>
              <w:ind w:left="0"/>
              <w:jc w:val="center"/>
              <w:rPr>
                <w:rFonts w:cs="Arial"/>
                <w:b/>
                <w:bCs/>
                <w:color w:val="7030A0"/>
                <w:szCs w:val="22"/>
              </w:rPr>
            </w:pPr>
            <w:r w:rsidRPr="000C1E87">
              <w:rPr>
                <w:rFonts w:cs="Arial"/>
                <w:b/>
                <w:bCs/>
                <w:color w:val="00B0F0"/>
                <w:szCs w:val="22"/>
              </w:rPr>
              <w:t>Plněno částečně</w:t>
            </w:r>
          </w:p>
        </w:tc>
      </w:tr>
    </w:tbl>
    <w:p w14:paraId="590125D3" w14:textId="77777777" w:rsidR="008914F0" w:rsidRDefault="008914F0" w:rsidP="008914F0">
      <w:pPr>
        <w:pStyle w:val="Nadpis3"/>
        <w:spacing w:before="240" w:after="240"/>
        <w:rPr>
          <w:lang w:eastAsia="ar-SA"/>
        </w:rPr>
      </w:pPr>
      <w:bookmarkStart w:id="191" w:name="_Toc149331775"/>
      <w:bookmarkStart w:id="192" w:name="_Toc166410194"/>
      <w:r>
        <w:rPr>
          <w:lang w:eastAsia="ar-SA"/>
        </w:rPr>
        <w:t xml:space="preserve">Specifický cíl: </w:t>
      </w:r>
      <w:proofErr w:type="gramStart"/>
      <w:r w:rsidRPr="0051077C">
        <w:rPr>
          <w:lang w:eastAsia="ar-SA"/>
        </w:rPr>
        <w:t>D.2 Zvýšit</w:t>
      </w:r>
      <w:proofErr w:type="gramEnd"/>
      <w:r w:rsidRPr="0051077C">
        <w:rPr>
          <w:lang w:eastAsia="ar-SA"/>
        </w:rPr>
        <w:t xml:space="preserve"> kvalitu a dostupnost bydlení sociálně vyloučených obyvatel, včetně Romů</w:t>
      </w:r>
      <w:bookmarkEnd w:id="191"/>
      <w:bookmarkEnd w:id="192"/>
    </w:p>
    <w:p w14:paraId="1C14E3F3" w14:textId="77777777" w:rsidR="008914F0" w:rsidRDefault="008914F0" w:rsidP="008914F0">
      <w:pPr>
        <w:pStyle w:val="Nadpis2"/>
        <w:suppressAutoHyphens/>
        <w:autoSpaceDN w:val="0"/>
        <w:spacing w:before="360" w:after="120"/>
        <w:jc w:val="both"/>
        <w:textAlignment w:val="baseline"/>
      </w:pPr>
      <w:bookmarkStart w:id="193" w:name="_Toc149331776"/>
      <w:bookmarkStart w:id="194" w:name="_Toc166410195"/>
      <w:proofErr w:type="gramStart"/>
      <w:r>
        <w:rPr>
          <w:rFonts w:cs="Times New Roman"/>
          <w:bCs w:val="0"/>
          <w:i w:val="0"/>
          <w:iCs w:val="0"/>
          <w:color w:val="2F5496" w:themeColor="accent5" w:themeShade="BF"/>
          <w:sz w:val="24"/>
          <w:szCs w:val="20"/>
          <w:lang w:eastAsia="ar-SA"/>
        </w:rPr>
        <w:t xml:space="preserve">Opatření </w:t>
      </w:r>
      <w:r w:rsidRPr="000D5266">
        <w:rPr>
          <w:rFonts w:cs="Times New Roman"/>
          <w:bCs w:val="0"/>
          <w:i w:val="0"/>
          <w:iCs w:val="0"/>
          <w:color w:val="2F5496" w:themeColor="accent5" w:themeShade="BF"/>
          <w:sz w:val="24"/>
          <w:szCs w:val="20"/>
          <w:lang w:eastAsia="ar-SA"/>
        </w:rPr>
        <w:t>D.2.1</w:t>
      </w:r>
      <w:proofErr w:type="gramEnd"/>
      <w:r w:rsidRPr="000D5266">
        <w:rPr>
          <w:rFonts w:cs="Times New Roman"/>
          <w:bCs w:val="0"/>
          <w:i w:val="0"/>
          <w:iCs w:val="0"/>
          <w:color w:val="2F5496" w:themeColor="accent5" w:themeShade="BF"/>
          <w:sz w:val="24"/>
          <w:szCs w:val="20"/>
          <w:lang w:eastAsia="ar-SA"/>
        </w:rPr>
        <w:t xml:space="preserve"> Zajistit dostupné bydlení z veřejných zdrojů</w:t>
      </w:r>
      <w:bookmarkEnd w:id="193"/>
      <w:bookmarkEnd w:id="194"/>
    </w:p>
    <w:p w14:paraId="6879A203" w14:textId="77777777" w:rsidR="008914F0" w:rsidRDefault="008914F0" w:rsidP="008914F0">
      <w:pPr>
        <w:pStyle w:val="Standard"/>
        <w:spacing w:before="0" w:after="120" w:line="240" w:lineRule="auto"/>
        <w:ind w:left="0"/>
        <w:rPr>
          <w:rFonts w:cs="Arial"/>
          <w:b/>
          <w:szCs w:val="22"/>
        </w:rPr>
      </w:pPr>
      <w:r>
        <w:rPr>
          <w:rFonts w:cs="Arial"/>
          <w:b/>
          <w:szCs w:val="22"/>
        </w:rPr>
        <w:t>Délka realizace:</w:t>
      </w:r>
    </w:p>
    <w:p w14:paraId="1D494AE6" w14:textId="77777777" w:rsidR="008914F0" w:rsidRPr="000D5266" w:rsidRDefault="008914F0" w:rsidP="008914F0">
      <w:pPr>
        <w:pStyle w:val="Standard"/>
        <w:numPr>
          <w:ilvl w:val="0"/>
          <w:numId w:val="53"/>
        </w:numPr>
        <w:spacing w:before="0" w:after="120" w:line="240" w:lineRule="auto"/>
        <w:rPr>
          <w:rFonts w:cs="Arial"/>
          <w:szCs w:val="22"/>
        </w:rPr>
      </w:pPr>
      <w:r w:rsidRPr="000D5266">
        <w:rPr>
          <w:rFonts w:cs="Arial"/>
          <w:szCs w:val="22"/>
        </w:rPr>
        <w:t>2025</w:t>
      </w:r>
    </w:p>
    <w:p w14:paraId="1FCB0C0F" w14:textId="77777777" w:rsidR="008914F0" w:rsidRPr="000D5266" w:rsidRDefault="008914F0" w:rsidP="008914F0">
      <w:pPr>
        <w:pStyle w:val="Standard"/>
        <w:numPr>
          <w:ilvl w:val="0"/>
          <w:numId w:val="53"/>
        </w:numPr>
        <w:spacing w:before="0" w:after="120" w:line="240" w:lineRule="auto"/>
        <w:rPr>
          <w:rFonts w:cs="Arial"/>
          <w:szCs w:val="22"/>
        </w:rPr>
      </w:pPr>
      <w:r w:rsidRPr="000D5266">
        <w:rPr>
          <w:rFonts w:cs="Arial"/>
          <w:szCs w:val="22"/>
        </w:rPr>
        <w:t>2021</w:t>
      </w:r>
      <w:r>
        <w:rPr>
          <w:rFonts w:cs="Arial"/>
          <w:szCs w:val="22"/>
        </w:rPr>
        <w:t xml:space="preserve"> – </w:t>
      </w:r>
      <w:r w:rsidRPr="000D5266">
        <w:rPr>
          <w:rFonts w:cs="Arial"/>
          <w:szCs w:val="22"/>
        </w:rPr>
        <w:t>2030</w:t>
      </w:r>
      <w:r>
        <w:rPr>
          <w:rFonts w:cs="Arial"/>
          <w:szCs w:val="22"/>
        </w:rPr>
        <w:t xml:space="preserve"> </w:t>
      </w:r>
    </w:p>
    <w:p w14:paraId="4B9A5F42" w14:textId="77777777" w:rsidR="008914F0" w:rsidRDefault="008914F0" w:rsidP="008914F0">
      <w:pPr>
        <w:pStyle w:val="Standard"/>
        <w:spacing w:before="0" w:after="120" w:line="240" w:lineRule="auto"/>
        <w:ind w:left="0"/>
      </w:pPr>
      <w:r w:rsidRPr="005278BE">
        <w:rPr>
          <w:rFonts w:cs="Arial"/>
          <w:b/>
          <w:szCs w:val="22"/>
        </w:rPr>
        <w:t xml:space="preserve">Gestor: </w:t>
      </w:r>
      <w:r>
        <w:t>MMR</w:t>
      </w:r>
    </w:p>
    <w:p w14:paraId="7C454F93"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rsidRPr="00844762">
        <w:t>MPSV</w:t>
      </w:r>
    </w:p>
    <w:p w14:paraId="0A0AAA20" w14:textId="77777777" w:rsidR="008914F0" w:rsidRDefault="008914F0" w:rsidP="008914F0">
      <w:pPr>
        <w:jc w:val="both"/>
        <w:rPr>
          <w:rFonts w:ascii="Arial" w:eastAsia="Times New Roman" w:hAnsi="Arial" w:cs="Arial"/>
          <w:lang w:eastAsia="ar-SA"/>
        </w:rPr>
      </w:pPr>
      <w:r>
        <w:rPr>
          <w:rFonts w:ascii="Arial" w:eastAsia="Times New Roman" w:hAnsi="Arial" w:cs="Arial"/>
          <w:b/>
          <w:lang w:eastAsia="ar-SA"/>
        </w:rPr>
        <w:t xml:space="preserve">Kritérium plnění: </w:t>
      </w:r>
    </w:p>
    <w:p w14:paraId="562D3A82" w14:textId="77777777" w:rsidR="008914F0" w:rsidRPr="000D5266" w:rsidRDefault="008914F0" w:rsidP="008914F0">
      <w:pPr>
        <w:pStyle w:val="Standard"/>
        <w:numPr>
          <w:ilvl w:val="0"/>
          <w:numId w:val="54"/>
        </w:numPr>
        <w:spacing w:before="0" w:after="120" w:line="240" w:lineRule="auto"/>
        <w:rPr>
          <w:rFonts w:cs="Arial"/>
          <w:szCs w:val="22"/>
        </w:rPr>
      </w:pPr>
      <w:r w:rsidRPr="000D5266">
        <w:rPr>
          <w:rFonts w:cs="Arial"/>
          <w:szCs w:val="22"/>
        </w:rPr>
        <w:t>přijetí zákona o dostupném bydlení, který bude zahrnovat úpravu sociálního bydlení a právo na důstojné bydlení</w:t>
      </w:r>
    </w:p>
    <w:p w14:paraId="202A5F80" w14:textId="77777777" w:rsidR="008914F0" w:rsidRPr="000D5266" w:rsidRDefault="008914F0" w:rsidP="008914F0">
      <w:pPr>
        <w:pStyle w:val="Standard"/>
        <w:numPr>
          <w:ilvl w:val="0"/>
          <w:numId w:val="54"/>
        </w:numPr>
        <w:spacing w:before="0" w:after="120" w:line="240" w:lineRule="auto"/>
        <w:rPr>
          <w:rFonts w:cs="Arial"/>
          <w:szCs w:val="22"/>
        </w:rPr>
      </w:pPr>
      <w:r w:rsidRPr="000D5266">
        <w:rPr>
          <w:rFonts w:cs="Arial"/>
          <w:szCs w:val="22"/>
        </w:rPr>
        <w:t>existence dotačních programů/výzvy na podporu dostupného a sociálního bydlení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096DE275"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E75EA"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E3F44"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Stav plnění</w:t>
            </w:r>
          </w:p>
        </w:tc>
      </w:tr>
      <w:tr w:rsidR="008914F0" w:rsidRPr="007F444D" w14:paraId="3789A791"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524F"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a) zákon o podpoře v bydlení byl připraven MMR ve spolupráci s MPSV a v prosinci 2023 bylo zahájeno projednávání LRV. Předpokládá se jeho projednání vládou během I. pol. 2024 a účinnost pak od pol</w:t>
            </w:r>
            <w:r w:rsidR="007F7160">
              <w:rPr>
                <w:rFonts w:ascii="Arial" w:hAnsi="Arial" w:cs="Arial"/>
                <w:color w:val="000000" w:themeColor="text1"/>
              </w:rPr>
              <w:t>.</w:t>
            </w:r>
            <w:r w:rsidRPr="00B526BD">
              <w:rPr>
                <w:rFonts w:ascii="Arial" w:hAnsi="Arial" w:cs="Arial"/>
                <w:color w:val="000000" w:themeColor="text1"/>
              </w:rPr>
              <w:t xml:space="preserve"> 2025.</w:t>
            </w:r>
            <w:r w:rsidR="00576B18">
              <w:rPr>
                <w:rFonts w:ascii="Arial" w:hAnsi="Arial" w:cs="Arial"/>
                <w:color w:val="000000" w:themeColor="text1"/>
              </w:rPr>
              <w:t xml:space="preserve"> </w:t>
            </w:r>
            <w:r w:rsidRPr="00B526BD">
              <w:rPr>
                <w:rFonts w:ascii="Arial" w:hAnsi="Arial" w:cs="Arial"/>
                <w:color w:val="000000" w:themeColor="text1"/>
              </w:rPr>
              <w:t>Zahrnuje právo na podporu v bydlení.</w:t>
            </w:r>
          </w:p>
          <w:p w14:paraId="16837632" w14:textId="77777777" w:rsidR="008914F0" w:rsidRPr="00B526BD" w:rsidRDefault="00576B18" w:rsidP="008914F0">
            <w:pPr>
              <w:spacing w:after="0"/>
              <w:jc w:val="both"/>
              <w:rPr>
                <w:rFonts w:ascii="Arial" w:hAnsi="Arial" w:cs="Arial"/>
                <w:color w:val="000000" w:themeColor="text1"/>
              </w:rPr>
            </w:pPr>
            <w:r>
              <w:rPr>
                <w:rFonts w:ascii="Arial" w:hAnsi="Arial" w:cs="Arial"/>
                <w:color w:val="000000" w:themeColor="text1"/>
              </w:rPr>
              <w:t>b</w:t>
            </w:r>
            <w:r w:rsidR="008914F0" w:rsidRPr="00B526BD">
              <w:rPr>
                <w:rFonts w:ascii="Arial" w:hAnsi="Arial" w:cs="Arial"/>
                <w:color w:val="000000" w:themeColor="text1"/>
              </w:rPr>
              <w:t xml:space="preserve">) pro roky 2023-25 bylo vyjednáno ze státního rozpočtu 3 mld. Kč na </w:t>
            </w:r>
            <w:r w:rsidR="007F7160" w:rsidRPr="00B526BD">
              <w:rPr>
                <w:rFonts w:ascii="Arial" w:hAnsi="Arial" w:cs="Arial"/>
                <w:color w:val="000000" w:themeColor="text1"/>
              </w:rPr>
              <w:t>programy</w:t>
            </w:r>
            <w:r w:rsidR="008914F0" w:rsidRPr="00B526BD">
              <w:rPr>
                <w:rFonts w:ascii="Arial" w:hAnsi="Arial" w:cs="Arial"/>
                <w:color w:val="000000" w:themeColor="text1"/>
              </w:rPr>
              <w:t xml:space="preserve"> podpory dostupného bydlení. Navíc se vyjednává alokace 8 mld. Kč z Národního plánu obnovy na investice do dostupného bydlení. Jde o výrazné navýšení oproti období 2015-22. V průběhu roku 2023 byly připravovány příslušné výzvy a především pak notifikace programů Evropskou komisí z hlediska veřejné podpory, </w:t>
            </w:r>
            <w:r w:rsidR="008914F0" w:rsidRPr="00B526BD">
              <w:rPr>
                <w:rFonts w:ascii="Arial" w:hAnsi="Arial" w:cs="Arial"/>
                <w:color w:val="000000" w:themeColor="text1"/>
              </w:rPr>
              <w:lastRenderedPageBreak/>
              <w:t>která by měla být vydána v průběhu I. pol. 2024. Dále byly v průběhu roku revidovány výzvy IROP - soc. bydlení, tak aby byly vstřícnější vůči žadatelům. Výzvy byly vyhlášeny v únoru/březnu 2024 a zbývá v nich alokace cca 2 mld. Kč.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A194E" w14:textId="77777777" w:rsidR="008914F0" w:rsidRPr="007F444D" w:rsidRDefault="008914F0" w:rsidP="008914F0">
            <w:pPr>
              <w:pStyle w:val="Standard"/>
              <w:spacing w:before="0" w:after="0" w:line="240" w:lineRule="auto"/>
              <w:ind w:left="0"/>
              <w:jc w:val="center"/>
              <w:rPr>
                <w:rFonts w:cs="Arial"/>
                <w:b/>
                <w:bCs/>
                <w:szCs w:val="22"/>
              </w:rPr>
            </w:pPr>
            <w:r w:rsidRPr="00B32DE9">
              <w:rPr>
                <w:rFonts w:cs="Arial"/>
                <w:b/>
                <w:bCs/>
                <w:color w:val="00B0F0"/>
                <w:szCs w:val="22"/>
              </w:rPr>
              <w:lastRenderedPageBreak/>
              <w:t>Plněno částečně</w:t>
            </w:r>
          </w:p>
        </w:tc>
      </w:tr>
    </w:tbl>
    <w:p w14:paraId="36EE4489" w14:textId="77777777" w:rsidR="008914F0" w:rsidRDefault="008914F0" w:rsidP="008914F0">
      <w:pPr>
        <w:pStyle w:val="Nadpis2"/>
        <w:suppressAutoHyphens/>
        <w:autoSpaceDN w:val="0"/>
        <w:spacing w:before="360" w:after="120"/>
        <w:jc w:val="both"/>
        <w:textAlignment w:val="baseline"/>
      </w:pPr>
      <w:bookmarkStart w:id="195" w:name="_Toc149331777"/>
      <w:bookmarkStart w:id="196" w:name="_Toc166410196"/>
      <w:proofErr w:type="gramStart"/>
      <w:r>
        <w:rPr>
          <w:rFonts w:cs="Times New Roman"/>
          <w:bCs w:val="0"/>
          <w:i w:val="0"/>
          <w:iCs w:val="0"/>
          <w:color w:val="2F5496" w:themeColor="accent5" w:themeShade="BF"/>
          <w:sz w:val="24"/>
          <w:szCs w:val="20"/>
          <w:lang w:eastAsia="ar-SA"/>
        </w:rPr>
        <w:t xml:space="preserve">Opatření </w:t>
      </w:r>
      <w:r w:rsidRPr="00B32DE9">
        <w:rPr>
          <w:rFonts w:cs="Times New Roman"/>
          <w:bCs w:val="0"/>
          <w:i w:val="0"/>
          <w:iCs w:val="0"/>
          <w:color w:val="2F5496" w:themeColor="accent5" w:themeShade="BF"/>
          <w:sz w:val="24"/>
          <w:szCs w:val="20"/>
          <w:lang w:eastAsia="ar-SA"/>
        </w:rPr>
        <w:t>D.2.2</w:t>
      </w:r>
      <w:proofErr w:type="gramEnd"/>
      <w:r w:rsidRPr="00B32DE9">
        <w:rPr>
          <w:rFonts w:cs="Times New Roman"/>
          <w:bCs w:val="0"/>
          <w:i w:val="0"/>
          <w:iCs w:val="0"/>
          <w:color w:val="2F5496" w:themeColor="accent5" w:themeShade="BF"/>
          <w:sz w:val="24"/>
          <w:szCs w:val="20"/>
          <w:lang w:eastAsia="ar-SA"/>
        </w:rPr>
        <w:t xml:space="preserve"> Monitorovat podporu sociálně vylouč</w:t>
      </w:r>
      <w:r>
        <w:rPr>
          <w:rFonts w:cs="Times New Roman"/>
          <w:bCs w:val="0"/>
          <w:i w:val="0"/>
          <w:iCs w:val="0"/>
          <w:color w:val="2F5496" w:themeColor="accent5" w:themeShade="BF"/>
          <w:sz w:val="24"/>
          <w:szCs w:val="20"/>
          <w:lang w:eastAsia="ar-SA"/>
        </w:rPr>
        <w:t>ených Romů v přístupu k bydlení</w:t>
      </w:r>
      <w:bookmarkEnd w:id="195"/>
      <w:bookmarkEnd w:id="196"/>
    </w:p>
    <w:p w14:paraId="6DC813F5"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2FB29631" w14:textId="77777777" w:rsidR="008914F0" w:rsidRDefault="008914F0" w:rsidP="008914F0">
      <w:pPr>
        <w:pStyle w:val="Standard"/>
        <w:spacing w:before="0" w:after="120" w:line="240" w:lineRule="auto"/>
        <w:ind w:left="0"/>
      </w:pPr>
      <w:r w:rsidRPr="005278BE">
        <w:rPr>
          <w:rFonts w:cs="Arial"/>
          <w:b/>
          <w:szCs w:val="22"/>
        </w:rPr>
        <w:t xml:space="preserve">Gestor: </w:t>
      </w:r>
      <w:r>
        <w:t>MMR (ASZ)</w:t>
      </w:r>
    </w:p>
    <w:p w14:paraId="713896C3"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t>MPSV</w:t>
      </w:r>
    </w:p>
    <w:p w14:paraId="22FCA330" w14:textId="77777777" w:rsidR="008914F0" w:rsidRDefault="008914F0" w:rsidP="008914F0">
      <w:pPr>
        <w:jc w:val="both"/>
        <w:rPr>
          <w:rFonts w:ascii="Arial" w:eastAsia="Times New Roman" w:hAnsi="Arial" w:cs="Arial"/>
          <w:b/>
          <w:lang w:eastAsia="ar-SA"/>
        </w:rPr>
      </w:pPr>
      <w:r>
        <w:rPr>
          <w:rFonts w:ascii="Arial" w:eastAsia="Times New Roman" w:hAnsi="Arial" w:cs="Arial"/>
          <w:b/>
          <w:lang w:eastAsia="ar-SA"/>
        </w:rPr>
        <w:t>Kritérium plnění:</w:t>
      </w:r>
    </w:p>
    <w:p w14:paraId="510D3517" w14:textId="77777777" w:rsidR="008914F0" w:rsidRPr="0092518A" w:rsidRDefault="008914F0" w:rsidP="008914F0">
      <w:pPr>
        <w:pStyle w:val="Standard"/>
        <w:numPr>
          <w:ilvl w:val="0"/>
          <w:numId w:val="55"/>
        </w:numPr>
        <w:spacing w:before="0" w:after="120" w:line="240" w:lineRule="auto"/>
        <w:rPr>
          <w:rFonts w:cs="Arial"/>
          <w:szCs w:val="22"/>
        </w:rPr>
      </w:pPr>
      <w:r w:rsidRPr="00B32DE9">
        <w:rPr>
          <w:rFonts w:cs="Arial"/>
          <w:szCs w:val="22"/>
        </w:rPr>
        <w:t>počet podpořených projektů v oblasti bydlení</w:t>
      </w:r>
      <w:r>
        <w:rPr>
          <w:rFonts w:cs="Arial"/>
          <w:szCs w:val="22"/>
        </w:rPr>
        <w:t xml:space="preserve"> </w:t>
      </w:r>
    </w:p>
    <w:p w14:paraId="02BA863B" w14:textId="77777777" w:rsidR="008914F0" w:rsidRPr="0092518A" w:rsidRDefault="008914F0" w:rsidP="008914F0">
      <w:pPr>
        <w:pStyle w:val="Standard"/>
        <w:numPr>
          <w:ilvl w:val="0"/>
          <w:numId w:val="55"/>
        </w:numPr>
        <w:spacing w:before="0" w:after="120" w:line="240" w:lineRule="auto"/>
        <w:rPr>
          <w:rFonts w:cs="Arial"/>
          <w:szCs w:val="22"/>
        </w:rPr>
      </w:pPr>
      <w:r w:rsidRPr="00B32DE9">
        <w:rPr>
          <w:rFonts w:cs="Arial"/>
          <w:szCs w:val="22"/>
        </w:rPr>
        <w:t>počet osob, které díky podpořeným projektům získaly bydlení a udržely si získané bydlení alespoň 1 rok</w:t>
      </w:r>
    </w:p>
    <w:p w14:paraId="48BC34DD" w14:textId="77777777" w:rsidR="008914F0" w:rsidRPr="0092518A" w:rsidRDefault="008914F0" w:rsidP="008914F0">
      <w:pPr>
        <w:pStyle w:val="Standard"/>
        <w:numPr>
          <w:ilvl w:val="0"/>
          <w:numId w:val="55"/>
        </w:numPr>
        <w:spacing w:before="0" w:after="120" w:line="240" w:lineRule="auto"/>
        <w:rPr>
          <w:rFonts w:cs="Arial"/>
          <w:szCs w:val="22"/>
        </w:rPr>
      </w:pPr>
      <w:r w:rsidRPr="00B32DE9">
        <w:rPr>
          <w:rFonts w:cs="Arial"/>
          <w:szCs w:val="22"/>
        </w:rPr>
        <w:t>podíl Romů z počtu osob, které díky podpořeným projektům získaly bydlení a udržely získané bydlení alespoň 1 rok</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3B4EDA5"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DB4D"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E01B9"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Stav plnění</w:t>
            </w:r>
          </w:p>
        </w:tc>
      </w:tr>
      <w:tr w:rsidR="008914F0" w:rsidRPr="007F444D" w14:paraId="7865AD8D"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DD22B"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MMR (ASZ): Agentura pro sociální začleňování dlouhodobě podporuje obce, ve kterých je zvýšený výskyt sociálního vyloučení spojený s existencí substandardních forem bydlení. Během roku 2022 metodicky podpořila řadu obcí, které následně úspěšně podaly projekty do výzvy 007 a 101 zaměřenou na podporu sociálního bydlení. Příkladem jsou obce Písek, Liberec, Chomutov, Staré </w:t>
            </w:r>
            <w:proofErr w:type="gramStart"/>
            <w:r w:rsidRPr="00B526BD">
              <w:rPr>
                <w:rFonts w:ascii="Arial" w:hAnsi="Arial" w:cs="Arial"/>
                <w:color w:val="000000" w:themeColor="text1"/>
              </w:rPr>
              <w:t>Křečany</w:t>
            </w:r>
            <w:proofErr w:type="gramEnd"/>
            <w:r w:rsidRPr="00B526BD">
              <w:rPr>
                <w:rFonts w:ascii="Arial" w:hAnsi="Arial" w:cs="Arial"/>
                <w:color w:val="000000" w:themeColor="text1"/>
              </w:rPr>
              <w:t>, Česká Lípa, Brno, Ostrava. Tyto projekty zahrnují evaluační procesy (včetně přesných počtů zabydlených Romů), které jsou v gesci MPSV. V průběhu roku 2023 tyto projekty pomohly získat bydlení 509 domácnostem.</w:t>
            </w:r>
          </w:p>
          <w:p w14:paraId="5044A5F2" w14:textId="77777777" w:rsidR="008914F0" w:rsidRPr="00B526BD" w:rsidRDefault="008914F0" w:rsidP="008914F0">
            <w:pPr>
              <w:spacing w:after="0"/>
              <w:jc w:val="both"/>
              <w:rPr>
                <w:rFonts w:ascii="Arial" w:hAnsi="Arial" w:cs="Arial"/>
                <w:color w:val="000000" w:themeColor="text1"/>
              </w:rPr>
            </w:pPr>
          </w:p>
          <w:p w14:paraId="749F0529" w14:textId="77777777" w:rsidR="008914F0" w:rsidRPr="000D5266" w:rsidRDefault="008914F0" w:rsidP="008914F0">
            <w:pPr>
              <w:spacing w:after="0"/>
              <w:jc w:val="both"/>
              <w:rPr>
                <w:rFonts w:ascii="Arial" w:hAnsi="Arial" w:cs="Arial"/>
              </w:rPr>
            </w:pPr>
            <w:r w:rsidRPr="00B526BD">
              <w:rPr>
                <w:rFonts w:ascii="Arial" w:hAnsi="Arial" w:cs="Arial"/>
                <w:color w:val="000000" w:themeColor="text1"/>
              </w:rPr>
              <w:t>MPSV: Výzvy vyhlášené MPSV v OPZ+ na podporu sociálního bydlení nejsou zaměřeny pouze na osoby z řad romské menšiny, ale zaměřují se na cílovou skupinu osob v bytové nouzi dle typologie ETHOS. V roce 2023 bylo podpořeno a realizováno 30 projektů z výzvy 03_22_007 za 558,37 mil. Kč. Příjemci mají povinnost do konce realizace vyplňovat hodnotu indikátoru 679 001 Počet podpořených Romů. Za rok 2023 zatím hodnota nebyla plněna.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5E458" w14:textId="77777777" w:rsidR="008914F0" w:rsidRPr="007F444D" w:rsidRDefault="008914F0" w:rsidP="008914F0">
            <w:pPr>
              <w:pStyle w:val="Standard"/>
              <w:spacing w:before="0" w:after="0" w:line="240" w:lineRule="auto"/>
              <w:ind w:left="0"/>
              <w:jc w:val="center"/>
              <w:rPr>
                <w:rFonts w:cs="Arial"/>
                <w:b/>
                <w:bCs/>
                <w:szCs w:val="22"/>
              </w:rPr>
            </w:pPr>
            <w:r w:rsidRPr="00B32DE9">
              <w:rPr>
                <w:rFonts w:cs="Arial"/>
                <w:b/>
                <w:bCs/>
                <w:color w:val="00B0F0"/>
                <w:szCs w:val="22"/>
              </w:rPr>
              <w:t>Plněno částečně</w:t>
            </w:r>
          </w:p>
        </w:tc>
      </w:tr>
    </w:tbl>
    <w:p w14:paraId="6FBFF328" w14:textId="77777777" w:rsidR="008914F0" w:rsidRPr="00195360"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97" w:name="_Toc149331778"/>
      <w:bookmarkStart w:id="198" w:name="_Toc166410197"/>
      <w:proofErr w:type="gramStart"/>
      <w:r>
        <w:rPr>
          <w:rFonts w:cs="Times New Roman"/>
          <w:bCs w:val="0"/>
          <w:i w:val="0"/>
          <w:iCs w:val="0"/>
          <w:color w:val="2F5496" w:themeColor="accent5" w:themeShade="BF"/>
          <w:sz w:val="24"/>
          <w:szCs w:val="20"/>
          <w:lang w:eastAsia="ar-SA"/>
        </w:rPr>
        <w:t xml:space="preserve">Opatření </w:t>
      </w:r>
      <w:r w:rsidRPr="00195360">
        <w:rPr>
          <w:rFonts w:cs="Times New Roman"/>
          <w:bCs w:val="0"/>
          <w:i w:val="0"/>
          <w:iCs w:val="0"/>
          <w:color w:val="2F5496" w:themeColor="accent5" w:themeShade="BF"/>
          <w:sz w:val="24"/>
          <w:szCs w:val="20"/>
          <w:lang w:eastAsia="ar-SA"/>
        </w:rPr>
        <w:t>D.2.3</w:t>
      </w:r>
      <w:proofErr w:type="gramEnd"/>
      <w:r w:rsidRPr="00195360">
        <w:rPr>
          <w:rFonts w:cs="Times New Roman"/>
          <w:bCs w:val="0"/>
          <w:i w:val="0"/>
          <w:iCs w:val="0"/>
          <w:color w:val="2F5496" w:themeColor="accent5" w:themeShade="BF"/>
          <w:sz w:val="24"/>
          <w:szCs w:val="20"/>
          <w:lang w:eastAsia="ar-SA"/>
        </w:rPr>
        <w:t xml:space="preserve"> Monitorovat a analyzovat  využívání modulárního/kontejnerového bydlení obcemi a jeho dopadů na Romy včetně návrhu na předcházení stěhování Romů do modulárního/kontejnerového bydlení</w:t>
      </w:r>
      <w:bookmarkEnd w:id="197"/>
      <w:bookmarkEnd w:id="198"/>
    </w:p>
    <w:p w14:paraId="31E025F7"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7F1D45E0" w14:textId="77777777" w:rsidR="008914F0" w:rsidRDefault="008914F0" w:rsidP="008914F0">
      <w:pPr>
        <w:pStyle w:val="Standard"/>
        <w:spacing w:before="0" w:after="120" w:line="240" w:lineRule="auto"/>
        <w:ind w:left="0"/>
      </w:pPr>
      <w:r w:rsidRPr="005278BE">
        <w:rPr>
          <w:rFonts w:cs="Arial"/>
          <w:b/>
          <w:szCs w:val="22"/>
        </w:rPr>
        <w:t xml:space="preserve">Gestor: </w:t>
      </w:r>
      <w:r>
        <w:t>MMR, MPSV</w:t>
      </w:r>
    </w:p>
    <w:p w14:paraId="210E97B7"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rsidRPr="00BA4C54">
        <w:t>MV, KVOP</w:t>
      </w:r>
    </w:p>
    <w:p w14:paraId="47DF0C57" w14:textId="77777777" w:rsidR="008914F0" w:rsidRDefault="008914F0" w:rsidP="008914F0">
      <w:pPr>
        <w:jc w:val="both"/>
        <w:rPr>
          <w:b/>
        </w:rPr>
      </w:pPr>
      <w:r>
        <w:rPr>
          <w:rFonts w:ascii="Arial" w:eastAsia="Times New Roman" w:hAnsi="Arial" w:cs="Arial"/>
          <w:b/>
          <w:lang w:eastAsia="ar-SA"/>
        </w:rPr>
        <w:t>Kritérium plnění:</w:t>
      </w:r>
      <w:r>
        <w:rPr>
          <w:b/>
        </w:rPr>
        <w:t xml:space="preserve"> </w:t>
      </w:r>
    </w:p>
    <w:p w14:paraId="52E93CAC" w14:textId="77777777" w:rsidR="008914F0" w:rsidRPr="00195360" w:rsidRDefault="008914F0" w:rsidP="008914F0">
      <w:pPr>
        <w:pStyle w:val="Standard"/>
        <w:numPr>
          <w:ilvl w:val="0"/>
          <w:numId w:val="56"/>
        </w:numPr>
        <w:spacing w:before="0" w:after="120" w:line="240" w:lineRule="auto"/>
        <w:rPr>
          <w:rFonts w:cs="Arial"/>
          <w:szCs w:val="22"/>
        </w:rPr>
      </w:pPr>
      <w:r w:rsidRPr="00195360">
        <w:rPr>
          <w:rFonts w:cs="Arial"/>
          <w:szCs w:val="22"/>
        </w:rPr>
        <w:lastRenderedPageBreak/>
        <w:t>analýza dopadů kontejnerového bydlení na životy Romů ohrožených přemístěním do kontejnerového bydlení a v kontejnerovém bydlení žijících</w:t>
      </w:r>
    </w:p>
    <w:p w14:paraId="58C96EDF" w14:textId="77777777" w:rsidR="008914F0" w:rsidRPr="00195360" w:rsidRDefault="008914F0" w:rsidP="008914F0">
      <w:pPr>
        <w:pStyle w:val="Standard"/>
        <w:numPr>
          <w:ilvl w:val="0"/>
          <w:numId w:val="56"/>
        </w:numPr>
        <w:spacing w:before="0" w:after="120" w:line="240" w:lineRule="auto"/>
        <w:rPr>
          <w:rFonts w:cs="Arial"/>
          <w:szCs w:val="22"/>
        </w:rPr>
      </w:pPr>
      <w:r w:rsidRPr="00195360">
        <w:rPr>
          <w:rFonts w:cs="Arial"/>
          <w:szCs w:val="22"/>
        </w:rPr>
        <w:t>analýza možných nástrojů ochrany před zabydlením/přemístěním do kontejnerového bydlení</w:t>
      </w:r>
    </w:p>
    <w:p w14:paraId="42AF396D" w14:textId="77777777" w:rsidR="008914F0" w:rsidRPr="00195360" w:rsidRDefault="008914F0" w:rsidP="008914F0">
      <w:pPr>
        <w:pStyle w:val="Standard"/>
        <w:numPr>
          <w:ilvl w:val="0"/>
          <w:numId w:val="56"/>
        </w:numPr>
        <w:spacing w:before="0" w:after="120" w:line="240" w:lineRule="auto"/>
        <w:rPr>
          <w:rFonts w:cs="Arial"/>
          <w:szCs w:val="22"/>
        </w:rPr>
      </w:pPr>
      <w:r w:rsidRPr="00195360">
        <w:rPr>
          <w:rFonts w:cs="Arial"/>
          <w:szCs w:val="22"/>
        </w:rPr>
        <w:t>existence metodických pokynů/doporučení obcím ohledně zřizování kontejnerového bydlení</w:t>
      </w:r>
    </w:p>
    <w:p w14:paraId="573AF153" w14:textId="77777777" w:rsidR="008914F0" w:rsidRDefault="008914F0" w:rsidP="008914F0">
      <w:pPr>
        <w:spacing w:after="0" w:line="240" w:lineRule="auto"/>
        <w:jc w:val="both"/>
      </w:pP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C6114A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8D81E"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7BE02"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Stav plnění</w:t>
            </w:r>
          </w:p>
        </w:tc>
      </w:tr>
      <w:tr w:rsidR="008914F0" w:rsidRPr="007F444D" w14:paraId="542D5416"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2919A"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MMR: Probíhá příprava k naplňování. Naplnění opatření bude záviset na tom, zda k realizaci MMR (ASZ) obdrží finanční prostředky. V tuto chvíli jimi nedisponuje.</w:t>
            </w:r>
          </w:p>
          <w:p w14:paraId="3778A49A" w14:textId="77777777" w:rsidR="008914F0" w:rsidRPr="00B526BD" w:rsidRDefault="008914F0" w:rsidP="008914F0">
            <w:pPr>
              <w:spacing w:after="0"/>
              <w:jc w:val="both"/>
              <w:rPr>
                <w:rFonts w:ascii="Arial" w:hAnsi="Arial" w:cs="Arial"/>
                <w:color w:val="000000" w:themeColor="text1"/>
              </w:rPr>
            </w:pPr>
          </w:p>
          <w:p w14:paraId="2A4F71C0" w14:textId="77777777" w:rsidR="008914F0" w:rsidRPr="000D5266" w:rsidRDefault="008914F0" w:rsidP="008914F0">
            <w:pPr>
              <w:spacing w:after="0"/>
              <w:jc w:val="both"/>
              <w:rPr>
                <w:rFonts w:ascii="Arial" w:hAnsi="Arial" w:cs="Arial"/>
              </w:rPr>
            </w:pPr>
            <w:r w:rsidRPr="00B526BD">
              <w:rPr>
                <w:rFonts w:ascii="Arial" w:hAnsi="Arial" w:cs="Arial"/>
                <w:color w:val="000000" w:themeColor="text1"/>
              </w:rPr>
              <w:t xml:space="preserve">MPSV: Jak MPSV uvedlo i ve Zprávě o plnění Strategie romské </w:t>
            </w:r>
            <w:r w:rsidR="007F7160" w:rsidRPr="00B526BD">
              <w:rPr>
                <w:rFonts w:ascii="Arial" w:hAnsi="Arial" w:cs="Arial"/>
                <w:color w:val="000000" w:themeColor="text1"/>
              </w:rPr>
              <w:t>integrace</w:t>
            </w:r>
            <w:r w:rsidRPr="00B526BD">
              <w:rPr>
                <w:rFonts w:ascii="Arial" w:hAnsi="Arial" w:cs="Arial"/>
                <w:color w:val="000000" w:themeColor="text1"/>
              </w:rPr>
              <w:t xml:space="preserve"> za rok  2022, v současné době neplánuje realizovat analýzu kontejnerového bydlení. Téma považuje za relevantní spíše pro odbor sociálního začleňování MMR (ASZ). MPSV proto požaduje změnu gesce tohoto opatření s tím, že by bylo uvedeno jako spolupracující subjekt.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CBA95E" w14:textId="77777777" w:rsidR="008914F0" w:rsidRPr="007F444D" w:rsidRDefault="008914F0" w:rsidP="008914F0">
            <w:pPr>
              <w:pStyle w:val="Standard"/>
              <w:spacing w:before="0" w:after="0" w:line="240" w:lineRule="auto"/>
              <w:ind w:left="0"/>
              <w:jc w:val="center"/>
              <w:rPr>
                <w:rFonts w:cs="Arial"/>
                <w:b/>
                <w:bCs/>
                <w:szCs w:val="22"/>
              </w:rPr>
            </w:pPr>
            <w:r w:rsidRPr="00D71D7C">
              <w:rPr>
                <w:rFonts w:cs="Arial"/>
                <w:b/>
                <w:bCs/>
                <w:color w:val="FF0000"/>
                <w:szCs w:val="22"/>
              </w:rPr>
              <w:t>Neplněno</w:t>
            </w:r>
          </w:p>
        </w:tc>
      </w:tr>
    </w:tbl>
    <w:p w14:paraId="69FFC122" w14:textId="77777777" w:rsidR="008914F0" w:rsidRPr="00D71D7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199" w:name="_Toc149331779"/>
      <w:bookmarkStart w:id="200" w:name="_Toc166410198"/>
      <w:proofErr w:type="gramStart"/>
      <w:r>
        <w:rPr>
          <w:rFonts w:cs="Times New Roman"/>
          <w:bCs w:val="0"/>
          <w:i w:val="0"/>
          <w:iCs w:val="0"/>
          <w:color w:val="2F5496" w:themeColor="accent5" w:themeShade="BF"/>
          <w:sz w:val="24"/>
          <w:szCs w:val="20"/>
          <w:lang w:eastAsia="ar-SA"/>
        </w:rPr>
        <w:t xml:space="preserve">Opatření </w:t>
      </w:r>
      <w:r w:rsidRPr="00D71D7C">
        <w:rPr>
          <w:rFonts w:cs="Times New Roman"/>
          <w:bCs w:val="0"/>
          <w:i w:val="0"/>
          <w:iCs w:val="0"/>
          <w:color w:val="2F5496" w:themeColor="accent5" w:themeShade="BF"/>
          <w:sz w:val="24"/>
          <w:szCs w:val="20"/>
          <w:lang w:eastAsia="ar-SA"/>
        </w:rPr>
        <w:t>D.2.4</w:t>
      </w:r>
      <w:proofErr w:type="gramEnd"/>
      <w:r w:rsidRPr="00D71D7C">
        <w:rPr>
          <w:rFonts w:cs="Times New Roman"/>
          <w:bCs w:val="0"/>
          <w:i w:val="0"/>
          <w:iCs w:val="0"/>
          <w:color w:val="2F5496" w:themeColor="accent5" w:themeShade="BF"/>
          <w:sz w:val="24"/>
          <w:szCs w:val="20"/>
          <w:lang w:eastAsia="ar-SA"/>
        </w:rPr>
        <w:t xml:space="preserve"> Prověřit, zda současné nástroje bytové politiky podporované z veřejných zdrojů zohledňují prostorovou přiměřenost pro vícečlenné rodiny (5+), včetně nastaven</w:t>
      </w:r>
      <w:r>
        <w:rPr>
          <w:rFonts w:cs="Times New Roman"/>
          <w:bCs w:val="0"/>
          <w:i w:val="0"/>
          <w:iCs w:val="0"/>
          <w:color w:val="2F5496" w:themeColor="accent5" w:themeShade="BF"/>
          <w:sz w:val="24"/>
          <w:szCs w:val="20"/>
          <w:lang w:eastAsia="ar-SA"/>
        </w:rPr>
        <w:t>í nepojistných sociálních dávek</w:t>
      </w:r>
      <w:bookmarkEnd w:id="199"/>
      <w:bookmarkEnd w:id="200"/>
    </w:p>
    <w:p w14:paraId="13A119D5"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2023</w:t>
      </w:r>
    </w:p>
    <w:p w14:paraId="2668CA1C" w14:textId="77777777" w:rsidR="008914F0" w:rsidRDefault="008914F0" w:rsidP="008914F0">
      <w:pPr>
        <w:pStyle w:val="Standard"/>
        <w:spacing w:before="0" w:after="120" w:line="240" w:lineRule="auto"/>
        <w:ind w:left="0"/>
      </w:pPr>
      <w:r w:rsidRPr="005278BE">
        <w:rPr>
          <w:rFonts w:cs="Arial"/>
          <w:b/>
          <w:szCs w:val="22"/>
        </w:rPr>
        <w:t xml:space="preserve">Gestor: </w:t>
      </w:r>
      <w:r>
        <w:t>MMR, MPSV</w:t>
      </w:r>
    </w:p>
    <w:p w14:paraId="1D1E63D3"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t>obce</w:t>
      </w:r>
    </w:p>
    <w:p w14:paraId="31E84C5A" w14:textId="77777777" w:rsidR="008914F0" w:rsidRPr="00D71D7C" w:rsidRDefault="008914F0" w:rsidP="008914F0">
      <w:pPr>
        <w:jc w:val="both"/>
        <w:rPr>
          <w:b/>
        </w:rPr>
      </w:pPr>
      <w:r>
        <w:rPr>
          <w:rFonts w:ascii="Arial" w:eastAsia="Times New Roman" w:hAnsi="Arial" w:cs="Arial"/>
          <w:b/>
          <w:lang w:eastAsia="ar-SA"/>
        </w:rPr>
        <w:t>Kritérium plnění:</w:t>
      </w:r>
      <w:r>
        <w:rPr>
          <w:b/>
        </w:rPr>
        <w:t xml:space="preserve"> </w:t>
      </w:r>
      <w:r w:rsidRPr="00D71D7C">
        <w:rPr>
          <w:rFonts w:ascii="Arial" w:eastAsia="Times New Roman" w:hAnsi="Arial" w:cs="Times New Roman"/>
          <w:szCs w:val="20"/>
          <w:lang w:eastAsia="ar-SA"/>
        </w:rPr>
        <w:t>Existence analýzy prověřující nastavení podmínek pro nepojistné sociální dávky tak, aby zohledňovaly skutečný počet členů domácnosti, případně navržená změna jako součást analýzy.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8DCE9F7"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5E31A"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61E15" w14:textId="77777777" w:rsidR="008914F0" w:rsidRPr="007F444D" w:rsidRDefault="008914F0" w:rsidP="008914F0">
            <w:pPr>
              <w:pStyle w:val="Standard"/>
              <w:spacing w:after="0" w:line="240" w:lineRule="auto"/>
              <w:ind w:left="0"/>
              <w:rPr>
                <w:rFonts w:cs="Arial"/>
                <w:b/>
                <w:bCs/>
                <w:szCs w:val="22"/>
              </w:rPr>
            </w:pPr>
            <w:r w:rsidRPr="007F444D">
              <w:rPr>
                <w:rFonts w:cs="Arial"/>
                <w:b/>
                <w:bCs/>
                <w:szCs w:val="22"/>
              </w:rPr>
              <w:t>Stav plnění</w:t>
            </w:r>
          </w:p>
        </w:tc>
      </w:tr>
      <w:tr w:rsidR="008914F0" w:rsidRPr="007F444D" w14:paraId="51E8337C" w14:textId="77777777" w:rsidTr="008914F0">
        <w:trPr>
          <w:trHeight w:val="523"/>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87682"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MMR: Probíhá příprava k naplňování. Naplnění opatření bude záviset na tom, zda k realizaci MMR (ASZ) obdrží finanční prostředky. V tuto chvíli jimi nedisponuje.</w:t>
            </w:r>
          </w:p>
          <w:p w14:paraId="65B72188" w14:textId="77777777" w:rsidR="008914F0" w:rsidRPr="00B526BD" w:rsidRDefault="008914F0" w:rsidP="008914F0">
            <w:pPr>
              <w:spacing w:after="0"/>
              <w:jc w:val="both"/>
              <w:rPr>
                <w:rFonts w:ascii="Arial" w:hAnsi="Arial" w:cs="Arial"/>
                <w:color w:val="000000" w:themeColor="text1"/>
              </w:rPr>
            </w:pPr>
          </w:p>
          <w:p w14:paraId="3D8E431C" w14:textId="13AB1348" w:rsidR="008914F0" w:rsidRPr="000D5266" w:rsidRDefault="008914F0" w:rsidP="008914F0">
            <w:pPr>
              <w:spacing w:after="0"/>
              <w:jc w:val="both"/>
              <w:rPr>
                <w:rFonts w:ascii="Arial" w:hAnsi="Arial" w:cs="Arial"/>
              </w:rPr>
            </w:pPr>
            <w:r w:rsidRPr="00B526BD">
              <w:rPr>
                <w:rFonts w:ascii="Arial" w:hAnsi="Arial" w:cs="Arial"/>
                <w:color w:val="000000" w:themeColor="text1"/>
              </w:rPr>
              <w:t>MPSV: Pokud se jedná o nastavení systému nepojistných dávek ve vztahu k definovanému cíli, možná specifika konkrétních situací žadatelů a příjemců dávkové podpory mohou být v určitých případech zohledněna v rámci systému pomoci v hmotné nouzi již nyní. Aktuálně probíhají intenzivní práce na celkovém redesignu dávkového systému.</w:t>
            </w:r>
            <w:r w:rsidR="0042267C">
              <w:rPr>
                <w:rFonts w:ascii="Arial" w:hAnsi="Arial" w:cs="Arial"/>
                <w:color w:val="000000" w:themeColor="text1"/>
              </w:rPr>
              <w:t xml:space="preserve"> </w:t>
            </w:r>
            <w:r w:rsidR="0042267C" w:rsidRPr="00667CD5">
              <w:rPr>
                <w:rFonts w:ascii="Arial" w:hAnsi="Arial" w:cs="Arial"/>
              </w:rPr>
              <w:t>V navrhovaném zákoně o podpoře bydlení v příloze č. 4 se uvádí jako podporovaná cílová skupina domácnosti s více dětmi. Dále je v návrhu zákona zohledněna i přiměřenost bytu, a to v příloze č. 1, která obsahuje požadavky na velikost bytu a počet obytných místností v bytě vzhledem k velikosti domácnosti.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167CF" w14:textId="77777777" w:rsidR="008914F0" w:rsidRPr="007F444D" w:rsidRDefault="008914F0" w:rsidP="008914F0">
            <w:pPr>
              <w:pStyle w:val="Standard"/>
              <w:spacing w:before="0" w:after="0" w:line="240" w:lineRule="auto"/>
              <w:ind w:left="0"/>
              <w:jc w:val="center"/>
              <w:rPr>
                <w:rFonts w:cs="Arial"/>
                <w:b/>
                <w:bCs/>
                <w:szCs w:val="22"/>
              </w:rPr>
            </w:pPr>
            <w:r w:rsidRPr="00D71D7C">
              <w:rPr>
                <w:rFonts w:cs="Arial"/>
                <w:b/>
                <w:bCs/>
                <w:color w:val="FF0000"/>
                <w:szCs w:val="22"/>
              </w:rPr>
              <w:t>Neplněno</w:t>
            </w:r>
          </w:p>
        </w:tc>
      </w:tr>
    </w:tbl>
    <w:p w14:paraId="540BFA3B" w14:textId="77777777" w:rsidR="008914F0" w:rsidRPr="00D71D7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01" w:name="_Toc149331780"/>
      <w:bookmarkStart w:id="202" w:name="_Toc166410199"/>
      <w:proofErr w:type="gramStart"/>
      <w:r>
        <w:rPr>
          <w:rFonts w:cs="Times New Roman"/>
          <w:bCs w:val="0"/>
          <w:i w:val="0"/>
          <w:iCs w:val="0"/>
          <w:color w:val="2F5496" w:themeColor="accent5" w:themeShade="BF"/>
          <w:sz w:val="24"/>
          <w:szCs w:val="20"/>
          <w:lang w:eastAsia="ar-SA"/>
        </w:rPr>
        <w:lastRenderedPageBreak/>
        <w:t xml:space="preserve">Opatření </w:t>
      </w:r>
      <w:r w:rsidRPr="00D71D7C">
        <w:rPr>
          <w:rFonts w:cs="Times New Roman"/>
          <w:bCs w:val="0"/>
          <w:i w:val="0"/>
          <w:iCs w:val="0"/>
          <w:color w:val="2F5496" w:themeColor="accent5" w:themeShade="BF"/>
          <w:sz w:val="24"/>
          <w:szCs w:val="20"/>
          <w:lang w:eastAsia="ar-SA"/>
        </w:rPr>
        <w:t>D.2.5</w:t>
      </w:r>
      <w:proofErr w:type="gramEnd"/>
      <w:r w:rsidRPr="00D71D7C">
        <w:rPr>
          <w:rFonts w:cs="Times New Roman"/>
          <w:bCs w:val="0"/>
          <w:i w:val="0"/>
          <w:iCs w:val="0"/>
          <w:color w:val="2F5496" w:themeColor="accent5" w:themeShade="BF"/>
          <w:sz w:val="24"/>
          <w:szCs w:val="20"/>
          <w:lang w:eastAsia="ar-SA"/>
        </w:rPr>
        <w:t xml:space="preserve"> Podpořit zvyšování energetické účinnosti a instalaci alternativních zdrojů energie, zejména v </w:t>
      </w:r>
      <w:r>
        <w:rPr>
          <w:rFonts w:cs="Times New Roman"/>
          <w:bCs w:val="0"/>
          <w:i w:val="0"/>
          <w:iCs w:val="0"/>
          <w:color w:val="2F5496" w:themeColor="accent5" w:themeShade="BF"/>
          <w:sz w:val="24"/>
          <w:szCs w:val="20"/>
          <w:lang w:eastAsia="ar-SA"/>
        </w:rPr>
        <w:t>sociálně vyloučených lokalitách</w:t>
      </w:r>
      <w:bookmarkEnd w:id="201"/>
      <w:bookmarkEnd w:id="202"/>
    </w:p>
    <w:p w14:paraId="6A8B8FA2"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071230C4" w14:textId="77777777" w:rsidR="008914F0" w:rsidRDefault="008914F0" w:rsidP="008914F0">
      <w:pPr>
        <w:pStyle w:val="Standard"/>
        <w:spacing w:before="0" w:after="120" w:line="240" w:lineRule="auto"/>
        <w:ind w:left="0"/>
      </w:pPr>
      <w:r w:rsidRPr="005278BE">
        <w:rPr>
          <w:rFonts w:cs="Arial"/>
          <w:b/>
          <w:szCs w:val="22"/>
        </w:rPr>
        <w:t xml:space="preserve">Gestor: </w:t>
      </w:r>
      <w:r>
        <w:t>MPO</w:t>
      </w:r>
    </w:p>
    <w:p w14:paraId="5FE58CCB"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rsidRPr="00C91847">
        <w:t>MMR, MPSV, MF, MŽP</w:t>
      </w:r>
    </w:p>
    <w:p w14:paraId="04572D6E" w14:textId="77777777" w:rsidR="008914F0" w:rsidRPr="00BA4C54" w:rsidRDefault="008914F0" w:rsidP="008914F0">
      <w:pPr>
        <w:jc w:val="both"/>
      </w:pPr>
      <w:r>
        <w:rPr>
          <w:rFonts w:ascii="Arial" w:eastAsia="Times New Roman" w:hAnsi="Arial" w:cs="Arial"/>
          <w:b/>
          <w:lang w:eastAsia="ar-SA"/>
        </w:rPr>
        <w:t>Kritérium plnění:</w:t>
      </w:r>
      <w:r>
        <w:rPr>
          <w:b/>
        </w:rPr>
        <w:t xml:space="preserve"> </w:t>
      </w:r>
    </w:p>
    <w:p w14:paraId="1F7674BC" w14:textId="77777777" w:rsidR="008914F0" w:rsidRPr="00D71D7C" w:rsidRDefault="008914F0" w:rsidP="008914F0">
      <w:pPr>
        <w:pStyle w:val="Standard"/>
        <w:numPr>
          <w:ilvl w:val="0"/>
          <w:numId w:val="57"/>
        </w:numPr>
        <w:spacing w:before="0" w:after="120" w:line="240" w:lineRule="auto"/>
        <w:rPr>
          <w:rFonts w:cs="Arial"/>
          <w:szCs w:val="22"/>
        </w:rPr>
      </w:pPr>
      <w:r w:rsidRPr="00D71D7C">
        <w:rPr>
          <w:rFonts w:cs="Arial"/>
          <w:szCs w:val="22"/>
        </w:rPr>
        <w:t xml:space="preserve">existence finanční podpory pro zvyšování energetické účinnosti budov a pro instalaci alternativních zdrojů energie, zejména pro vlastníky bytů a domů ohrožených sociálním vyloučením, nebo s nemovitostí v sociálně vyloučené lokalitě. </w:t>
      </w:r>
    </w:p>
    <w:p w14:paraId="1E690460" w14:textId="77777777" w:rsidR="008914F0" w:rsidRPr="00D71D7C" w:rsidRDefault="008914F0" w:rsidP="008914F0">
      <w:pPr>
        <w:pStyle w:val="Standard"/>
        <w:numPr>
          <w:ilvl w:val="0"/>
          <w:numId w:val="57"/>
        </w:numPr>
        <w:spacing w:before="0" w:after="120" w:line="240" w:lineRule="auto"/>
        <w:rPr>
          <w:rFonts w:cs="Arial"/>
          <w:szCs w:val="22"/>
        </w:rPr>
      </w:pPr>
      <w:r w:rsidRPr="00D71D7C">
        <w:rPr>
          <w:rFonts w:cs="Arial"/>
          <w:szCs w:val="22"/>
        </w:rPr>
        <w:t>finanční alokace</w:t>
      </w:r>
    </w:p>
    <w:p w14:paraId="3DD99391" w14:textId="77777777" w:rsidR="008914F0" w:rsidRDefault="008914F0" w:rsidP="008914F0">
      <w:pPr>
        <w:pStyle w:val="Standard"/>
        <w:numPr>
          <w:ilvl w:val="0"/>
          <w:numId w:val="57"/>
        </w:numPr>
        <w:spacing w:before="0" w:after="120" w:line="240" w:lineRule="auto"/>
        <w:rPr>
          <w:rFonts w:cs="Arial"/>
          <w:szCs w:val="22"/>
        </w:rPr>
      </w:pPr>
      <w:r w:rsidRPr="00D71D7C">
        <w:rPr>
          <w:rFonts w:cs="Arial"/>
          <w:szCs w:val="22"/>
        </w:rPr>
        <w:t>počet podpořených projektů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55BC84C"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F0075"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18016"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F4D074D"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FF2A3"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MPO: V gesci MPO je Program EFEKT III, který má pouze neinvestiční aktivity. Investiční podporu nemáme a podporou pro domácnosti se zabývá MŽP prostřednictvím NZÚ a nově NZÚ Light.</w:t>
            </w:r>
          </w:p>
          <w:p w14:paraId="0DAC27B1" w14:textId="77777777" w:rsidR="008914F0" w:rsidRPr="00B526BD" w:rsidRDefault="008914F0" w:rsidP="008914F0">
            <w:pPr>
              <w:spacing w:after="0"/>
              <w:jc w:val="both"/>
              <w:rPr>
                <w:rFonts w:ascii="Arial" w:hAnsi="Arial" w:cs="Arial"/>
                <w:color w:val="000000" w:themeColor="text1"/>
              </w:rPr>
            </w:pPr>
          </w:p>
          <w:p w14:paraId="207B67ED"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MPSV: MPSV realizuje projekt Prevence energetické chudoby prostřednictvím sociálních inovací v rámci výzvy č. 03_22_021, kdy předmětem projektu je analyzovat energetickou chudobu v České republice, zjistit její příčiny a ovlivňující faktory, zaměřit se na zkoumání potřeb domácností zasažených nebo ohrožených energetickou chudobou a následně nalézt a otestovat řešení a modely pomoci domácnostem s dluhy na energiích. V rámci projektu bude testován belgický model, který spočívá v pronájmu energeticky úsporného domácího spotřebiče, kdy cílem bude snížit výdaje domácností za energie. Projekt cílí na osoby sociálně vyloučené a sociálním vyloučením ohrožené. Projekt primárně směřuje na domácnosti s dluhy na energiích, které jsou dotčené nebo ohrožené energetickou chudobou.</w:t>
            </w:r>
          </w:p>
          <w:p w14:paraId="394EB289" w14:textId="77777777" w:rsidR="008914F0" w:rsidRPr="00B526BD" w:rsidRDefault="008914F0" w:rsidP="008914F0">
            <w:pPr>
              <w:spacing w:after="0"/>
              <w:jc w:val="both"/>
              <w:rPr>
                <w:rFonts w:ascii="Arial" w:hAnsi="Arial" w:cs="Arial"/>
                <w:color w:val="000000" w:themeColor="text1"/>
              </w:rPr>
            </w:pPr>
          </w:p>
          <w:p w14:paraId="1B23F788"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MF: Financování </w:t>
            </w:r>
            <w:proofErr w:type="gramStart"/>
            <w:r w:rsidRPr="00B526BD">
              <w:rPr>
                <w:rFonts w:ascii="Arial" w:hAnsi="Arial" w:cs="Arial"/>
                <w:color w:val="000000" w:themeColor="text1"/>
              </w:rPr>
              <w:t>probíhalo</w:t>
            </w:r>
            <w:proofErr w:type="gramEnd"/>
            <w:r w:rsidRPr="00B526BD">
              <w:rPr>
                <w:rFonts w:ascii="Arial" w:hAnsi="Arial" w:cs="Arial"/>
                <w:color w:val="000000" w:themeColor="text1"/>
              </w:rPr>
              <w:t xml:space="preserve"> v rámci OP TAK (Operační program Technologie a konkurenceschopnost), NZU (Nová zelená úsporám) v rámci schváleného rozpočtu MPO a MZE na rok 2023, MF k dané věci nedisponuje podrobnějšími informacemi,  odpovědnou institucí je MPO.</w:t>
            </w:r>
          </w:p>
          <w:p w14:paraId="4DDBD401" w14:textId="77777777" w:rsidR="008914F0" w:rsidRPr="00B526BD" w:rsidRDefault="008914F0" w:rsidP="008914F0">
            <w:pPr>
              <w:spacing w:after="0"/>
              <w:jc w:val="both"/>
              <w:rPr>
                <w:rFonts w:ascii="Arial" w:hAnsi="Arial" w:cs="Arial"/>
                <w:color w:val="000000" w:themeColor="text1"/>
              </w:rPr>
            </w:pPr>
          </w:p>
          <w:p w14:paraId="0560FBAA"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MŽP: </w:t>
            </w:r>
          </w:p>
          <w:p w14:paraId="74A35F4D" w14:textId="77777777" w:rsidR="008914F0" w:rsidRPr="00B526BD" w:rsidRDefault="008914F0" w:rsidP="008914F0">
            <w:pPr>
              <w:spacing w:after="0"/>
              <w:jc w:val="both"/>
              <w:rPr>
                <w:rFonts w:ascii="Arial" w:hAnsi="Arial" w:cs="Arial"/>
                <w:color w:val="000000" w:themeColor="text1"/>
              </w:rPr>
            </w:pPr>
          </w:p>
          <w:p w14:paraId="3A8C162B"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1) ke kritériu plnění A</w:t>
            </w:r>
          </w:p>
          <w:p w14:paraId="2B3B3994"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Jedná se o Programy Nová zelená úsporám (NZÚ), NZÚ Light a Oprav dům po babičce</w:t>
            </w:r>
          </w:p>
          <w:p w14:paraId="1A1CA0F5"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 xml:space="preserve">Program Nová zelená úsporám (NZÚ), NZÚ Light a Oprav dům po babičce jsou zaměřeny na podporu energeticky úsporných opatření v rodinných domech (RD) a bytových domech (BD). Hlavními podporovanými oblastmi jsou zateplení obálky domu, výměna nevyhovujících zdrojů tepla, instalace fotovoltaických systémů. U NZÚ standard jsou navíc podporovány další </w:t>
            </w:r>
            <w:r w:rsidRPr="00B526BD">
              <w:rPr>
                <w:rFonts w:ascii="Arial" w:hAnsi="Arial" w:cs="Arial"/>
                <w:color w:val="000000" w:themeColor="text1"/>
              </w:rPr>
              <w:lastRenderedPageBreak/>
              <w:t>oblasti,  jako je  využití dešťové a odpadní vody, využití tepla z odpadní vody, větrání a rekuperace vzduchu, příprava teplé vody/solární ohřev, ekomobilita a podpora novostaveb s nízkoenergetickou náročností.</w:t>
            </w:r>
          </w:p>
          <w:p w14:paraId="5757A7B3" w14:textId="77777777" w:rsidR="008914F0" w:rsidRPr="00B526BD" w:rsidRDefault="008914F0" w:rsidP="008914F0">
            <w:pPr>
              <w:pStyle w:val="Odstavecseseznamem"/>
              <w:spacing w:after="0"/>
              <w:jc w:val="both"/>
              <w:rPr>
                <w:rFonts w:ascii="Arial" w:hAnsi="Arial" w:cs="Arial"/>
                <w:color w:val="000000" w:themeColor="text1"/>
              </w:rPr>
            </w:pPr>
          </w:p>
          <w:p w14:paraId="58C96FEB"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2) ke kritériu plnění B</w:t>
            </w:r>
          </w:p>
          <w:p w14:paraId="42D767CF"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V rámci NZÚ-NPO se jedná celkem o 15,9 mld. Kč a z MdF v rámci programu HOUSenerg je alokace cca 54  mld. Kč, pro období 2021-2030</w:t>
            </w:r>
          </w:p>
          <w:p w14:paraId="5CB63714"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 xml:space="preserve"> V současné době v rámci NZÚ běží 6 dotačních programů, </w:t>
            </w:r>
          </w:p>
          <w:p w14:paraId="556BF406"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 xml:space="preserve">Od </w:t>
            </w:r>
            <w:proofErr w:type="gramStart"/>
            <w:r w:rsidRPr="00B526BD">
              <w:rPr>
                <w:rFonts w:ascii="Arial" w:hAnsi="Arial" w:cs="Arial"/>
                <w:color w:val="000000" w:themeColor="text1"/>
              </w:rPr>
              <w:t>15.</w:t>
            </w:r>
            <w:r w:rsidR="007F7160">
              <w:rPr>
                <w:rFonts w:ascii="Arial" w:hAnsi="Arial" w:cs="Arial"/>
                <w:color w:val="000000" w:themeColor="text1"/>
              </w:rPr>
              <w:t>0</w:t>
            </w:r>
            <w:r w:rsidRPr="00B526BD">
              <w:rPr>
                <w:rFonts w:ascii="Arial" w:hAnsi="Arial" w:cs="Arial"/>
                <w:color w:val="000000" w:themeColor="text1"/>
              </w:rPr>
              <w:t>6.2023</w:t>
            </w:r>
            <w:proofErr w:type="gramEnd"/>
            <w:r w:rsidRPr="00B526BD">
              <w:rPr>
                <w:rFonts w:ascii="Arial" w:hAnsi="Arial" w:cs="Arial"/>
                <w:color w:val="000000" w:themeColor="text1"/>
              </w:rPr>
              <w:t xml:space="preserve"> jsou podporovaná opatření zdrojově krytá z prostředků Modernizačního fondu v rámci programu HOUSEnerg:</w:t>
            </w:r>
          </w:p>
          <w:p w14:paraId="297D6A64"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 xml:space="preserve"> jeden pro RD a BD společně: NZÚ Light pro nízkopříjmové domácnosti  (Výzva HOUSEnerg č. 1/2024 – NZÚ Light RD, alokace 3 mld. kč)</w:t>
            </w:r>
          </w:p>
          <w:p w14:paraId="4B673A7F"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dva pro rodinné domy: NZÚ RD Standard (Výzva HOUSEnerg č. 4/2023 NZÚ RD Standard, alokace 5 mld. Kč); NZÚ RD „Oprav dům po babičce“ (NZÚ RD ODPB) (Výzva HOUSEnerg č. 5/2023 NZÚ RD „Oprav dům po babičce“ (ODPB), alokace 5 mld. Kč);</w:t>
            </w:r>
          </w:p>
          <w:p w14:paraId="523BEE81"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 xml:space="preserve">a tři pro bytové domy (BD): NZÚ BD SVJ a bytová družstva (Výzva HOUSEnerg č. 6/2023 NZÚ BD SVJ a bytová družstva), alokace 1 mld. Kč);  NZÚ BD veřejná správa, obce a příspěvkové organizace (Výzva HOUSEnerg č. 7/2023 NZÚ BD veřejná správa, obce a příspěvkové organizace, alokace 1 mld. </w:t>
            </w:r>
            <w:r w:rsidR="007F7160" w:rsidRPr="00B526BD">
              <w:rPr>
                <w:rFonts w:ascii="Arial" w:hAnsi="Arial" w:cs="Arial"/>
                <w:color w:val="000000" w:themeColor="text1"/>
              </w:rPr>
              <w:t>Kč</w:t>
            </w:r>
            <w:r w:rsidRPr="00B526BD">
              <w:rPr>
                <w:rFonts w:ascii="Arial" w:hAnsi="Arial" w:cs="Arial"/>
                <w:color w:val="000000" w:themeColor="text1"/>
              </w:rPr>
              <w:t>); NZÚ BD Ostatní fyzické a právnické osoby (Standard) (Výzva HOUSEnerg č. 8/2023 NZÚ BD Ostatní fyzické a právnické osoby (Standard)), alokace 1 mld. Kč)</w:t>
            </w:r>
          </w:p>
          <w:p w14:paraId="6039B8EE" w14:textId="77777777" w:rsidR="008914F0" w:rsidRPr="00B526BD" w:rsidRDefault="008914F0" w:rsidP="008914F0">
            <w:pPr>
              <w:pStyle w:val="Odstavecseseznamem"/>
              <w:spacing w:after="0"/>
              <w:jc w:val="both"/>
              <w:rPr>
                <w:rFonts w:ascii="Arial" w:hAnsi="Arial" w:cs="Arial"/>
                <w:color w:val="000000" w:themeColor="text1"/>
              </w:rPr>
            </w:pPr>
          </w:p>
          <w:p w14:paraId="21787C26"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3) ke kritériu plnění C</w:t>
            </w:r>
          </w:p>
          <w:p w14:paraId="263F70AF" w14:textId="77777777" w:rsidR="008914F0" w:rsidRPr="00B526BD" w:rsidRDefault="008914F0" w:rsidP="008914F0">
            <w:pPr>
              <w:pStyle w:val="Odstavecseseznamem"/>
              <w:numPr>
                <w:ilvl w:val="0"/>
                <w:numId w:val="58"/>
              </w:numPr>
              <w:spacing w:after="0"/>
              <w:jc w:val="both"/>
              <w:rPr>
                <w:rFonts w:ascii="Arial" w:hAnsi="Arial" w:cs="Arial"/>
                <w:color w:val="000000" w:themeColor="text1"/>
              </w:rPr>
            </w:pPr>
            <w:r w:rsidRPr="00B526BD">
              <w:rPr>
                <w:rFonts w:ascii="Arial" w:hAnsi="Arial" w:cs="Arial"/>
                <w:color w:val="000000" w:themeColor="text1"/>
              </w:rPr>
              <w:t>V rámci NZÚ Light, který je přímo cílený na sociálně slabší skupiny obyvatel byla za rok 2023 realizace doložena u 21 251 žádostí, vyplacené žádosti za 5,8 mld. Kč.</w:t>
            </w:r>
          </w:p>
          <w:p w14:paraId="6AD2A9DC" w14:textId="77777777" w:rsidR="008914F0" w:rsidRPr="00B526BD" w:rsidRDefault="008914F0" w:rsidP="008914F0">
            <w:pPr>
              <w:spacing w:after="0"/>
              <w:ind w:left="360"/>
              <w:jc w:val="both"/>
              <w:rPr>
                <w:rFonts w:ascii="Arial" w:hAnsi="Arial" w:cs="Arial"/>
                <w:color w:val="000000" w:themeColor="text1"/>
              </w:rPr>
            </w:pPr>
          </w:p>
          <w:p w14:paraId="2ECB5748"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Obecně ke způsobu plnění:</w:t>
            </w:r>
          </w:p>
          <w:p w14:paraId="49E03075" w14:textId="77777777" w:rsidR="008914F0" w:rsidRPr="008B60B7" w:rsidRDefault="008914F0" w:rsidP="008914F0">
            <w:pPr>
              <w:pStyle w:val="Odstavecseseznamem"/>
              <w:numPr>
                <w:ilvl w:val="0"/>
                <w:numId w:val="58"/>
              </w:numPr>
              <w:spacing w:after="0"/>
              <w:jc w:val="both"/>
              <w:rPr>
                <w:rFonts w:ascii="Arial" w:hAnsi="Arial" w:cs="Arial"/>
              </w:rPr>
            </w:pPr>
            <w:r w:rsidRPr="00B526BD">
              <w:rPr>
                <w:rFonts w:ascii="Arial" w:hAnsi="Arial" w:cs="Arial"/>
                <w:color w:val="000000" w:themeColor="text1"/>
              </w:rPr>
              <w:t>V roce 2023 byla  poskytovaná podpora z programu Nová zelená úsporám standard také cíleně zaměřena ve formě finančních bonusů pro žadatele ze znevýhodněných regionů (Karlovarského, Moravskoslezského a Ústeckého kraje a z obcí podporovaných státem) bonus 10 % z celkové výše dotace  a pro domácnosti s nižšími příjmy, sociální byty. Bonus pro sociální byty až 150 000 Kč za každý takový byt při realizaci zateplení (Bytová jednotka, která je v bytovém domě a je uvedena v seznamu domů se sociálními byty). Program Nová zelená úsporám Light cílí přímo na nízkopříjmové skupiny obyvatel. Zateplení fasády až 150 000 Kč (6 000 Kč/běžný metr), výměna oken 12 000 Kč na jeden kus výplně / max až 150 000 Kč, zateplení stropu 50 000 Kč na kompletní opatření, zateplení střechy 120 000 Kč na kompletní opatření, zateplení podlahy 60 000 Kč na kompletní opatření, výměna vchodových dveří 18 000 Kč na dveře / až 150 000 Kč a solární ohřev vody 60 000 Kč na solární termický nebo solární fotovoltaický ohřev vody využívající stávající bojler, 90 000 Kč na solární termický nebo solární fotovoltaický ohřev vody s novým bojlerem.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FE766" w14:textId="77777777" w:rsidR="008914F0" w:rsidRPr="007F444D" w:rsidRDefault="00712C06" w:rsidP="008914F0">
            <w:pPr>
              <w:pStyle w:val="Standard"/>
              <w:spacing w:before="0" w:after="0" w:line="240" w:lineRule="auto"/>
              <w:ind w:left="0"/>
              <w:jc w:val="center"/>
              <w:rPr>
                <w:rFonts w:cs="Arial"/>
                <w:b/>
                <w:bCs/>
                <w:szCs w:val="22"/>
              </w:rPr>
            </w:pPr>
            <w:r w:rsidRPr="00576B18">
              <w:rPr>
                <w:rFonts w:cs="Arial"/>
                <w:b/>
                <w:bCs/>
                <w:color w:val="00B050"/>
                <w:szCs w:val="22"/>
              </w:rPr>
              <w:lastRenderedPageBreak/>
              <w:t>Plněno</w:t>
            </w:r>
          </w:p>
        </w:tc>
      </w:tr>
    </w:tbl>
    <w:p w14:paraId="591DE73E" w14:textId="77777777" w:rsidR="008914F0" w:rsidRPr="00C91847" w:rsidRDefault="008914F0" w:rsidP="008914F0">
      <w:pPr>
        <w:pStyle w:val="Nadpis3"/>
        <w:spacing w:before="240" w:after="240"/>
      </w:pPr>
      <w:bookmarkStart w:id="203" w:name="_Toc149331781"/>
      <w:bookmarkStart w:id="204" w:name="_Toc166410200"/>
      <w:r>
        <w:rPr>
          <w:lang w:eastAsia="ar-SA"/>
        </w:rPr>
        <w:lastRenderedPageBreak/>
        <w:t xml:space="preserve">Specifický cíl: </w:t>
      </w:r>
      <w:r w:rsidRPr="00C91847">
        <w:rPr>
          <w:lang w:eastAsia="ar-SA"/>
        </w:rPr>
        <w:t>D. 3 Cílené sledování/monitoring situace na trhu s</w:t>
      </w:r>
      <w:r>
        <w:rPr>
          <w:lang w:eastAsia="ar-SA"/>
        </w:rPr>
        <w:t> </w:t>
      </w:r>
      <w:r w:rsidRPr="00C91847">
        <w:rPr>
          <w:lang w:eastAsia="ar-SA"/>
        </w:rPr>
        <w:t>byty</w:t>
      </w:r>
      <w:bookmarkEnd w:id="203"/>
      <w:bookmarkEnd w:id="204"/>
    </w:p>
    <w:p w14:paraId="6B3D204B" w14:textId="77777777" w:rsidR="008914F0" w:rsidRPr="00BD09EF"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05" w:name="_Toc149331782"/>
      <w:bookmarkStart w:id="206" w:name="_Toc166410201"/>
      <w:proofErr w:type="gramStart"/>
      <w:r>
        <w:rPr>
          <w:rFonts w:cs="Times New Roman"/>
          <w:bCs w:val="0"/>
          <w:i w:val="0"/>
          <w:iCs w:val="0"/>
          <w:color w:val="2F5496" w:themeColor="accent5" w:themeShade="BF"/>
          <w:sz w:val="24"/>
          <w:szCs w:val="20"/>
          <w:lang w:eastAsia="ar-SA"/>
        </w:rPr>
        <w:t xml:space="preserve">Opatření </w:t>
      </w:r>
      <w:r w:rsidRPr="00BD09EF">
        <w:rPr>
          <w:rFonts w:cs="Times New Roman"/>
          <w:bCs w:val="0"/>
          <w:i w:val="0"/>
          <w:iCs w:val="0"/>
          <w:color w:val="2F5496" w:themeColor="accent5" w:themeShade="BF"/>
          <w:sz w:val="24"/>
          <w:szCs w:val="20"/>
          <w:lang w:eastAsia="ar-SA"/>
        </w:rPr>
        <w:t>D.3.1</w:t>
      </w:r>
      <w:proofErr w:type="gramEnd"/>
      <w:r w:rsidRPr="00BD09EF">
        <w:rPr>
          <w:rFonts w:cs="Times New Roman"/>
          <w:bCs w:val="0"/>
          <w:i w:val="0"/>
          <w:iCs w:val="0"/>
          <w:color w:val="2F5496" w:themeColor="accent5" w:themeShade="BF"/>
          <w:sz w:val="24"/>
          <w:szCs w:val="20"/>
          <w:lang w:eastAsia="ar-SA"/>
        </w:rPr>
        <w:t xml:space="preserve"> Pilotně na vybraných pracovištích monitorovat poskytování dávek určených na bydlení (včetně mimořádné okamžité pomoci určených na úhradu jistoty dle KoP) s ohledem na </w:t>
      </w:r>
      <w:r>
        <w:rPr>
          <w:rFonts w:cs="Times New Roman"/>
          <w:bCs w:val="0"/>
          <w:i w:val="0"/>
          <w:iCs w:val="0"/>
          <w:color w:val="2F5496" w:themeColor="accent5" w:themeShade="BF"/>
          <w:sz w:val="24"/>
          <w:szCs w:val="20"/>
          <w:lang w:eastAsia="ar-SA"/>
        </w:rPr>
        <w:t>počet příjemců dávek z řad Romů</w:t>
      </w:r>
      <w:bookmarkEnd w:id="205"/>
      <w:bookmarkEnd w:id="206"/>
    </w:p>
    <w:p w14:paraId="230CD73B"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3EA9C12F" w14:textId="77777777" w:rsidR="008914F0" w:rsidRDefault="008914F0" w:rsidP="008914F0">
      <w:pPr>
        <w:pStyle w:val="Standard"/>
        <w:spacing w:before="0" w:after="120" w:line="240" w:lineRule="auto"/>
        <w:ind w:left="0"/>
      </w:pPr>
      <w:r w:rsidRPr="005278BE">
        <w:rPr>
          <w:rFonts w:cs="Arial"/>
          <w:b/>
          <w:szCs w:val="22"/>
        </w:rPr>
        <w:t xml:space="preserve">Gestor: </w:t>
      </w:r>
      <w:r w:rsidRPr="00C91847">
        <w:t>MPSV, GŘ UP</w:t>
      </w:r>
    </w:p>
    <w:p w14:paraId="1164FE3F"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t>MMR (ASZ)</w:t>
      </w:r>
    </w:p>
    <w:p w14:paraId="6A7A6604" w14:textId="77777777" w:rsidR="008914F0" w:rsidRPr="00BD09EF" w:rsidRDefault="008914F0" w:rsidP="008914F0">
      <w:pPr>
        <w:jc w:val="both"/>
        <w:rPr>
          <w:rFonts w:ascii="Arial" w:eastAsia="Times New Roman" w:hAnsi="Arial" w:cs="Times New Roman"/>
          <w:szCs w:val="20"/>
          <w:lang w:eastAsia="ar-SA"/>
        </w:rPr>
      </w:pPr>
      <w:r>
        <w:rPr>
          <w:rFonts w:ascii="Arial" w:eastAsia="Times New Roman" w:hAnsi="Arial" w:cs="Arial"/>
          <w:b/>
          <w:lang w:eastAsia="ar-SA"/>
        </w:rPr>
        <w:t>Kritérium plnění:</w:t>
      </w:r>
      <w:r>
        <w:rPr>
          <w:b/>
        </w:rPr>
        <w:t xml:space="preserve"> </w:t>
      </w:r>
      <w:r w:rsidRPr="00BD09EF">
        <w:rPr>
          <w:rFonts w:ascii="Arial" w:eastAsia="Times New Roman" w:hAnsi="Arial" w:cs="Times New Roman"/>
          <w:szCs w:val="20"/>
          <w:lang w:eastAsia="ar-SA"/>
        </w:rPr>
        <w:t>Existence analýzy pilotního projektu s návrhem dalších opatření.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506CBB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88AF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7BB3D"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8D48ECA"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2A419" w14:textId="77777777" w:rsidR="008914F0" w:rsidRPr="00BD09EF" w:rsidRDefault="008914F0" w:rsidP="00576B18">
            <w:pPr>
              <w:spacing w:after="0"/>
              <w:jc w:val="both"/>
              <w:rPr>
                <w:rFonts w:ascii="Arial" w:hAnsi="Arial" w:cs="Arial"/>
              </w:rPr>
            </w:pPr>
            <w:r w:rsidRPr="00B526BD">
              <w:rPr>
                <w:rFonts w:ascii="Arial" w:hAnsi="Arial" w:cs="Arial"/>
                <w:color w:val="000000" w:themeColor="text1"/>
              </w:rPr>
              <w:t xml:space="preserve">MPSV: </w:t>
            </w:r>
            <w:proofErr w:type="gramStart"/>
            <w:r w:rsidRPr="00B526BD">
              <w:rPr>
                <w:rFonts w:ascii="Arial" w:hAnsi="Arial" w:cs="Arial"/>
                <w:color w:val="000000" w:themeColor="text1"/>
              </w:rPr>
              <w:t>ÚP</w:t>
            </w:r>
            <w:proofErr w:type="gramEnd"/>
            <w:r w:rsidRPr="00B526BD">
              <w:rPr>
                <w:rFonts w:ascii="Arial" w:hAnsi="Arial" w:cs="Arial"/>
                <w:color w:val="000000" w:themeColor="text1"/>
              </w:rPr>
              <w:t xml:space="preserve"> ČR, v jehož </w:t>
            </w:r>
            <w:proofErr w:type="gramStart"/>
            <w:r w:rsidRPr="00B526BD">
              <w:rPr>
                <w:rFonts w:ascii="Arial" w:hAnsi="Arial" w:cs="Arial"/>
                <w:color w:val="000000" w:themeColor="text1"/>
              </w:rPr>
              <w:t>gesci</w:t>
            </w:r>
            <w:proofErr w:type="gramEnd"/>
            <w:r w:rsidRPr="00B526BD">
              <w:rPr>
                <w:rFonts w:ascii="Arial" w:hAnsi="Arial" w:cs="Arial"/>
                <w:color w:val="000000" w:themeColor="text1"/>
              </w:rPr>
              <w:t xml:space="preserve"> je vyplácení dávek na bydlení, toto nemonitoruje. ÚP ČR nemůže dle zákona č. 435/2004 Sb., o zaměstnanosti a zákona č. 110/2019 Sb., o zpracování osobních údajů, evidovat etnickou příslušnost uchazečů a zájemců o zaměstnání. Veškeré služby ÚP ČR jsou klientům poskytovány s důrazem na individuální přístup ke konkrétnímu jedinci, a to bez ohledu na etnicitu. Kromě výše uvedeného MPSV považuje uvedené jako administrativně zatěžující a neodůvodněné ve vztahu k monitoringu počtu příjemců dávek z řad Romů. Dávky na bydlení a mimořádná okamžitá pomoc jsou poskytovány všem osobám stejně, a to bez ohledu na jejich pohlaví, barvu pleti, etnickou příslušnost, sexuální orientaci, věk, náboženské vyznání, politické přesvědčení apod.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E05E2" w14:textId="77777777" w:rsidR="008914F0" w:rsidRPr="007F444D" w:rsidRDefault="008914F0" w:rsidP="008914F0">
            <w:pPr>
              <w:pStyle w:val="Standard"/>
              <w:spacing w:before="0" w:after="0" w:line="240" w:lineRule="auto"/>
              <w:ind w:left="0"/>
              <w:jc w:val="center"/>
              <w:rPr>
                <w:rFonts w:cs="Arial"/>
                <w:b/>
                <w:bCs/>
                <w:szCs w:val="22"/>
              </w:rPr>
            </w:pPr>
            <w:r w:rsidRPr="00BD09EF">
              <w:rPr>
                <w:rFonts w:cs="Arial"/>
                <w:b/>
                <w:bCs/>
                <w:color w:val="FF0000"/>
                <w:szCs w:val="22"/>
              </w:rPr>
              <w:t>Neplněno</w:t>
            </w:r>
          </w:p>
        </w:tc>
      </w:tr>
    </w:tbl>
    <w:p w14:paraId="5D769899" w14:textId="77777777" w:rsidR="008914F0" w:rsidRDefault="008914F0" w:rsidP="008914F0">
      <w:pPr>
        <w:pStyle w:val="Nadpis2"/>
        <w:suppressAutoHyphens/>
        <w:autoSpaceDN w:val="0"/>
        <w:spacing w:before="360" w:after="120"/>
        <w:jc w:val="both"/>
        <w:textAlignment w:val="baseline"/>
      </w:pPr>
      <w:bookmarkStart w:id="207" w:name="_Toc149331783"/>
      <w:bookmarkStart w:id="208" w:name="_Toc166410202"/>
      <w:proofErr w:type="gramStart"/>
      <w:r>
        <w:rPr>
          <w:rFonts w:cs="Times New Roman"/>
          <w:bCs w:val="0"/>
          <w:i w:val="0"/>
          <w:iCs w:val="0"/>
          <w:color w:val="2F5496" w:themeColor="accent5" w:themeShade="BF"/>
          <w:sz w:val="24"/>
          <w:szCs w:val="20"/>
          <w:lang w:eastAsia="ar-SA"/>
        </w:rPr>
        <w:t xml:space="preserve">Opatření </w:t>
      </w:r>
      <w:r w:rsidRPr="00BD09EF">
        <w:rPr>
          <w:rFonts w:cs="Times New Roman"/>
          <w:bCs w:val="0"/>
          <w:i w:val="0"/>
          <w:iCs w:val="0"/>
          <w:color w:val="2F5496" w:themeColor="accent5" w:themeShade="BF"/>
          <w:sz w:val="24"/>
          <w:szCs w:val="20"/>
          <w:lang w:eastAsia="ar-SA"/>
        </w:rPr>
        <w:t>D.3.2</w:t>
      </w:r>
      <w:proofErr w:type="gramEnd"/>
      <w:r w:rsidRPr="00BD09EF">
        <w:rPr>
          <w:rFonts w:cs="Times New Roman"/>
          <w:bCs w:val="0"/>
          <w:i w:val="0"/>
          <w:iCs w:val="0"/>
          <w:color w:val="2F5496" w:themeColor="accent5" w:themeShade="BF"/>
          <w:sz w:val="24"/>
          <w:szCs w:val="20"/>
          <w:lang w:eastAsia="ar-SA"/>
        </w:rPr>
        <w:t xml:space="preserve"> Monitorovat p</w:t>
      </w:r>
      <w:r>
        <w:rPr>
          <w:rFonts w:cs="Times New Roman"/>
          <w:bCs w:val="0"/>
          <w:i w:val="0"/>
          <w:iCs w:val="0"/>
          <w:color w:val="2F5496" w:themeColor="accent5" w:themeShade="BF"/>
          <w:sz w:val="24"/>
          <w:szCs w:val="20"/>
          <w:lang w:eastAsia="ar-SA"/>
        </w:rPr>
        <w:t>očty lidí bez domova z řad Romů</w:t>
      </w:r>
      <w:bookmarkEnd w:id="207"/>
      <w:bookmarkEnd w:id="208"/>
    </w:p>
    <w:p w14:paraId="29C90EC8"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2148E966" w14:textId="77777777" w:rsidR="008914F0" w:rsidRDefault="008914F0" w:rsidP="008914F0">
      <w:pPr>
        <w:pStyle w:val="Standard"/>
        <w:spacing w:before="0" w:after="120" w:line="240" w:lineRule="auto"/>
        <w:ind w:left="0"/>
      </w:pPr>
      <w:r w:rsidRPr="005278BE">
        <w:rPr>
          <w:rFonts w:cs="Arial"/>
          <w:b/>
          <w:szCs w:val="22"/>
        </w:rPr>
        <w:t xml:space="preserve">Gestor: </w:t>
      </w:r>
      <w:r>
        <w:t>MPSV</w:t>
      </w:r>
    </w:p>
    <w:p w14:paraId="052EA043" w14:textId="77777777" w:rsidR="008914F0" w:rsidRPr="003E53C4" w:rsidRDefault="008914F0" w:rsidP="008914F0">
      <w:pPr>
        <w:pStyle w:val="Standard"/>
        <w:spacing w:before="0" w:after="120" w:line="240" w:lineRule="auto"/>
        <w:ind w:left="0"/>
        <w:rPr>
          <w:rFonts w:cs="Arial"/>
        </w:rPr>
      </w:pPr>
      <w:r w:rsidRPr="005278BE">
        <w:rPr>
          <w:rFonts w:cs="Arial"/>
          <w:b/>
        </w:rPr>
        <w:t xml:space="preserve">Spolupracující subjekty: </w:t>
      </w:r>
      <w:r w:rsidRPr="00C91847">
        <w:t>MMR (ASZ), GŘ UP, kraje, NNO</w:t>
      </w:r>
    </w:p>
    <w:p w14:paraId="68C6D246" w14:textId="77777777" w:rsidR="008914F0" w:rsidRPr="00BD09EF" w:rsidRDefault="008914F0" w:rsidP="008914F0">
      <w:pPr>
        <w:jc w:val="both"/>
        <w:rPr>
          <w:rFonts w:ascii="Arial" w:eastAsia="Times New Roman" w:hAnsi="Arial" w:cs="Times New Roman"/>
          <w:szCs w:val="20"/>
          <w:lang w:eastAsia="ar-SA"/>
        </w:rPr>
      </w:pPr>
      <w:r>
        <w:rPr>
          <w:rFonts w:ascii="Arial" w:eastAsia="Times New Roman" w:hAnsi="Arial" w:cs="Arial"/>
          <w:b/>
          <w:lang w:eastAsia="ar-SA"/>
        </w:rPr>
        <w:t>Kritérium plnění:</w:t>
      </w:r>
      <w:r>
        <w:rPr>
          <w:b/>
        </w:rPr>
        <w:t xml:space="preserve"> </w:t>
      </w:r>
      <w:r w:rsidRPr="007779ED">
        <w:rPr>
          <w:rFonts w:ascii="Arial" w:eastAsia="Times New Roman" w:hAnsi="Arial" w:cs="Times New Roman"/>
          <w:szCs w:val="20"/>
          <w:lang w:eastAsia="ar-SA"/>
        </w:rPr>
        <w:t>MPSV pravidelně ve dvouletých cyklech vytvoří analýzu zaměřenou na  osoby bez střechy nad hlavou a vybrané kategorie osob bez bytu z řad Romů podle mezinárodní typologie ETHOS.</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62B59974"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DC08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F4FD0"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630B6000" w14:textId="77777777" w:rsidTr="008914F0">
        <w:trPr>
          <w:trHeight w:val="902"/>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CEE80" w14:textId="77777777" w:rsidR="008914F0"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Sčítání osob z vybraných kategorií klasifikace ETHOS, které MPSV realizovalo naposledy v r. 2022, se nezaměřovalo na etnicitu. Pouze část dotazníkového šetření, které dominantně probíhalo na ubytovnách (67 %) a v nevhodném bydlení (31,5 %), obsahovala otázku na zkušenost s diskriminací na trhu s bydlením. Necelé tři pětiny dotázaných (58,6 %) uvedly, že se kvůli svému etnickému původu doposud s diskriminací na trhu s bydlením nesetkaly. Naopak se s diskriminací na trhu s bydlením kvůli svému etnickému původu setkala více než třetina respondentů (36, %). Výzkumná zpráva je dostupná zde: </w:t>
            </w:r>
            <w:hyperlink r:id="rId12" w:history="1">
              <w:r w:rsidR="00576B18" w:rsidRPr="0052140B">
                <w:rPr>
                  <w:rStyle w:val="Hypertextovodkaz"/>
                  <w:rFonts w:ascii="Arial" w:hAnsi="Arial" w:cs="Arial"/>
                </w:rPr>
                <w:t>https://socialnibydleni.mpsv.cz/download/dokumenty/47-souhrnn_zvren_zprva.pdf</w:t>
              </w:r>
            </w:hyperlink>
          </w:p>
          <w:p w14:paraId="2FE68BE7" w14:textId="77777777" w:rsidR="00576B18" w:rsidRPr="00B526BD" w:rsidRDefault="00576B18" w:rsidP="008914F0">
            <w:pPr>
              <w:spacing w:after="0"/>
              <w:jc w:val="both"/>
              <w:rPr>
                <w:rFonts w:ascii="Arial" w:hAnsi="Arial" w:cs="Arial"/>
                <w:color w:val="000000" w:themeColor="text1"/>
              </w:rPr>
            </w:pPr>
          </w:p>
          <w:p w14:paraId="3A91E9DF" w14:textId="697C6CCA" w:rsidR="008914F0" w:rsidRPr="00BD09EF" w:rsidRDefault="00275340" w:rsidP="008914F0">
            <w:pPr>
              <w:spacing w:after="0"/>
              <w:jc w:val="both"/>
              <w:rPr>
                <w:rFonts w:ascii="Arial" w:hAnsi="Arial" w:cs="Arial"/>
              </w:rPr>
            </w:pPr>
            <w:r w:rsidRPr="00256102">
              <w:rPr>
                <w:rFonts w:ascii="Arial" w:hAnsi="Arial" w:cs="Arial"/>
              </w:rPr>
              <w:t>Vzhledem k časovým a finančním omezením, anonymnímu charakteru cenzu a absenci odpovídající metodiky, nebyly otázky týkající se etnicity v dalším kole cenzu doposud z</w:t>
            </w:r>
            <w:r>
              <w:rPr>
                <w:rFonts w:ascii="Arial" w:hAnsi="Arial" w:cs="Arial"/>
              </w:rPr>
              <w:t>ařazeny. Sčítání pro rok 2025 bude</w:t>
            </w:r>
            <w:r w:rsidRPr="00256102">
              <w:rPr>
                <w:rFonts w:ascii="Arial" w:hAnsi="Arial" w:cs="Arial"/>
              </w:rPr>
              <w:t xml:space="preserve"> realizováno v rámci projektu Podpora sociálního bydlení, financovaného z ESF OPZ+. V současné době probíhají diskuze o systémovém financování cenzu osob bez domova z kategorie ETHOS na další léta.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5D865" w14:textId="77777777" w:rsidR="008914F0" w:rsidRPr="007F444D" w:rsidRDefault="008914F0" w:rsidP="008914F0">
            <w:pPr>
              <w:pStyle w:val="Standard"/>
              <w:spacing w:before="0" w:after="0" w:line="240" w:lineRule="auto"/>
              <w:ind w:left="0"/>
              <w:jc w:val="center"/>
              <w:rPr>
                <w:rFonts w:cs="Arial"/>
                <w:b/>
                <w:bCs/>
                <w:szCs w:val="22"/>
              </w:rPr>
            </w:pPr>
            <w:r w:rsidRPr="00BD09EF">
              <w:rPr>
                <w:rFonts w:cs="Arial"/>
                <w:b/>
                <w:bCs/>
                <w:color w:val="FF0000"/>
                <w:szCs w:val="22"/>
              </w:rPr>
              <w:lastRenderedPageBreak/>
              <w:t>Neplněno</w:t>
            </w:r>
          </w:p>
        </w:tc>
      </w:tr>
    </w:tbl>
    <w:p w14:paraId="466EBA83" w14:textId="77777777" w:rsidR="008914F0" w:rsidRDefault="008914F0" w:rsidP="008914F0">
      <w:pPr>
        <w:pStyle w:val="Nadpis3"/>
        <w:spacing w:before="240" w:after="240"/>
        <w:rPr>
          <w:lang w:eastAsia="ar-SA"/>
        </w:rPr>
      </w:pPr>
      <w:bookmarkStart w:id="209" w:name="_Toc149331784"/>
      <w:bookmarkStart w:id="210" w:name="_Toc166410203"/>
      <w:r>
        <w:rPr>
          <w:lang w:eastAsia="ar-SA"/>
        </w:rPr>
        <w:t xml:space="preserve">Specifický cíl: </w:t>
      </w:r>
      <w:r w:rsidRPr="00C91847">
        <w:rPr>
          <w:lang w:eastAsia="ar-SA"/>
        </w:rPr>
        <w:t>D. 4 Podpora nástrojů zabydlování</w:t>
      </w:r>
      <w:bookmarkEnd w:id="209"/>
      <w:bookmarkEnd w:id="210"/>
    </w:p>
    <w:p w14:paraId="20F61D9E" w14:textId="77777777" w:rsidR="008914F0" w:rsidRPr="007779ED"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11" w:name="_Toc149331785"/>
      <w:bookmarkStart w:id="212" w:name="_Toc166410204"/>
      <w:proofErr w:type="gramStart"/>
      <w:r>
        <w:rPr>
          <w:rFonts w:cs="Times New Roman"/>
          <w:bCs w:val="0"/>
          <w:i w:val="0"/>
          <w:iCs w:val="0"/>
          <w:color w:val="2F5496" w:themeColor="accent5" w:themeShade="BF"/>
          <w:sz w:val="24"/>
          <w:szCs w:val="20"/>
          <w:lang w:eastAsia="ar-SA"/>
        </w:rPr>
        <w:t xml:space="preserve">Opatření </w:t>
      </w:r>
      <w:r w:rsidRPr="007779ED">
        <w:rPr>
          <w:rFonts w:cs="Times New Roman"/>
          <w:bCs w:val="0"/>
          <w:i w:val="0"/>
          <w:iCs w:val="0"/>
          <w:color w:val="2F5496" w:themeColor="accent5" w:themeShade="BF"/>
          <w:sz w:val="24"/>
          <w:szCs w:val="20"/>
          <w:lang w:eastAsia="ar-SA"/>
        </w:rPr>
        <w:t>D.4.1</w:t>
      </w:r>
      <w:proofErr w:type="gramEnd"/>
      <w:r w:rsidRPr="007779ED">
        <w:rPr>
          <w:rFonts w:cs="Times New Roman"/>
          <w:bCs w:val="0"/>
          <w:i w:val="0"/>
          <w:iCs w:val="0"/>
          <w:color w:val="2F5496" w:themeColor="accent5" w:themeShade="BF"/>
          <w:sz w:val="24"/>
          <w:szCs w:val="20"/>
          <w:lang w:eastAsia="ar-SA"/>
        </w:rPr>
        <w:t xml:space="preserve"> Tvorba integrovaného systému podpory by</w:t>
      </w:r>
      <w:r>
        <w:rPr>
          <w:rFonts w:cs="Times New Roman"/>
          <w:bCs w:val="0"/>
          <w:i w:val="0"/>
          <w:iCs w:val="0"/>
          <w:color w:val="2F5496" w:themeColor="accent5" w:themeShade="BF"/>
          <w:sz w:val="24"/>
          <w:szCs w:val="20"/>
          <w:lang w:eastAsia="ar-SA"/>
        </w:rPr>
        <w:t>dlení a prevence ztráty bydlení</w:t>
      </w:r>
      <w:bookmarkEnd w:id="211"/>
      <w:bookmarkEnd w:id="212"/>
    </w:p>
    <w:p w14:paraId="1CDAEAB3"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156AA6A1" w14:textId="77777777" w:rsidR="008914F0" w:rsidRDefault="008914F0" w:rsidP="008914F0">
      <w:pPr>
        <w:pStyle w:val="Standard"/>
        <w:spacing w:before="0" w:after="120" w:line="240" w:lineRule="auto"/>
        <w:ind w:left="0"/>
      </w:pPr>
      <w:r w:rsidRPr="005278BE">
        <w:rPr>
          <w:rFonts w:cs="Arial"/>
          <w:b/>
          <w:szCs w:val="22"/>
        </w:rPr>
        <w:t xml:space="preserve">Gestor: </w:t>
      </w:r>
      <w:r>
        <w:t>MPSV, MMR</w:t>
      </w:r>
    </w:p>
    <w:p w14:paraId="37871A8C"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rsidRPr="007779ED">
        <w:rPr>
          <w:rFonts w:cs="Arial"/>
        </w:rPr>
        <w:t>X</w:t>
      </w:r>
    </w:p>
    <w:p w14:paraId="55123F34" w14:textId="77777777" w:rsidR="008914F0" w:rsidRDefault="008914F0" w:rsidP="008914F0">
      <w:pPr>
        <w:jc w:val="both"/>
        <w:rPr>
          <w:b/>
        </w:rPr>
      </w:pPr>
      <w:r>
        <w:rPr>
          <w:rFonts w:ascii="Arial" w:eastAsia="Times New Roman" w:hAnsi="Arial" w:cs="Arial"/>
          <w:b/>
          <w:lang w:eastAsia="ar-SA"/>
        </w:rPr>
        <w:t>Kritérium plnění:</w:t>
      </w:r>
    </w:p>
    <w:p w14:paraId="380F9FA2" w14:textId="77777777" w:rsidR="008914F0" w:rsidRPr="007779ED" w:rsidRDefault="008914F0" w:rsidP="008914F0">
      <w:pPr>
        <w:pStyle w:val="Standard"/>
        <w:numPr>
          <w:ilvl w:val="0"/>
          <w:numId w:val="59"/>
        </w:numPr>
        <w:spacing w:before="0" w:after="120" w:line="240" w:lineRule="auto"/>
        <w:rPr>
          <w:rFonts w:cs="Arial"/>
          <w:szCs w:val="22"/>
        </w:rPr>
      </w:pPr>
      <w:r w:rsidRPr="007779ED">
        <w:rPr>
          <w:rFonts w:cs="Arial"/>
          <w:szCs w:val="22"/>
        </w:rPr>
        <w:t>počet podpořených projektů NNO a obcí</w:t>
      </w:r>
    </w:p>
    <w:p w14:paraId="4A6BD95A" w14:textId="77777777" w:rsidR="008914F0" w:rsidRPr="007779ED" w:rsidRDefault="008914F0" w:rsidP="008914F0">
      <w:pPr>
        <w:pStyle w:val="Standard"/>
        <w:numPr>
          <w:ilvl w:val="0"/>
          <w:numId w:val="59"/>
        </w:numPr>
        <w:spacing w:before="0" w:after="120" w:line="240" w:lineRule="auto"/>
        <w:rPr>
          <w:rFonts w:cs="Arial"/>
          <w:szCs w:val="22"/>
        </w:rPr>
      </w:pPr>
      <w:r w:rsidRPr="007779ED">
        <w:rPr>
          <w:rFonts w:cs="Arial"/>
          <w:szCs w:val="22"/>
        </w:rPr>
        <w:t>počet podpořených osob, z toho podíl Romů</w:t>
      </w:r>
    </w:p>
    <w:p w14:paraId="267E20D2" w14:textId="77777777" w:rsidR="008914F0" w:rsidRPr="007779ED" w:rsidRDefault="008914F0" w:rsidP="008914F0">
      <w:pPr>
        <w:pStyle w:val="Standard"/>
        <w:numPr>
          <w:ilvl w:val="0"/>
          <w:numId w:val="59"/>
        </w:numPr>
        <w:spacing w:before="0" w:after="120" w:line="240" w:lineRule="auto"/>
        <w:rPr>
          <w:rFonts w:cs="Arial"/>
          <w:szCs w:val="22"/>
        </w:rPr>
      </w:pPr>
      <w:r w:rsidRPr="007779ED">
        <w:rPr>
          <w:rFonts w:cs="Arial"/>
          <w:szCs w:val="22"/>
        </w:rPr>
        <w:t>objem finančních prostředků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EF15048"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DEAEF"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ABA13"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35DC6092"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1AAC8" w14:textId="77777777" w:rsidR="008914F0" w:rsidRDefault="008914F0" w:rsidP="008914F0">
            <w:pPr>
              <w:spacing w:after="0"/>
              <w:jc w:val="both"/>
              <w:rPr>
                <w:rFonts w:ascii="Arial" w:hAnsi="Arial" w:cs="Arial"/>
                <w:color w:val="000000" w:themeColor="text1"/>
              </w:rPr>
            </w:pPr>
            <w:r w:rsidRPr="00B526BD">
              <w:rPr>
                <w:rFonts w:ascii="Arial" w:hAnsi="Arial" w:cs="Arial"/>
                <w:color w:val="000000" w:themeColor="text1"/>
              </w:rPr>
              <w:t>MPSV: Na podporu sociálního bydlení se zaměřují výzva č. 007 a 101 OPZ+ Podpora sociálního bydlení (2022–2026). Celkem bylo v obou výzvách schváleno 50 projektů o celkové výši přiznané dotace 831 700 000 Kč z celkové výše alokace 920 000 000 Kč.  Z celkového počtu 50 schválených projektů se 9 projektů věnuje převážně podpoře osob přicházejících z Ukrajiny  (výzva č. 101 OPZ+, specifická část A).  41 projektů schválených v rámci výzvy č. 007 OPZ+ a 101 OPZ+ (specifické části B)  je metodicky podporováno ze strany MPSV prostřednictvím systémového projektu Podpora sociálního bydlení. Přístup Housing Led využívá celkem 20 projektů z celkových 41 (obce i NNO, výzva č. 007 a 101 specifická část B OPZ+); přístup Housing First využívá celkem 28 projektů z celkových 41 (obce i NNO, výzva č. 007 a 101 specifická část B OPZ+). Některé projekty využívají současně oba přístupy.</w:t>
            </w:r>
          </w:p>
          <w:p w14:paraId="17217F38" w14:textId="77777777" w:rsidR="00576B18" w:rsidRPr="00B526BD" w:rsidRDefault="00576B18" w:rsidP="008914F0">
            <w:pPr>
              <w:spacing w:after="0"/>
              <w:jc w:val="both"/>
              <w:rPr>
                <w:rFonts w:ascii="Arial" w:hAnsi="Arial" w:cs="Arial"/>
                <w:color w:val="000000" w:themeColor="text1"/>
              </w:rPr>
            </w:pPr>
          </w:p>
          <w:p w14:paraId="7B1A4289" w14:textId="77777777" w:rsidR="008914F0" w:rsidRPr="00BD09EF" w:rsidRDefault="008914F0" w:rsidP="008914F0">
            <w:pPr>
              <w:spacing w:after="0"/>
              <w:jc w:val="both"/>
              <w:rPr>
                <w:rFonts w:ascii="Arial" w:hAnsi="Arial" w:cs="Arial"/>
              </w:rPr>
            </w:pPr>
            <w:r w:rsidRPr="00B526BD">
              <w:rPr>
                <w:rFonts w:ascii="Arial" w:hAnsi="Arial" w:cs="Arial"/>
                <w:color w:val="000000" w:themeColor="text1"/>
              </w:rPr>
              <w:t xml:space="preserve">Výzvy jsou kromě principu Housing Led postaveny i na dalších pilířích, které jsou pro sociální bydlení klíčové. Jedná se zejména o princip desegregace, nekoncentrace, stability bydlení, důstojné kvality bydlení, oddělení kontroly a podpory, individuálního přístupu a udržitelnosti celého systému.                                                                  Podpořené osoby z řad romské menšiny budou sledovány v indikátoru 679 001 Počet podpořených Romů, hodnota bude naplněna v závěru realizace projektů.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776EA4" w14:textId="77777777" w:rsidR="008914F0" w:rsidRPr="007F444D" w:rsidRDefault="008914F0" w:rsidP="008914F0">
            <w:pPr>
              <w:pStyle w:val="Standard"/>
              <w:spacing w:before="0" w:after="0" w:line="240" w:lineRule="auto"/>
              <w:ind w:left="0"/>
              <w:jc w:val="center"/>
              <w:rPr>
                <w:rFonts w:cs="Arial"/>
                <w:b/>
                <w:bCs/>
                <w:szCs w:val="22"/>
              </w:rPr>
            </w:pPr>
            <w:r w:rsidRPr="007779ED">
              <w:rPr>
                <w:rFonts w:cs="Arial"/>
                <w:b/>
                <w:bCs/>
                <w:color w:val="00B0F0"/>
                <w:szCs w:val="22"/>
              </w:rPr>
              <w:t>Plněno částečně</w:t>
            </w:r>
          </w:p>
        </w:tc>
      </w:tr>
    </w:tbl>
    <w:p w14:paraId="62719675" w14:textId="77777777" w:rsidR="008914F0" w:rsidRPr="007779ED"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13" w:name="_Toc149331786"/>
      <w:bookmarkStart w:id="214" w:name="_Toc166410205"/>
      <w:proofErr w:type="gramStart"/>
      <w:r>
        <w:rPr>
          <w:rFonts w:cs="Times New Roman"/>
          <w:bCs w:val="0"/>
          <w:i w:val="0"/>
          <w:iCs w:val="0"/>
          <w:color w:val="2F5496" w:themeColor="accent5" w:themeShade="BF"/>
          <w:sz w:val="24"/>
          <w:szCs w:val="20"/>
          <w:lang w:eastAsia="ar-SA"/>
        </w:rPr>
        <w:t xml:space="preserve">Opatření </w:t>
      </w:r>
      <w:r w:rsidRPr="007779ED">
        <w:rPr>
          <w:rFonts w:cs="Times New Roman"/>
          <w:bCs w:val="0"/>
          <w:i w:val="0"/>
          <w:iCs w:val="0"/>
          <w:color w:val="2F5496" w:themeColor="accent5" w:themeShade="BF"/>
          <w:sz w:val="24"/>
          <w:szCs w:val="20"/>
          <w:lang w:eastAsia="ar-SA"/>
        </w:rPr>
        <w:t>D.4.2</w:t>
      </w:r>
      <w:proofErr w:type="gramEnd"/>
      <w:r w:rsidRPr="007779ED">
        <w:rPr>
          <w:rFonts w:cs="Times New Roman"/>
          <w:bCs w:val="0"/>
          <w:i w:val="0"/>
          <w:iCs w:val="0"/>
          <w:color w:val="2F5496" w:themeColor="accent5" w:themeShade="BF"/>
          <w:sz w:val="24"/>
          <w:szCs w:val="20"/>
          <w:lang w:eastAsia="ar-SA"/>
        </w:rPr>
        <w:t xml:space="preserve"> Zapojení NNO do řešení bytové nouze</w:t>
      </w:r>
      <w:bookmarkEnd w:id="213"/>
      <w:bookmarkEnd w:id="214"/>
    </w:p>
    <w:p w14:paraId="3AA5E30A"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2021 – 2030</w:t>
      </w:r>
    </w:p>
    <w:p w14:paraId="0903DCFD" w14:textId="77777777" w:rsidR="008914F0" w:rsidRDefault="008914F0" w:rsidP="008914F0">
      <w:pPr>
        <w:pStyle w:val="Standard"/>
        <w:spacing w:before="0" w:after="120" w:line="240" w:lineRule="auto"/>
        <w:ind w:left="0"/>
      </w:pPr>
      <w:r w:rsidRPr="005278BE">
        <w:rPr>
          <w:rFonts w:cs="Arial"/>
          <w:b/>
          <w:szCs w:val="22"/>
        </w:rPr>
        <w:lastRenderedPageBreak/>
        <w:t xml:space="preserve">Gestor: </w:t>
      </w:r>
      <w:r>
        <w:t>MPSV, MMR</w:t>
      </w:r>
    </w:p>
    <w:p w14:paraId="74418E07"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rsidRPr="007779ED">
        <w:rPr>
          <w:rFonts w:cs="Arial"/>
        </w:rPr>
        <w:t>X</w:t>
      </w:r>
    </w:p>
    <w:p w14:paraId="11F2A49F" w14:textId="77777777" w:rsidR="008914F0" w:rsidRPr="007779ED" w:rsidRDefault="008914F0" w:rsidP="008914F0">
      <w:pPr>
        <w:jc w:val="both"/>
        <w:rPr>
          <w:b/>
        </w:rPr>
      </w:pPr>
      <w:r>
        <w:rPr>
          <w:rFonts w:ascii="Arial" w:eastAsia="Times New Roman" w:hAnsi="Arial" w:cs="Arial"/>
          <w:b/>
          <w:lang w:eastAsia="ar-SA"/>
        </w:rPr>
        <w:t>Kritérium plnění:</w:t>
      </w:r>
      <w:r>
        <w:rPr>
          <w:b/>
        </w:rPr>
        <w:t xml:space="preserve"> </w:t>
      </w:r>
      <w:r w:rsidRPr="007779ED">
        <w:rPr>
          <w:rFonts w:ascii="Arial" w:eastAsia="Times New Roman" w:hAnsi="Arial" w:cs="Times New Roman"/>
          <w:szCs w:val="20"/>
          <w:lang w:eastAsia="ar-SA"/>
        </w:rPr>
        <w:t>Existence podmínek pro podporu nestátních neziskových organizací z dotačních výzev (včetně odstranění podmínky týkající se souhlasu obce s realizací sociálního bydlení v lokalitách s vyšším zastoupením sociálně vyloučených osob). Z výše uvedených činností vyplývá také pozitivní efekt v oblasti prevence ztráty bydlení</w:t>
      </w:r>
      <w:r>
        <w:rPr>
          <w:rFonts w:ascii="Arial" w:eastAsia="Times New Roman" w:hAnsi="Arial" w:cs="Times New Roman"/>
          <w:szCs w:val="20"/>
          <w:lang w:eastAsia="ar-SA"/>
        </w:rPr>
        <w:t>.</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8F07667"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227D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EAF1A"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164AB5C"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B0DEF"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MPSV: V soutěžních výzvách zaměřených na podporu sociálního bydlení v OPZ+ pro podání žádosti o podporu u žadatele NNO není povinnost doložit souhlas obce s realizací sociálního bydlení v lokalitách s vyšším zastoupením sociálně vyloučených osob.   Opatření se týká zejména podmínek výzev v gesci MMR, proto navrhujeme změnu úlohy MPSV z odpovědného na spolupracující subjekt.</w:t>
            </w:r>
          </w:p>
          <w:p w14:paraId="59524C5C" w14:textId="77777777" w:rsidR="008914F0" w:rsidRPr="00BD09EF" w:rsidRDefault="008914F0" w:rsidP="008914F0">
            <w:pPr>
              <w:spacing w:before="240" w:after="0"/>
              <w:jc w:val="both"/>
              <w:rPr>
                <w:rFonts w:ascii="Arial" w:hAnsi="Arial" w:cs="Arial"/>
              </w:rPr>
            </w:pPr>
            <w:r w:rsidRPr="00B526BD">
              <w:rPr>
                <w:rFonts w:ascii="Arial" w:hAnsi="Arial" w:cs="Arial"/>
                <w:color w:val="000000" w:themeColor="text1"/>
              </w:rPr>
              <w:t>MMR: V průběhu roku byly Ministerstvem pro místní rozvoj (se zapojením Agentury pro sociální začleňování) připravovány nové výzvy pro podporu rozvoje sociálního a dostupného bydlení, a to v rámci IROP a NPO. Pravidla těchto dotačních titulů umožňují realizovat sociální bydlení i v lokalitě s vyšším zastoupením sociálně vyloučených osob, ovšem při splnění určitých podmínek. V rámci revidovaných výzev IROP - Sociální bydlení jsou NNO jedním z oprávněných žadatelů. Podmínkou je předešlá realizace projektů zaměřených na sociální bydlení. Souhlas zastupitelstva dané obce s realizací investičního projektu je nicméně rovněž jednou z podmínek.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84AA6" w14:textId="77777777" w:rsidR="008914F0" w:rsidRPr="007F444D" w:rsidRDefault="008914F0" w:rsidP="008914F0">
            <w:pPr>
              <w:pStyle w:val="Standard"/>
              <w:spacing w:before="0" w:after="0" w:line="240" w:lineRule="auto"/>
              <w:ind w:left="0"/>
              <w:jc w:val="center"/>
              <w:rPr>
                <w:rFonts w:cs="Arial"/>
                <w:b/>
                <w:bCs/>
                <w:szCs w:val="22"/>
              </w:rPr>
            </w:pPr>
            <w:r w:rsidRPr="007779ED">
              <w:rPr>
                <w:rFonts w:cs="Arial"/>
                <w:b/>
                <w:bCs/>
                <w:color w:val="00B0F0"/>
                <w:szCs w:val="22"/>
              </w:rPr>
              <w:t>Plněno částečně</w:t>
            </w:r>
          </w:p>
        </w:tc>
      </w:tr>
    </w:tbl>
    <w:p w14:paraId="0E0E8EDD" w14:textId="77777777" w:rsidR="008914F0" w:rsidRPr="00E2625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15" w:name="_Toc149331787"/>
      <w:bookmarkStart w:id="216" w:name="_Toc166410206"/>
      <w:proofErr w:type="gramStart"/>
      <w:r>
        <w:rPr>
          <w:rFonts w:cs="Times New Roman"/>
          <w:bCs w:val="0"/>
          <w:i w:val="0"/>
          <w:iCs w:val="0"/>
          <w:color w:val="2F5496" w:themeColor="accent5" w:themeShade="BF"/>
          <w:sz w:val="24"/>
          <w:szCs w:val="20"/>
          <w:lang w:eastAsia="ar-SA"/>
        </w:rPr>
        <w:t xml:space="preserve">Opatření </w:t>
      </w:r>
      <w:r w:rsidRPr="00E2625C">
        <w:rPr>
          <w:rFonts w:cs="Times New Roman"/>
          <w:bCs w:val="0"/>
          <w:i w:val="0"/>
          <w:iCs w:val="0"/>
          <w:color w:val="2F5496" w:themeColor="accent5" w:themeShade="BF"/>
          <w:sz w:val="24"/>
          <w:szCs w:val="20"/>
          <w:lang w:eastAsia="ar-SA"/>
        </w:rPr>
        <w:t>D.4.3</w:t>
      </w:r>
      <w:proofErr w:type="gramEnd"/>
      <w:r w:rsidRPr="00E2625C">
        <w:rPr>
          <w:rFonts w:cs="Times New Roman"/>
          <w:bCs w:val="0"/>
          <w:i w:val="0"/>
          <w:iCs w:val="0"/>
          <w:color w:val="2F5496" w:themeColor="accent5" w:themeShade="BF"/>
          <w:sz w:val="24"/>
          <w:szCs w:val="20"/>
          <w:lang w:eastAsia="ar-SA"/>
        </w:rPr>
        <w:t xml:space="preserve"> Podpora vznik</w:t>
      </w:r>
      <w:r>
        <w:rPr>
          <w:rFonts w:cs="Times New Roman"/>
          <w:bCs w:val="0"/>
          <w:i w:val="0"/>
          <w:iCs w:val="0"/>
          <w:color w:val="2F5496" w:themeColor="accent5" w:themeShade="BF"/>
          <w:sz w:val="24"/>
          <w:szCs w:val="20"/>
          <w:lang w:eastAsia="ar-SA"/>
        </w:rPr>
        <w:t>u sociálních realitních agentur</w:t>
      </w:r>
      <w:bookmarkEnd w:id="215"/>
      <w:bookmarkEnd w:id="216"/>
    </w:p>
    <w:p w14:paraId="5F8B6EBB" w14:textId="77777777" w:rsidR="008914F0" w:rsidRPr="005278BE" w:rsidRDefault="008914F0" w:rsidP="008914F0">
      <w:pPr>
        <w:pStyle w:val="Standard"/>
        <w:spacing w:before="0" w:after="120" w:line="240" w:lineRule="auto"/>
        <w:ind w:left="0"/>
        <w:rPr>
          <w:rFonts w:cs="Arial"/>
          <w:b/>
          <w:szCs w:val="22"/>
        </w:rPr>
      </w:pPr>
      <w:r w:rsidRPr="005278BE">
        <w:rPr>
          <w:rFonts w:cs="Arial"/>
          <w:b/>
          <w:szCs w:val="22"/>
        </w:rPr>
        <w:t xml:space="preserve">Délka realizace: </w:t>
      </w:r>
      <w:r>
        <w:rPr>
          <w:rFonts w:cs="Arial"/>
          <w:szCs w:val="22"/>
        </w:rPr>
        <w:t>2023</w:t>
      </w:r>
    </w:p>
    <w:p w14:paraId="0323D4FD" w14:textId="77777777" w:rsidR="008914F0" w:rsidRDefault="008914F0" w:rsidP="008914F0">
      <w:pPr>
        <w:pStyle w:val="Standard"/>
        <w:spacing w:before="0" w:after="120" w:line="240" w:lineRule="auto"/>
        <w:ind w:left="0"/>
      </w:pPr>
      <w:r w:rsidRPr="005278BE">
        <w:rPr>
          <w:rFonts w:cs="Arial"/>
          <w:b/>
          <w:szCs w:val="22"/>
        </w:rPr>
        <w:t xml:space="preserve">Gestor: </w:t>
      </w:r>
      <w:r>
        <w:t>MMR, ÚV ČR</w:t>
      </w:r>
    </w:p>
    <w:p w14:paraId="10AEB000"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rsidRPr="00A66E06">
        <w:t>MPSV</w:t>
      </w:r>
    </w:p>
    <w:p w14:paraId="18A2AB6C" w14:textId="77777777" w:rsidR="008914F0" w:rsidRDefault="008914F0" w:rsidP="008914F0">
      <w:pPr>
        <w:jc w:val="both"/>
      </w:pPr>
      <w:r>
        <w:rPr>
          <w:rFonts w:ascii="Arial" w:eastAsia="Times New Roman" w:hAnsi="Arial" w:cs="Arial"/>
          <w:b/>
          <w:lang w:eastAsia="ar-SA"/>
        </w:rPr>
        <w:t>Kritérium plnění:</w:t>
      </w:r>
      <w:r>
        <w:rPr>
          <w:b/>
        </w:rPr>
        <w:t xml:space="preserve"> </w:t>
      </w:r>
      <w:r w:rsidRPr="00E2625C">
        <w:rPr>
          <w:rFonts w:ascii="Arial" w:eastAsia="Times New Roman" w:hAnsi="Arial" w:cs="Times New Roman"/>
          <w:szCs w:val="20"/>
          <w:lang w:eastAsia="ar-SA"/>
        </w:rPr>
        <w:t>Existence doporučení pracovní skupiny v oblasti možného vzniku sociálně realitních agentur.</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2A9EEE8"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71A4A"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84A5F"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616F0DD8"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F36A9"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MMR: Systémová podpora a financování sociálních realitních agentur je ukotvena v nově připraveném zákonu o podpoře v bydlení, konkrétně jde o dva modely tzv. garancí pro majitele bytů. </w:t>
            </w:r>
          </w:p>
          <w:p w14:paraId="2020DF51" w14:textId="77777777" w:rsidR="008914F0" w:rsidRPr="00B526BD" w:rsidRDefault="008914F0" w:rsidP="008914F0">
            <w:pPr>
              <w:spacing w:after="0"/>
              <w:jc w:val="both"/>
              <w:rPr>
                <w:rFonts w:ascii="Arial" w:hAnsi="Arial" w:cs="Arial"/>
                <w:color w:val="000000" w:themeColor="text1"/>
              </w:rPr>
            </w:pPr>
          </w:p>
          <w:p w14:paraId="2823EBE3"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MPSV: Ve výzvách č. 101 a č. 007 OPZ+ je jednou z podporovaných aktivit činnost sociální realitní agentury.</w:t>
            </w:r>
          </w:p>
          <w:p w14:paraId="051D258E" w14:textId="77777777" w:rsidR="008914F0" w:rsidRPr="00B526BD" w:rsidRDefault="008914F0" w:rsidP="008914F0">
            <w:pPr>
              <w:spacing w:after="0"/>
              <w:jc w:val="both"/>
              <w:rPr>
                <w:rFonts w:ascii="Arial" w:hAnsi="Arial" w:cs="Arial"/>
                <w:color w:val="000000" w:themeColor="text1"/>
              </w:rPr>
            </w:pPr>
          </w:p>
          <w:p w14:paraId="4A367401" w14:textId="77777777" w:rsidR="008914F0" w:rsidRPr="00BD09EF" w:rsidRDefault="008914F0" w:rsidP="008914F0">
            <w:pPr>
              <w:spacing w:after="0"/>
              <w:jc w:val="both"/>
              <w:rPr>
                <w:rFonts w:ascii="Arial" w:hAnsi="Arial" w:cs="Arial"/>
              </w:rPr>
            </w:pPr>
            <w:r w:rsidRPr="00B526BD">
              <w:rPr>
                <w:rFonts w:ascii="Arial" w:hAnsi="Arial" w:cs="Arial"/>
                <w:color w:val="000000" w:themeColor="text1"/>
              </w:rPr>
              <w:t>ÚV ČR: Nebylo doposud realizováno.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D25C7" w14:textId="77777777" w:rsidR="008914F0" w:rsidRPr="007F444D" w:rsidRDefault="008914F0" w:rsidP="008914F0">
            <w:pPr>
              <w:pStyle w:val="Standard"/>
              <w:spacing w:before="0" w:after="0" w:line="240" w:lineRule="auto"/>
              <w:ind w:left="0"/>
              <w:jc w:val="center"/>
              <w:rPr>
                <w:rFonts w:cs="Arial"/>
                <w:b/>
                <w:bCs/>
                <w:szCs w:val="22"/>
              </w:rPr>
            </w:pPr>
            <w:r w:rsidRPr="00E2625C">
              <w:rPr>
                <w:rFonts w:cs="Arial"/>
                <w:b/>
                <w:bCs/>
                <w:color w:val="00B0F0"/>
                <w:szCs w:val="22"/>
              </w:rPr>
              <w:t>Plněno</w:t>
            </w:r>
            <w:r>
              <w:rPr>
                <w:rFonts w:cs="Arial"/>
                <w:b/>
                <w:bCs/>
                <w:color w:val="00B0F0"/>
                <w:szCs w:val="22"/>
              </w:rPr>
              <w:t xml:space="preserve"> částečně</w:t>
            </w:r>
          </w:p>
        </w:tc>
      </w:tr>
    </w:tbl>
    <w:p w14:paraId="7C730D67" w14:textId="77777777" w:rsidR="008914F0" w:rsidRPr="00E2625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17" w:name="_Toc149331788"/>
      <w:bookmarkStart w:id="218" w:name="_Toc166410207"/>
      <w:proofErr w:type="gramStart"/>
      <w:r>
        <w:rPr>
          <w:rFonts w:cs="Times New Roman"/>
          <w:bCs w:val="0"/>
          <w:i w:val="0"/>
          <w:iCs w:val="0"/>
          <w:color w:val="2F5496" w:themeColor="accent5" w:themeShade="BF"/>
          <w:sz w:val="24"/>
          <w:szCs w:val="20"/>
          <w:lang w:eastAsia="ar-SA"/>
        </w:rPr>
        <w:t xml:space="preserve">Opatření </w:t>
      </w:r>
      <w:r w:rsidRPr="00E2625C">
        <w:rPr>
          <w:rFonts w:cs="Times New Roman"/>
          <w:bCs w:val="0"/>
          <w:i w:val="0"/>
          <w:iCs w:val="0"/>
          <w:color w:val="2F5496" w:themeColor="accent5" w:themeShade="BF"/>
          <w:sz w:val="24"/>
          <w:szCs w:val="20"/>
          <w:lang w:eastAsia="ar-SA"/>
        </w:rPr>
        <w:t>D.4.4</w:t>
      </w:r>
      <w:proofErr w:type="gramEnd"/>
      <w:r w:rsidRPr="00E2625C">
        <w:rPr>
          <w:rFonts w:cs="Times New Roman"/>
          <w:bCs w:val="0"/>
          <w:i w:val="0"/>
          <w:iCs w:val="0"/>
          <w:color w:val="2F5496" w:themeColor="accent5" w:themeShade="BF"/>
          <w:sz w:val="24"/>
          <w:szCs w:val="20"/>
          <w:lang w:eastAsia="ar-SA"/>
        </w:rPr>
        <w:t xml:space="preserve"> Vytvoření podmínek</w:t>
      </w:r>
      <w:r>
        <w:rPr>
          <w:rFonts w:cs="Times New Roman"/>
          <w:bCs w:val="0"/>
          <w:i w:val="0"/>
          <w:iCs w:val="0"/>
          <w:color w:val="2F5496" w:themeColor="accent5" w:themeShade="BF"/>
          <w:sz w:val="24"/>
          <w:szCs w:val="20"/>
          <w:lang w:eastAsia="ar-SA"/>
        </w:rPr>
        <w:t xml:space="preserve"> pro realizaci garančních fondů</w:t>
      </w:r>
      <w:bookmarkEnd w:id="217"/>
      <w:bookmarkEnd w:id="218"/>
    </w:p>
    <w:p w14:paraId="64D624DF" w14:textId="77777777" w:rsidR="008914F0" w:rsidRDefault="008914F0" w:rsidP="008914F0">
      <w:pPr>
        <w:pStyle w:val="Standard"/>
        <w:spacing w:before="0" w:after="120" w:line="240" w:lineRule="auto"/>
        <w:ind w:left="0"/>
        <w:rPr>
          <w:rFonts w:cs="Arial"/>
          <w:b/>
          <w:szCs w:val="22"/>
        </w:rPr>
      </w:pPr>
      <w:r>
        <w:rPr>
          <w:rFonts w:cs="Arial"/>
          <w:b/>
          <w:szCs w:val="22"/>
        </w:rPr>
        <w:t>Délka realizace:</w:t>
      </w:r>
    </w:p>
    <w:p w14:paraId="065173FB" w14:textId="77777777" w:rsidR="008914F0" w:rsidRPr="00E2625C" w:rsidRDefault="008914F0" w:rsidP="008914F0">
      <w:pPr>
        <w:pStyle w:val="Standard"/>
        <w:numPr>
          <w:ilvl w:val="0"/>
          <w:numId w:val="60"/>
        </w:numPr>
        <w:spacing w:before="0" w:after="120" w:line="240" w:lineRule="auto"/>
        <w:rPr>
          <w:rFonts w:cs="Arial"/>
          <w:szCs w:val="22"/>
        </w:rPr>
      </w:pPr>
      <w:r w:rsidRPr="00E2625C">
        <w:rPr>
          <w:rFonts w:cs="Arial"/>
          <w:szCs w:val="22"/>
        </w:rPr>
        <w:lastRenderedPageBreak/>
        <w:t>2023</w:t>
      </w:r>
    </w:p>
    <w:p w14:paraId="7DDB060C" w14:textId="77777777" w:rsidR="008914F0" w:rsidRPr="00E2625C" w:rsidRDefault="008914F0" w:rsidP="008914F0">
      <w:pPr>
        <w:pStyle w:val="Standard"/>
        <w:numPr>
          <w:ilvl w:val="0"/>
          <w:numId w:val="60"/>
        </w:numPr>
        <w:spacing w:before="0" w:after="120" w:line="240" w:lineRule="auto"/>
        <w:rPr>
          <w:rFonts w:cs="Arial"/>
          <w:szCs w:val="22"/>
        </w:rPr>
      </w:pPr>
      <w:r w:rsidRPr="00E2625C">
        <w:rPr>
          <w:rFonts w:cs="Arial"/>
          <w:szCs w:val="22"/>
        </w:rPr>
        <w:t>2021-2030</w:t>
      </w:r>
    </w:p>
    <w:p w14:paraId="5683FE75" w14:textId="77777777" w:rsidR="008914F0" w:rsidRDefault="008914F0" w:rsidP="008914F0">
      <w:pPr>
        <w:pStyle w:val="Standard"/>
        <w:spacing w:before="0" w:after="120" w:line="240" w:lineRule="auto"/>
        <w:ind w:left="0"/>
      </w:pPr>
      <w:r w:rsidRPr="005278BE">
        <w:rPr>
          <w:rFonts w:cs="Arial"/>
          <w:b/>
          <w:szCs w:val="22"/>
        </w:rPr>
        <w:t xml:space="preserve">Gestor: </w:t>
      </w:r>
      <w:r>
        <w:t xml:space="preserve">MMR, ÚV ČR, MMR </w:t>
      </w:r>
      <w:r w:rsidRPr="00A66E06">
        <w:t>(SFPI)</w:t>
      </w:r>
    </w:p>
    <w:p w14:paraId="20C5B156"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t>X</w:t>
      </w:r>
    </w:p>
    <w:p w14:paraId="5B30FA1F" w14:textId="77777777" w:rsidR="008914F0" w:rsidRDefault="008914F0" w:rsidP="008914F0">
      <w:pPr>
        <w:jc w:val="both"/>
      </w:pPr>
      <w:r>
        <w:rPr>
          <w:rFonts w:ascii="Arial" w:eastAsia="Times New Roman" w:hAnsi="Arial" w:cs="Arial"/>
          <w:b/>
          <w:lang w:eastAsia="ar-SA"/>
        </w:rPr>
        <w:t>Kritérium plnění:</w:t>
      </w:r>
    </w:p>
    <w:p w14:paraId="00F854DA" w14:textId="77777777" w:rsidR="008914F0" w:rsidRPr="00E2625C" w:rsidRDefault="008914F0" w:rsidP="008914F0">
      <w:pPr>
        <w:pStyle w:val="Standard"/>
        <w:numPr>
          <w:ilvl w:val="0"/>
          <w:numId w:val="61"/>
        </w:numPr>
        <w:spacing w:before="0" w:after="120" w:line="240" w:lineRule="auto"/>
        <w:rPr>
          <w:rFonts w:cs="Arial"/>
          <w:szCs w:val="22"/>
        </w:rPr>
      </w:pPr>
      <w:r w:rsidRPr="00E2625C">
        <w:rPr>
          <w:rFonts w:cs="Arial"/>
          <w:szCs w:val="22"/>
        </w:rPr>
        <w:t>vytvoření legislativních i nelegislativních podmínek pro vznik a čerpání garančních fondů</w:t>
      </w:r>
    </w:p>
    <w:p w14:paraId="51DBDDA6" w14:textId="77777777" w:rsidR="008914F0" w:rsidRPr="00E2625C" w:rsidRDefault="008914F0" w:rsidP="008914F0">
      <w:pPr>
        <w:pStyle w:val="Standard"/>
        <w:numPr>
          <w:ilvl w:val="0"/>
          <w:numId w:val="61"/>
        </w:numPr>
        <w:spacing w:before="0" w:after="120" w:line="240" w:lineRule="auto"/>
        <w:rPr>
          <w:rFonts w:cs="Arial"/>
          <w:szCs w:val="22"/>
        </w:rPr>
      </w:pPr>
      <w:r w:rsidRPr="00E2625C">
        <w:rPr>
          <w:rFonts w:cs="Arial"/>
          <w:szCs w:val="22"/>
        </w:rPr>
        <w:t>objem finančních prostředků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111D7A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31AD2"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8D6B7"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9DE68AF"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B5C8A"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MMR: Garanční fondy jsou podporovány jak v rámci výzev OPZ 007 a 101 a dále legislativně v rámci předloženého zákona o podpoře v bydlení.</w:t>
            </w:r>
          </w:p>
          <w:p w14:paraId="5169F46C" w14:textId="77777777" w:rsidR="008914F0" w:rsidRPr="00B526BD" w:rsidRDefault="008914F0" w:rsidP="008914F0">
            <w:pPr>
              <w:spacing w:after="0"/>
              <w:jc w:val="both"/>
              <w:rPr>
                <w:rFonts w:ascii="Arial" w:hAnsi="Arial" w:cs="Arial"/>
                <w:color w:val="000000" w:themeColor="text1"/>
              </w:rPr>
            </w:pPr>
          </w:p>
          <w:p w14:paraId="68D2A85A" w14:textId="77777777" w:rsidR="008914F0" w:rsidRPr="00BD09EF" w:rsidRDefault="008914F0" w:rsidP="008914F0">
            <w:pPr>
              <w:spacing w:after="0"/>
              <w:jc w:val="both"/>
              <w:rPr>
                <w:rFonts w:ascii="Arial" w:hAnsi="Arial" w:cs="Arial"/>
              </w:rPr>
            </w:pPr>
            <w:r w:rsidRPr="00B526BD">
              <w:rPr>
                <w:rFonts w:ascii="Arial" w:hAnsi="Arial" w:cs="Arial"/>
                <w:color w:val="000000" w:themeColor="text1"/>
              </w:rPr>
              <w:t>ÚV ČR: Nebylo doposud realizováno.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16BB8" w14:textId="77777777" w:rsidR="008914F0" w:rsidRPr="007F444D" w:rsidRDefault="008914F0" w:rsidP="008914F0">
            <w:pPr>
              <w:pStyle w:val="Standard"/>
              <w:spacing w:before="0" w:after="0" w:line="240" w:lineRule="auto"/>
              <w:ind w:left="0"/>
              <w:jc w:val="center"/>
              <w:rPr>
                <w:rFonts w:cs="Arial"/>
                <w:b/>
                <w:bCs/>
                <w:szCs w:val="22"/>
              </w:rPr>
            </w:pPr>
            <w:r w:rsidRPr="00E2625C">
              <w:rPr>
                <w:rFonts w:cs="Arial"/>
                <w:b/>
                <w:bCs/>
                <w:color w:val="00B0F0"/>
                <w:szCs w:val="22"/>
              </w:rPr>
              <w:t>Plněno</w:t>
            </w:r>
            <w:r>
              <w:rPr>
                <w:rFonts w:cs="Arial"/>
                <w:b/>
                <w:bCs/>
                <w:color w:val="00B0F0"/>
                <w:szCs w:val="22"/>
              </w:rPr>
              <w:t xml:space="preserve"> částečně</w:t>
            </w:r>
          </w:p>
        </w:tc>
      </w:tr>
    </w:tbl>
    <w:p w14:paraId="3462B859" w14:textId="77777777" w:rsidR="008914F0" w:rsidRDefault="008914F0" w:rsidP="008914F0">
      <w:pPr>
        <w:pStyle w:val="Nadpis2"/>
        <w:suppressAutoHyphens/>
        <w:autoSpaceDN w:val="0"/>
        <w:spacing w:before="360" w:after="120"/>
        <w:jc w:val="both"/>
        <w:textAlignment w:val="baseline"/>
      </w:pPr>
      <w:bookmarkStart w:id="219" w:name="_Toc149331789"/>
      <w:bookmarkStart w:id="220" w:name="_Toc166410208"/>
      <w:proofErr w:type="gramStart"/>
      <w:r>
        <w:rPr>
          <w:rFonts w:cs="Times New Roman"/>
          <w:bCs w:val="0"/>
          <w:i w:val="0"/>
          <w:iCs w:val="0"/>
          <w:color w:val="2F5496" w:themeColor="accent5" w:themeShade="BF"/>
          <w:sz w:val="24"/>
          <w:szCs w:val="20"/>
          <w:lang w:eastAsia="ar-SA"/>
        </w:rPr>
        <w:t xml:space="preserve">Opatření </w:t>
      </w:r>
      <w:r w:rsidRPr="00E2625C">
        <w:rPr>
          <w:rFonts w:cs="Times New Roman"/>
          <w:bCs w:val="0"/>
          <w:i w:val="0"/>
          <w:iCs w:val="0"/>
          <w:color w:val="2F5496" w:themeColor="accent5" w:themeShade="BF"/>
          <w:sz w:val="24"/>
          <w:szCs w:val="20"/>
          <w:lang w:eastAsia="ar-SA"/>
        </w:rPr>
        <w:t>D.4.5</w:t>
      </w:r>
      <w:proofErr w:type="gramEnd"/>
      <w:r w:rsidRPr="00E2625C">
        <w:rPr>
          <w:rFonts w:cs="Times New Roman"/>
          <w:bCs w:val="0"/>
          <w:i w:val="0"/>
          <w:iCs w:val="0"/>
          <w:color w:val="2F5496" w:themeColor="accent5" w:themeShade="BF"/>
          <w:sz w:val="24"/>
          <w:szCs w:val="20"/>
          <w:lang w:eastAsia="ar-SA"/>
        </w:rPr>
        <w:t xml:space="preserve"> Vytvoření závazných kritérií pro realizaci sociálních bytových družstev</w:t>
      </w:r>
      <w:bookmarkEnd w:id="219"/>
      <w:bookmarkEnd w:id="220"/>
    </w:p>
    <w:p w14:paraId="4A46FFB4" w14:textId="77777777" w:rsidR="008914F0" w:rsidRPr="00E2625C" w:rsidRDefault="008914F0" w:rsidP="008914F0">
      <w:pPr>
        <w:pStyle w:val="Standard"/>
        <w:spacing w:before="0" w:after="120" w:line="240" w:lineRule="auto"/>
        <w:ind w:left="0"/>
        <w:rPr>
          <w:rFonts w:cs="Arial"/>
          <w:b/>
          <w:szCs w:val="22"/>
        </w:rPr>
      </w:pPr>
      <w:r>
        <w:rPr>
          <w:rFonts w:cs="Arial"/>
          <w:b/>
          <w:szCs w:val="22"/>
        </w:rPr>
        <w:t xml:space="preserve">Délka realizace: </w:t>
      </w:r>
      <w:r w:rsidRPr="00E2625C">
        <w:rPr>
          <w:rFonts w:cs="Arial"/>
          <w:szCs w:val="22"/>
        </w:rPr>
        <w:t>2023</w:t>
      </w:r>
    </w:p>
    <w:p w14:paraId="20CC8046" w14:textId="77777777" w:rsidR="008914F0" w:rsidRDefault="008914F0" w:rsidP="008914F0">
      <w:pPr>
        <w:pStyle w:val="Standard"/>
        <w:spacing w:before="0" w:after="120" w:line="240" w:lineRule="auto"/>
        <w:ind w:left="0"/>
      </w:pPr>
      <w:r w:rsidRPr="005278BE">
        <w:rPr>
          <w:rFonts w:cs="Arial"/>
          <w:b/>
          <w:szCs w:val="22"/>
        </w:rPr>
        <w:t xml:space="preserve">Gestor: </w:t>
      </w:r>
      <w:r>
        <w:t xml:space="preserve">MMR, ÚV ČR, </w:t>
      </w:r>
    </w:p>
    <w:p w14:paraId="6061B5C6"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rsidRPr="00740665">
        <w:t>MPSV, NNO</w:t>
      </w:r>
    </w:p>
    <w:p w14:paraId="1F875D8D" w14:textId="77777777" w:rsidR="008914F0" w:rsidRPr="00E2625C" w:rsidRDefault="008914F0" w:rsidP="008914F0">
      <w:pPr>
        <w:jc w:val="both"/>
        <w:rPr>
          <w:rFonts w:ascii="Arial" w:eastAsia="Times New Roman" w:hAnsi="Arial" w:cs="Times New Roman"/>
          <w:szCs w:val="20"/>
          <w:lang w:eastAsia="ar-SA"/>
        </w:rPr>
      </w:pPr>
      <w:r>
        <w:rPr>
          <w:rFonts w:ascii="Arial" w:eastAsia="Times New Roman" w:hAnsi="Arial" w:cs="Arial"/>
          <w:b/>
          <w:lang w:eastAsia="ar-SA"/>
        </w:rPr>
        <w:t>Kritérium plnění:</w:t>
      </w:r>
      <w:r w:rsidRPr="00E2625C">
        <w:t xml:space="preserve"> </w:t>
      </w:r>
      <w:r w:rsidRPr="00E2625C">
        <w:rPr>
          <w:rFonts w:ascii="Arial" w:eastAsia="Times New Roman" w:hAnsi="Arial" w:cs="Times New Roman"/>
          <w:szCs w:val="20"/>
          <w:lang w:eastAsia="ar-SA"/>
        </w:rPr>
        <w:t>Existence doporučení pracovní skupiny.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E19C317"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C9DED"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34D51"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9A540BB"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E18B4"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MMR: MMR ve spolupráci s OECD (v rámci schváleného TSI projektu)  během roku 2023 sestavilo odborný tým, který se bude zabývat návrhem na podporu tzv. nových bytových společností vč. sociálních bytových družstev po vzoru zahraniční dobré praxe.</w:t>
            </w:r>
          </w:p>
          <w:p w14:paraId="7DE698F0" w14:textId="77777777" w:rsidR="008914F0" w:rsidRPr="00B526BD" w:rsidRDefault="008914F0" w:rsidP="008914F0">
            <w:pPr>
              <w:spacing w:after="0"/>
              <w:jc w:val="both"/>
              <w:rPr>
                <w:rFonts w:ascii="Arial" w:hAnsi="Arial" w:cs="Arial"/>
                <w:color w:val="000000" w:themeColor="text1"/>
              </w:rPr>
            </w:pPr>
          </w:p>
          <w:p w14:paraId="12863071" w14:textId="77777777" w:rsidR="008914F0" w:rsidRPr="00BD09EF" w:rsidRDefault="008914F0" w:rsidP="008914F0">
            <w:pPr>
              <w:spacing w:after="0"/>
              <w:jc w:val="both"/>
              <w:rPr>
                <w:rFonts w:ascii="Arial" w:hAnsi="Arial" w:cs="Arial"/>
              </w:rPr>
            </w:pPr>
            <w:r w:rsidRPr="00B526BD">
              <w:rPr>
                <w:rFonts w:ascii="Arial" w:hAnsi="Arial" w:cs="Arial"/>
                <w:color w:val="000000" w:themeColor="text1"/>
              </w:rPr>
              <w:t>ÚV ČR: Nebylo doposud realizováno.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D1F44" w14:textId="77777777" w:rsidR="008914F0" w:rsidRPr="007F444D" w:rsidRDefault="008914F0" w:rsidP="008914F0">
            <w:pPr>
              <w:pStyle w:val="Standard"/>
              <w:spacing w:before="0" w:after="0" w:line="240" w:lineRule="auto"/>
              <w:ind w:left="0"/>
              <w:jc w:val="center"/>
              <w:rPr>
                <w:rFonts w:cs="Arial"/>
                <w:b/>
                <w:bCs/>
                <w:szCs w:val="22"/>
              </w:rPr>
            </w:pPr>
            <w:r w:rsidRPr="00E2625C">
              <w:rPr>
                <w:rFonts w:cs="Arial"/>
                <w:b/>
                <w:bCs/>
                <w:color w:val="FF0000"/>
                <w:szCs w:val="22"/>
              </w:rPr>
              <w:t>Neplněno</w:t>
            </w:r>
          </w:p>
        </w:tc>
      </w:tr>
    </w:tbl>
    <w:p w14:paraId="63B11548" w14:textId="77777777" w:rsidR="008914F0" w:rsidRPr="00E2625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21" w:name="_Toc149331790"/>
      <w:bookmarkStart w:id="222" w:name="_Toc166410209"/>
      <w:proofErr w:type="gramStart"/>
      <w:r>
        <w:rPr>
          <w:rFonts w:cs="Times New Roman"/>
          <w:bCs w:val="0"/>
          <w:i w:val="0"/>
          <w:iCs w:val="0"/>
          <w:color w:val="2F5496" w:themeColor="accent5" w:themeShade="BF"/>
          <w:sz w:val="24"/>
          <w:szCs w:val="20"/>
          <w:lang w:eastAsia="ar-SA"/>
        </w:rPr>
        <w:t xml:space="preserve">Opatření </w:t>
      </w:r>
      <w:r w:rsidRPr="00E2625C">
        <w:rPr>
          <w:rFonts w:cs="Times New Roman"/>
          <w:bCs w:val="0"/>
          <w:i w:val="0"/>
          <w:iCs w:val="0"/>
          <w:color w:val="2F5496" w:themeColor="accent5" w:themeShade="BF"/>
          <w:sz w:val="24"/>
          <w:szCs w:val="20"/>
          <w:lang w:eastAsia="ar-SA"/>
        </w:rPr>
        <w:t>D.4.6</w:t>
      </w:r>
      <w:proofErr w:type="gramEnd"/>
      <w:r w:rsidRPr="00E2625C">
        <w:rPr>
          <w:rFonts w:cs="Times New Roman"/>
          <w:bCs w:val="0"/>
          <w:i w:val="0"/>
          <w:iCs w:val="0"/>
          <w:color w:val="2F5496" w:themeColor="accent5" w:themeShade="BF"/>
          <w:sz w:val="24"/>
          <w:szCs w:val="20"/>
          <w:lang w:eastAsia="ar-SA"/>
        </w:rPr>
        <w:t xml:space="preserve"> Vznik regulačních a stimulačních nástrojů pro developery a obce, aby při nové výstavbě vzniklo sta</w:t>
      </w:r>
      <w:r>
        <w:rPr>
          <w:rFonts w:cs="Times New Roman"/>
          <w:bCs w:val="0"/>
          <w:i w:val="0"/>
          <w:iCs w:val="0"/>
          <w:color w:val="2F5496" w:themeColor="accent5" w:themeShade="BF"/>
          <w:sz w:val="24"/>
          <w:szCs w:val="20"/>
          <w:lang w:eastAsia="ar-SA"/>
        </w:rPr>
        <w:t>novené procento sociálních bytů</w:t>
      </w:r>
      <w:bookmarkEnd w:id="221"/>
      <w:bookmarkEnd w:id="222"/>
    </w:p>
    <w:p w14:paraId="1B8A52B6" w14:textId="77777777" w:rsidR="008914F0" w:rsidRPr="00E2625C"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2025</w:t>
      </w:r>
    </w:p>
    <w:p w14:paraId="2493C4A5" w14:textId="77777777" w:rsidR="008914F0" w:rsidRDefault="008914F0" w:rsidP="008914F0">
      <w:pPr>
        <w:pStyle w:val="Standard"/>
        <w:spacing w:before="0" w:after="120" w:line="240" w:lineRule="auto"/>
        <w:ind w:left="0"/>
      </w:pPr>
      <w:r w:rsidRPr="005278BE">
        <w:rPr>
          <w:rFonts w:cs="Arial"/>
          <w:b/>
          <w:szCs w:val="22"/>
        </w:rPr>
        <w:t xml:space="preserve">Gestor: </w:t>
      </w:r>
      <w:r>
        <w:t>MMR</w:t>
      </w:r>
    </w:p>
    <w:p w14:paraId="53EBAE14"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t>X</w:t>
      </w:r>
    </w:p>
    <w:p w14:paraId="138221B1" w14:textId="77777777" w:rsidR="008914F0" w:rsidRPr="00E2625C" w:rsidRDefault="008914F0" w:rsidP="008914F0">
      <w:pPr>
        <w:jc w:val="both"/>
        <w:rPr>
          <w:rFonts w:ascii="Arial" w:eastAsia="Times New Roman" w:hAnsi="Arial" w:cs="Times New Roman"/>
          <w:szCs w:val="20"/>
          <w:lang w:eastAsia="ar-SA"/>
        </w:rPr>
      </w:pPr>
      <w:r>
        <w:rPr>
          <w:rFonts w:ascii="Arial" w:eastAsia="Times New Roman" w:hAnsi="Arial" w:cs="Arial"/>
          <w:b/>
          <w:lang w:eastAsia="ar-SA"/>
        </w:rPr>
        <w:t>Kritérium plnění:</w:t>
      </w:r>
      <w:r w:rsidRPr="00E2625C">
        <w:t xml:space="preserve"> </w:t>
      </w:r>
      <w:r w:rsidRPr="00E2625C">
        <w:rPr>
          <w:rFonts w:ascii="Arial" w:eastAsia="Times New Roman" w:hAnsi="Arial" w:cs="Times New Roman"/>
          <w:szCs w:val="20"/>
          <w:lang w:eastAsia="ar-SA"/>
        </w:rPr>
        <w:t>Přijetí závazných pravidel obsahující regulační a stimulační nástroje pro developery a obce obsahující stanovené procento sociálních bytů.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CB3516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33069"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4ECF5"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9FAC6DB"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73B41" w14:textId="77777777" w:rsidR="008914F0" w:rsidRDefault="008914F0" w:rsidP="008914F0">
            <w:pPr>
              <w:spacing w:after="0"/>
              <w:jc w:val="both"/>
              <w:rPr>
                <w:rFonts w:ascii="Arial" w:hAnsi="Arial" w:cs="Arial"/>
                <w:color w:val="000000" w:themeColor="text1"/>
              </w:rPr>
            </w:pPr>
            <w:r w:rsidRPr="00B526BD">
              <w:rPr>
                <w:rFonts w:ascii="Arial" w:hAnsi="Arial" w:cs="Arial"/>
                <w:color w:val="000000" w:themeColor="text1"/>
              </w:rPr>
              <w:lastRenderedPageBreak/>
              <w:t>Částečně může být problematika řešena formou plánovacích smluv, ve kterých obec dohodne s developery podíl sociálních bytů v konkrétním projektu. Dle stavebního zákona účinného do konce roku 2023 (č. 183/2006 Sb.) byly plánovací smlouvy vázány na regulační plány, dle nového stavebního zákona (č. 283/2021 Sb.), jehož použitelnost v této oblasti nastane 1. 7. 2024, se okruh použití plánovacích smluv značně rozšiřuje. V prosinci 2023 zveřejnilo MMR k připomínkám koncept metodiky na aplikaci plánovacích smluv dle nového stavebního zákona do praxe. Dále upozorňujeme na výzkumné materiály, které se vztahují k danému tématu, ovšem nejsou v gesci MMR:</w:t>
            </w:r>
          </w:p>
          <w:p w14:paraId="35B90E19" w14:textId="77777777" w:rsidR="00576B18" w:rsidRPr="00B526BD" w:rsidRDefault="00576B18" w:rsidP="008914F0">
            <w:pPr>
              <w:spacing w:after="0"/>
              <w:jc w:val="both"/>
              <w:rPr>
                <w:rFonts w:ascii="Arial" w:hAnsi="Arial" w:cs="Arial"/>
                <w:color w:val="000000" w:themeColor="text1"/>
              </w:rPr>
            </w:pPr>
          </w:p>
          <w:p w14:paraId="175E94A0" w14:textId="77777777" w:rsidR="008914F0" w:rsidRDefault="00DD1D33" w:rsidP="008914F0">
            <w:pPr>
              <w:spacing w:after="0"/>
              <w:jc w:val="both"/>
              <w:rPr>
                <w:rFonts w:ascii="Arial" w:hAnsi="Arial" w:cs="Arial"/>
                <w:color w:val="000000" w:themeColor="text1"/>
              </w:rPr>
            </w:pPr>
            <w:hyperlink r:id="rId13" w:history="1">
              <w:r w:rsidR="00576B18" w:rsidRPr="0052140B">
                <w:rPr>
                  <w:rStyle w:val="Hypertextovodkaz"/>
                  <w:rFonts w:ascii="Arial" w:hAnsi="Arial" w:cs="Arial"/>
                </w:rPr>
                <w:t>http://www.socialnibydleni.mpsv.cz/images/soubory/metodiky/Metodika_hodnocen_vhodnosti_lokalit_pro_poizovn_socilnho_bydlen_z_hlediska_prevence_rezidenn_segregace_final.pdf</w:t>
              </w:r>
            </w:hyperlink>
            <w:r w:rsidR="008914F0" w:rsidRPr="00B526BD">
              <w:rPr>
                <w:rFonts w:ascii="Arial" w:hAnsi="Arial" w:cs="Arial"/>
                <w:color w:val="000000" w:themeColor="text1"/>
              </w:rPr>
              <w:t xml:space="preserve">; </w:t>
            </w:r>
          </w:p>
          <w:p w14:paraId="227872CD" w14:textId="77777777" w:rsidR="00576B18" w:rsidRPr="00B526BD" w:rsidRDefault="00576B18" w:rsidP="008914F0">
            <w:pPr>
              <w:spacing w:after="0"/>
              <w:jc w:val="both"/>
              <w:rPr>
                <w:rFonts w:ascii="Arial" w:hAnsi="Arial" w:cs="Arial"/>
                <w:color w:val="000000" w:themeColor="text1"/>
              </w:rPr>
            </w:pPr>
          </w:p>
          <w:p w14:paraId="01D8F08D" w14:textId="77777777" w:rsidR="00576B18" w:rsidRPr="00576B18" w:rsidRDefault="00DD1D33" w:rsidP="008914F0">
            <w:pPr>
              <w:spacing w:after="0"/>
              <w:jc w:val="both"/>
              <w:rPr>
                <w:rFonts w:ascii="Arial" w:hAnsi="Arial" w:cs="Arial"/>
                <w:color w:val="000000" w:themeColor="text1"/>
              </w:rPr>
            </w:pPr>
            <w:hyperlink r:id="rId14" w:history="1">
              <w:r w:rsidR="00576B18" w:rsidRPr="0052140B">
                <w:rPr>
                  <w:rStyle w:val="Hypertextovodkaz"/>
                  <w:rFonts w:ascii="Arial" w:hAnsi="Arial" w:cs="Arial"/>
                </w:rPr>
                <w:t>http://www.socialnibydleni.mpsv.cz/images/soubory/metodiky/Metodika_-_Socialni_bydleni_-_priprava_projektu.pdf</w:t>
              </w:r>
            </w:hyperlink>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10F09" w14:textId="77777777" w:rsidR="008914F0" w:rsidRPr="007F444D" w:rsidRDefault="008914F0" w:rsidP="008914F0">
            <w:pPr>
              <w:pStyle w:val="Standard"/>
              <w:spacing w:before="0" w:after="0" w:line="240" w:lineRule="auto"/>
              <w:ind w:left="0"/>
              <w:jc w:val="center"/>
              <w:rPr>
                <w:rFonts w:cs="Arial"/>
                <w:b/>
                <w:bCs/>
                <w:szCs w:val="22"/>
              </w:rPr>
            </w:pPr>
            <w:r w:rsidRPr="00E2625C">
              <w:rPr>
                <w:rFonts w:cs="Arial"/>
                <w:b/>
                <w:bCs/>
                <w:color w:val="FF0000"/>
                <w:szCs w:val="22"/>
              </w:rPr>
              <w:t>Neplněno</w:t>
            </w:r>
          </w:p>
        </w:tc>
      </w:tr>
    </w:tbl>
    <w:p w14:paraId="14AB9069" w14:textId="77777777" w:rsidR="008914F0" w:rsidRPr="00E2625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23" w:name="_Toc149331791"/>
      <w:bookmarkStart w:id="224" w:name="_Toc166410210"/>
      <w:proofErr w:type="gramStart"/>
      <w:r>
        <w:rPr>
          <w:rFonts w:cs="Times New Roman"/>
          <w:bCs w:val="0"/>
          <w:i w:val="0"/>
          <w:iCs w:val="0"/>
          <w:color w:val="2F5496" w:themeColor="accent5" w:themeShade="BF"/>
          <w:sz w:val="24"/>
          <w:szCs w:val="20"/>
          <w:lang w:eastAsia="ar-SA"/>
        </w:rPr>
        <w:t xml:space="preserve">Opatření </w:t>
      </w:r>
      <w:r w:rsidRPr="00E2625C">
        <w:rPr>
          <w:rFonts w:cs="Times New Roman"/>
          <w:bCs w:val="0"/>
          <w:i w:val="0"/>
          <w:iCs w:val="0"/>
          <w:color w:val="2F5496" w:themeColor="accent5" w:themeShade="BF"/>
          <w:sz w:val="24"/>
          <w:szCs w:val="20"/>
          <w:lang w:eastAsia="ar-SA"/>
        </w:rPr>
        <w:t>D.4.7</w:t>
      </w:r>
      <w:proofErr w:type="gramEnd"/>
      <w:r w:rsidRPr="00E2625C">
        <w:rPr>
          <w:rFonts w:cs="Times New Roman"/>
          <w:bCs w:val="0"/>
          <w:i w:val="0"/>
          <w:iCs w:val="0"/>
          <w:color w:val="2F5496" w:themeColor="accent5" w:themeShade="BF"/>
          <w:sz w:val="24"/>
          <w:szCs w:val="20"/>
          <w:lang w:eastAsia="ar-SA"/>
        </w:rPr>
        <w:t xml:space="preserve"> Zajistit dostupné bydlení pro zvlášť zranitel</w:t>
      </w:r>
      <w:r>
        <w:rPr>
          <w:rFonts w:cs="Times New Roman"/>
          <w:bCs w:val="0"/>
          <w:i w:val="0"/>
          <w:iCs w:val="0"/>
          <w:color w:val="2F5496" w:themeColor="accent5" w:themeShade="BF"/>
          <w:sz w:val="24"/>
          <w:szCs w:val="20"/>
          <w:lang w:eastAsia="ar-SA"/>
        </w:rPr>
        <w:t>né skupiny Romů</w:t>
      </w:r>
      <w:bookmarkEnd w:id="223"/>
      <w:bookmarkEnd w:id="224"/>
    </w:p>
    <w:p w14:paraId="14CFBF40" w14:textId="77777777" w:rsidR="008914F0" w:rsidRPr="00E2625C"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 xml:space="preserve">2021 – 2030 </w:t>
      </w:r>
    </w:p>
    <w:p w14:paraId="00E8A916" w14:textId="77777777" w:rsidR="008914F0" w:rsidRDefault="008914F0" w:rsidP="008914F0">
      <w:pPr>
        <w:pStyle w:val="Standard"/>
        <w:spacing w:before="0" w:after="120" w:line="240" w:lineRule="auto"/>
        <w:ind w:left="0"/>
      </w:pPr>
      <w:r w:rsidRPr="005278BE">
        <w:rPr>
          <w:rFonts w:cs="Arial"/>
          <w:b/>
          <w:szCs w:val="22"/>
        </w:rPr>
        <w:t xml:space="preserve">Gestor: </w:t>
      </w:r>
      <w:r>
        <w:t>MMR, MPSV</w:t>
      </w:r>
    </w:p>
    <w:p w14:paraId="78AB5242" w14:textId="77777777" w:rsidR="008914F0" w:rsidRPr="003E53C4" w:rsidRDefault="008914F0" w:rsidP="008914F0">
      <w:pPr>
        <w:pStyle w:val="Standard"/>
        <w:spacing w:before="0" w:after="120" w:line="240" w:lineRule="auto"/>
        <w:ind w:left="0"/>
        <w:rPr>
          <w:rFonts w:cs="Arial"/>
        </w:rPr>
      </w:pPr>
      <w:r w:rsidRPr="005278BE">
        <w:rPr>
          <w:rFonts w:cs="Arial"/>
          <w:b/>
        </w:rPr>
        <w:t>Spolupracující subjekty</w:t>
      </w:r>
      <w:r>
        <w:rPr>
          <w:rFonts w:cs="Arial"/>
          <w:b/>
        </w:rPr>
        <w:t xml:space="preserve">: </w:t>
      </w:r>
      <w:r w:rsidRPr="00740665">
        <w:t>MMR (SFPI)</w:t>
      </w:r>
    </w:p>
    <w:p w14:paraId="5F7FA0B1" w14:textId="77777777" w:rsidR="008914F0" w:rsidRDefault="008914F0" w:rsidP="008914F0">
      <w:pPr>
        <w:jc w:val="both"/>
      </w:pPr>
      <w:r>
        <w:rPr>
          <w:rFonts w:ascii="Arial" w:eastAsia="Times New Roman" w:hAnsi="Arial" w:cs="Arial"/>
          <w:b/>
          <w:lang w:eastAsia="ar-SA"/>
        </w:rPr>
        <w:t>Kritérium plnění:</w:t>
      </w:r>
      <w:r w:rsidRPr="00E2625C">
        <w:t xml:space="preserve"> </w:t>
      </w:r>
    </w:p>
    <w:p w14:paraId="3E448F47" w14:textId="77777777" w:rsidR="008914F0" w:rsidRPr="00E2625C" w:rsidRDefault="008914F0" w:rsidP="008914F0">
      <w:pPr>
        <w:pStyle w:val="Standard"/>
        <w:numPr>
          <w:ilvl w:val="0"/>
          <w:numId w:val="62"/>
        </w:numPr>
        <w:spacing w:before="0" w:after="120" w:line="240" w:lineRule="auto"/>
        <w:rPr>
          <w:rFonts w:cs="Arial"/>
          <w:szCs w:val="22"/>
        </w:rPr>
      </w:pPr>
      <w:r w:rsidRPr="00E2625C">
        <w:rPr>
          <w:rFonts w:cs="Arial"/>
          <w:szCs w:val="22"/>
        </w:rPr>
        <w:t>počet podpořených projektů</w:t>
      </w:r>
    </w:p>
    <w:p w14:paraId="67395CA0" w14:textId="77777777" w:rsidR="008914F0" w:rsidRPr="00E2625C" w:rsidRDefault="008914F0" w:rsidP="008914F0">
      <w:pPr>
        <w:pStyle w:val="Standard"/>
        <w:numPr>
          <w:ilvl w:val="0"/>
          <w:numId w:val="62"/>
        </w:numPr>
        <w:spacing w:before="0" w:after="120" w:line="240" w:lineRule="auto"/>
        <w:rPr>
          <w:rFonts w:cs="Arial"/>
          <w:szCs w:val="22"/>
        </w:rPr>
      </w:pPr>
      <w:r w:rsidRPr="00E2625C">
        <w:rPr>
          <w:rFonts w:cs="Arial"/>
          <w:szCs w:val="22"/>
        </w:rPr>
        <w:t>počet podpořených osob, z toho podíl Romů</w:t>
      </w:r>
    </w:p>
    <w:p w14:paraId="1EA34B0E" w14:textId="77777777" w:rsidR="008914F0" w:rsidRPr="00E2625C" w:rsidRDefault="008914F0" w:rsidP="008914F0">
      <w:pPr>
        <w:pStyle w:val="Standard"/>
        <w:numPr>
          <w:ilvl w:val="0"/>
          <w:numId w:val="62"/>
        </w:numPr>
        <w:spacing w:before="0" w:after="120" w:line="240" w:lineRule="auto"/>
        <w:rPr>
          <w:rFonts w:cs="Arial"/>
          <w:szCs w:val="22"/>
        </w:rPr>
      </w:pPr>
      <w:r w:rsidRPr="00E2625C">
        <w:rPr>
          <w:rFonts w:cs="Arial"/>
          <w:szCs w:val="22"/>
        </w:rPr>
        <w:t>objem finančních prostředků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E09D183"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32542"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958A0"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4A883BF" w14:textId="77777777" w:rsidTr="008914F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74AD5"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MMR: V projektech IROP - sociální bydlení jsou Romové v bytové nouzi jednou z možných cílových skupin.</w:t>
            </w:r>
          </w:p>
          <w:p w14:paraId="17BEA8B8" w14:textId="77777777" w:rsidR="008914F0" w:rsidRPr="00B526BD" w:rsidRDefault="008914F0" w:rsidP="008914F0">
            <w:pPr>
              <w:spacing w:after="0"/>
              <w:jc w:val="both"/>
              <w:rPr>
                <w:rFonts w:ascii="Arial" w:hAnsi="Arial" w:cs="Arial"/>
                <w:color w:val="000000" w:themeColor="text1"/>
              </w:rPr>
            </w:pPr>
          </w:p>
          <w:p w14:paraId="085B5E6F" w14:textId="77777777" w:rsidR="008914F0" w:rsidRPr="00BD09EF" w:rsidRDefault="008914F0" w:rsidP="008914F0">
            <w:pPr>
              <w:spacing w:after="0"/>
              <w:jc w:val="both"/>
              <w:rPr>
                <w:rFonts w:ascii="Arial" w:hAnsi="Arial" w:cs="Arial"/>
              </w:rPr>
            </w:pPr>
            <w:r w:rsidRPr="00B526BD">
              <w:rPr>
                <w:rFonts w:ascii="Arial" w:hAnsi="Arial" w:cs="Arial"/>
                <w:color w:val="000000" w:themeColor="text1"/>
              </w:rPr>
              <w:t>MPSV: Na podporu sociálního bydlení se zaměřují výzvy č. 007 a 101 OPZ+ Podpora sociálního bydlení (2022–2026). Celkem bylo v obou výzvách schváleno 50 projektů o celkové výši přiznané dotace 831 700 000 Kč z celkové výše alokace 920 000 000 Kč. Z celkového počtu 50 schválených projektů se 9 projektů věnuje převážně podpoře osob přicházejících z Ukrajiny  (výzva č. 101 OPZ+, specifická část A).  41 projektů schválených v rámci výzvy č. 007 OPZ+ a 101 OPZ+ (specifické části B)  je metodicky podporováno ze strany MPSV prostřednictvím systémového projektu Podpora sociálního bydlení a jeho systémové zavádění v ČR. Podpořené osoby z řad romské menšiny budou sledovány v indikátoru 679 001 Počet podpořených Romů, hodnota bude naplněna v závěru realizace projektů.</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4275A8" w14:textId="77777777" w:rsidR="008914F0" w:rsidRPr="007F444D" w:rsidRDefault="008914F0" w:rsidP="008914F0">
            <w:pPr>
              <w:pStyle w:val="Standard"/>
              <w:spacing w:before="0" w:after="0" w:line="240" w:lineRule="auto"/>
              <w:ind w:left="0"/>
              <w:jc w:val="center"/>
              <w:rPr>
                <w:rFonts w:cs="Arial"/>
                <w:b/>
                <w:bCs/>
                <w:szCs w:val="22"/>
              </w:rPr>
            </w:pPr>
            <w:r w:rsidRPr="007779ED">
              <w:rPr>
                <w:rFonts w:cs="Arial"/>
                <w:b/>
                <w:bCs/>
                <w:color w:val="00B0F0"/>
                <w:szCs w:val="22"/>
              </w:rPr>
              <w:t>Plněno částečně</w:t>
            </w:r>
          </w:p>
        </w:tc>
      </w:tr>
    </w:tbl>
    <w:p w14:paraId="7FD32ECB" w14:textId="77777777" w:rsidR="00740665" w:rsidRPr="00AF5B52" w:rsidRDefault="00740665" w:rsidP="008655C8">
      <w:pPr>
        <w:pStyle w:val="Nadpis1"/>
        <w:keepNext/>
        <w:suppressAutoHyphens/>
        <w:autoSpaceDN w:val="0"/>
        <w:spacing w:before="600" w:after="240"/>
        <w:jc w:val="both"/>
        <w:textAlignment w:val="baseline"/>
        <w:rPr>
          <w:caps/>
          <w:color w:val="2F5496" w:themeColor="accent5" w:themeShade="BF"/>
          <w:kern w:val="3"/>
          <w:szCs w:val="20"/>
          <w:u w:val="none"/>
        </w:rPr>
      </w:pPr>
      <w:bookmarkStart w:id="225" w:name="_Toc166410211"/>
      <w:r w:rsidRPr="00AF5B52">
        <w:rPr>
          <w:caps/>
          <w:color w:val="2F5496" w:themeColor="accent5" w:themeShade="BF"/>
          <w:kern w:val="3"/>
          <w:szCs w:val="20"/>
          <w:u w:val="none"/>
        </w:rPr>
        <w:lastRenderedPageBreak/>
        <w:t>Strategický cíl E: Zaměstnanost</w:t>
      </w:r>
      <w:bookmarkEnd w:id="178"/>
      <w:bookmarkEnd w:id="225"/>
    </w:p>
    <w:p w14:paraId="63B71E0D" w14:textId="77777777" w:rsidR="0015727B" w:rsidRPr="00AF5B52" w:rsidRDefault="00095D5A" w:rsidP="00095D5A">
      <w:pPr>
        <w:pStyle w:val="Nadpis3"/>
        <w:spacing w:before="240" w:after="240"/>
        <w:rPr>
          <w:lang w:eastAsia="ar-SA"/>
        </w:rPr>
      </w:pPr>
      <w:bookmarkStart w:id="226" w:name="_Toc149331793"/>
      <w:bookmarkStart w:id="227" w:name="_Toc166410212"/>
      <w:r w:rsidRPr="00AF5B52">
        <w:rPr>
          <w:lang w:eastAsia="ar-SA"/>
        </w:rPr>
        <w:t xml:space="preserve">Specifický cíl: </w:t>
      </w:r>
      <w:proofErr w:type="gramStart"/>
      <w:r w:rsidR="00740665" w:rsidRPr="00AF5B52">
        <w:rPr>
          <w:lang w:eastAsia="ar-SA"/>
        </w:rPr>
        <w:t>E.1 Zajistit</w:t>
      </w:r>
      <w:proofErr w:type="gramEnd"/>
      <w:r w:rsidR="00740665" w:rsidRPr="00AF5B52">
        <w:rPr>
          <w:lang w:eastAsia="ar-SA"/>
        </w:rPr>
        <w:t xml:space="preserve"> monitoring diskriminace v přístupu k zaměstnání a při práci na základě romského původu</w:t>
      </w:r>
      <w:bookmarkEnd w:id="226"/>
      <w:bookmarkEnd w:id="227"/>
    </w:p>
    <w:p w14:paraId="0308BFC1" w14:textId="77777777" w:rsidR="0015727B" w:rsidRPr="00AF5B52" w:rsidRDefault="00095D5A" w:rsidP="00095D5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28" w:name="_Toc149331794"/>
      <w:bookmarkStart w:id="229" w:name="_Toc166410213"/>
      <w:proofErr w:type="gramStart"/>
      <w:r w:rsidRPr="00AF5B52">
        <w:rPr>
          <w:rFonts w:cs="Times New Roman"/>
          <w:bCs w:val="0"/>
          <w:i w:val="0"/>
          <w:iCs w:val="0"/>
          <w:color w:val="2F5496" w:themeColor="accent5" w:themeShade="BF"/>
          <w:sz w:val="24"/>
          <w:szCs w:val="20"/>
          <w:lang w:eastAsia="ar-SA"/>
        </w:rPr>
        <w:t xml:space="preserve">Opatření </w:t>
      </w:r>
      <w:r w:rsidR="0015727B" w:rsidRPr="00AF5B52">
        <w:rPr>
          <w:rFonts w:cs="Times New Roman"/>
          <w:bCs w:val="0"/>
          <w:i w:val="0"/>
          <w:iCs w:val="0"/>
          <w:color w:val="2F5496" w:themeColor="accent5" w:themeShade="BF"/>
          <w:sz w:val="24"/>
          <w:szCs w:val="20"/>
          <w:lang w:eastAsia="ar-SA"/>
        </w:rPr>
        <w:t>E.1.1</w:t>
      </w:r>
      <w:proofErr w:type="gramEnd"/>
      <w:r w:rsidR="0015727B" w:rsidRPr="00AF5B52">
        <w:rPr>
          <w:rFonts w:cs="Times New Roman"/>
          <w:bCs w:val="0"/>
          <w:i w:val="0"/>
          <w:iCs w:val="0"/>
          <w:color w:val="2F5496" w:themeColor="accent5" w:themeShade="BF"/>
          <w:sz w:val="24"/>
          <w:szCs w:val="20"/>
          <w:lang w:eastAsia="ar-SA"/>
        </w:rPr>
        <w:t xml:space="preserve"> Monitorovat případy zjištěné diskriminace Romů v přístupu k zaměstnání a při práci a nápravu porušení zákazu diskriminace</w:t>
      </w:r>
      <w:bookmarkEnd w:id="228"/>
      <w:bookmarkEnd w:id="229"/>
    </w:p>
    <w:p w14:paraId="01B0F93A" w14:textId="77777777" w:rsidR="00095D5A" w:rsidRPr="00AF5B52" w:rsidRDefault="00095D5A" w:rsidP="00095D5A">
      <w:pPr>
        <w:pStyle w:val="Standard"/>
        <w:spacing w:before="0" w:after="120" w:line="240" w:lineRule="auto"/>
        <w:ind w:left="0"/>
        <w:rPr>
          <w:rFonts w:cs="Arial"/>
          <w:b/>
          <w:szCs w:val="22"/>
        </w:rPr>
      </w:pPr>
      <w:r w:rsidRPr="00AF5B52">
        <w:rPr>
          <w:rFonts w:cs="Arial"/>
          <w:b/>
          <w:szCs w:val="22"/>
        </w:rPr>
        <w:t xml:space="preserve">Délka realizace: </w:t>
      </w:r>
      <w:r w:rsidRPr="00AF5B52">
        <w:rPr>
          <w:rFonts w:cs="Arial"/>
          <w:szCs w:val="22"/>
        </w:rPr>
        <w:t>2021-2030</w:t>
      </w:r>
    </w:p>
    <w:p w14:paraId="7D55DCB1" w14:textId="77777777" w:rsidR="00095D5A" w:rsidRPr="00AF5B52" w:rsidRDefault="00095D5A" w:rsidP="00095D5A">
      <w:pPr>
        <w:pStyle w:val="Standard"/>
        <w:spacing w:before="0" w:after="120" w:line="240" w:lineRule="auto"/>
        <w:ind w:left="0"/>
      </w:pPr>
      <w:r w:rsidRPr="00AF5B52">
        <w:rPr>
          <w:rFonts w:cs="Arial"/>
          <w:b/>
          <w:szCs w:val="22"/>
        </w:rPr>
        <w:t xml:space="preserve">Gestor: </w:t>
      </w:r>
      <w:r w:rsidRPr="00AF5B52">
        <w:t>MPSV (SÚIP)</w:t>
      </w:r>
    </w:p>
    <w:p w14:paraId="62007319" w14:textId="77777777" w:rsidR="00095D5A" w:rsidRPr="00AF5B52" w:rsidRDefault="00095D5A" w:rsidP="00095D5A">
      <w:pPr>
        <w:pStyle w:val="Standard"/>
        <w:spacing w:before="0" w:after="120" w:line="240" w:lineRule="auto"/>
        <w:ind w:left="0"/>
        <w:rPr>
          <w:rFonts w:cs="Arial"/>
        </w:rPr>
      </w:pPr>
      <w:r w:rsidRPr="00AF5B52">
        <w:rPr>
          <w:rFonts w:cs="Arial"/>
          <w:b/>
        </w:rPr>
        <w:t xml:space="preserve">Spolupracující subjekty: </w:t>
      </w:r>
      <w:r w:rsidRPr="00AF5B52">
        <w:rPr>
          <w:rFonts w:cs="Arial"/>
        </w:rPr>
        <w:t>X</w:t>
      </w:r>
    </w:p>
    <w:p w14:paraId="464C6192" w14:textId="77777777" w:rsidR="0015727B" w:rsidRPr="00AF5B52" w:rsidRDefault="00095D5A" w:rsidP="00095D5A">
      <w:pPr>
        <w:jc w:val="both"/>
        <w:rPr>
          <w:rFonts w:ascii="Arial" w:eastAsia="Times New Roman" w:hAnsi="Arial" w:cs="Times New Roman"/>
          <w:szCs w:val="20"/>
          <w:lang w:eastAsia="ar-SA"/>
        </w:rPr>
      </w:pPr>
      <w:r w:rsidRPr="00AF5B52">
        <w:rPr>
          <w:rFonts w:ascii="Arial" w:eastAsia="Times New Roman" w:hAnsi="Arial" w:cs="Arial"/>
          <w:b/>
          <w:lang w:eastAsia="ar-SA"/>
        </w:rPr>
        <w:t>Kritérium plnění:</w:t>
      </w:r>
      <w:r w:rsidRPr="00AF5B52">
        <w:t xml:space="preserve"> </w:t>
      </w:r>
      <w:r w:rsidR="0015727B" w:rsidRPr="00AF5B52">
        <w:rPr>
          <w:rFonts w:ascii="Arial" w:eastAsia="Times New Roman" w:hAnsi="Arial" w:cs="Times New Roman"/>
          <w:szCs w:val="20"/>
          <w:lang w:eastAsia="ar-SA"/>
        </w:rPr>
        <w:t>Ve zprávách z kontrol diskriminace na trhu práce SÚIP zveřejňuje</w:t>
      </w:r>
      <w:r w:rsidRPr="00AF5B52">
        <w:rPr>
          <w:rFonts w:ascii="Arial" w:eastAsia="Times New Roman" w:hAnsi="Arial" w:cs="Times New Roman"/>
          <w:szCs w:val="20"/>
          <w:lang w:eastAsia="ar-SA"/>
        </w:rPr>
        <w:t>:</w:t>
      </w:r>
    </w:p>
    <w:p w14:paraId="7B47EF8F" w14:textId="77777777" w:rsidR="0015727B" w:rsidRPr="00AF5B52" w:rsidRDefault="0015727B" w:rsidP="00F17703">
      <w:pPr>
        <w:pStyle w:val="Standard"/>
        <w:numPr>
          <w:ilvl w:val="0"/>
          <w:numId w:val="63"/>
        </w:numPr>
        <w:spacing w:before="0" w:after="120" w:line="240" w:lineRule="auto"/>
        <w:rPr>
          <w:rFonts w:cs="Arial"/>
          <w:szCs w:val="22"/>
        </w:rPr>
      </w:pPr>
      <w:r w:rsidRPr="00AF5B52">
        <w:rPr>
          <w:rFonts w:cs="Arial"/>
          <w:szCs w:val="22"/>
        </w:rPr>
        <w:t xml:space="preserve">počet případů porušení § 4 a § 12 zákona č. 435/2004 Sb., o zaměstnanosti, ve znění pozdějších předpisů, ve vztahu k jednotlivým diskriminačním důvodům, a konkrétně ve vztahu k Romům. </w:t>
      </w:r>
    </w:p>
    <w:p w14:paraId="11BE32C5" w14:textId="77777777" w:rsidR="0015727B" w:rsidRPr="00AF5B52" w:rsidRDefault="0015727B" w:rsidP="00F17703">
      <w:pPr>
        <w:pStyle w:val="Standard"/>
        <w:numPr>
          <w:ilvl w:val="0"/>
          <w:numId w:val="63"/>
        </w:numPr>
        <w:spacing w:before="0" w:after="120" w:line="240" w:lineRule="auto"/>
        <w:rPr>
          <w:rFonts w:cs="Arial"/>
          <w:szCs w:val="22"/>
        </w:rPr>
      </w:pPr>
      <w:r w:rsidRPr="00AF5B52">
        <w:rPr>
          <w:rFonts w:cs="Arial"/>
          <w:szCs w:val="22"/>
        </w:rPr>
        <w:t>počet případů porušení § 16 zákona č. 262/2006 Sb., zákoníku práce, ve znění pozdějších předpisů, ve vztahu k jednotlivým diskriminačním důvodům, a konkrétně ve vztahu k Romům.</w:t>
      </w:r>
    </w:p>
    <w:p w14:paraId="48AE5FBF" w14:textId="77777777" w:rsidR="0015727B" w:rsidRPr="00AF5B52" w:rsidRDefault="0015727B" w:rsidP="00F17703">
      <w:pPr>
        <w:pStyle w:val="Standard"/>
        <w:numPr>
          <w:ilvl w:val="0"/>
          <w:numId w:val="63"/>
        </w:numPr>
        <w:spacing w:before="0" w:after="120" w:line="240" w:lineRule="auto"/>
        <w:rPr>
          <w:rFonts w:cs="Arial"/>
          <w:szCs w:val="22"/>
        </w:rPr>
      </w:pPr>
      <w:r w:rsidRPr="00AF5B52">
        <w:rPr>
          <w:rFonts w:cs="Arial"/>
          <w:szCs w:val="22"/>
        </w:rPr>
        <w:t>udělené sankce za porušení zákona.</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095D5A" w:rsidRPr="00B64194" w14:paraId="13E8F9E5" w14:textId="77777777" w:rsidTr="00AF5B52">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BF45B" w14:textId="77777777" w:rsidR="00095D5A" w:rsidRPr="00AF5B52" w:rsidRDefault="00095D5A" w:rsidP="00AC6C2A">
            <w:pPr>
              <w:pStyle w:val="Standard"/>
              <w:spacing w:after="0" w:line="240" w:lineRule="auto"/>
              <w:ind w:left="0"/>
              <w:jc w:val="left"/>
              <w:rPr>
                <w:rFonts w:cs="Arial"/>
                <w:b/>
                <w:bCs/>
                <w:szCs w:val="22"/>
              </w:rPr>
            </w:pPr>
            <w:r w:rsidRPr="00AF5B52">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3C52" w14:textId="77777777" w:rsidR="00095D5A" w:rsidRPr="00AF5B52" w:rsidRDefault="00095D5A" w:rsidP="00AC6C2A">
            <w:pPr>
              <w:pStyle w:val="Standard"/>
              <w:spacing w:after="0" w:line="240" w:lineRule="auto"/>
              <w:ind w:left="0"/>
              <w:jc w:val="center"/>
              <w:rPr>
                <w:rFonts w:cs="Arial"/>
                <w:b/>
                <w:bCs/>
                <w:szCs w:val="22"/>
              </w:rPr>
            </w:pPr>
            <w:r w:rsidRPr="00AF5B52">
              <w:rPr>
                <w:rFonts w:cs="Arial"/>
                <w:b/>
                <w:bCs/>
                <w:szCs w:val="22"/>
              </w:rPr>
              <w:t>Stav plnění</w:t>
            </w:r>
          </w:p>
        </w:tc>
      </w:tr>
      <w:tr w:rsidR="00095D5A" w:rsidRPr="00B64194" w14:paraId="06799DAD" w14:textId="77777777" w:rsidTr="00AF5B52">
        <w:trPr>
          <w:trHeight w:val="557"/>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9371" w14:textId="77777777" w:rsidR="00095D5A" w:rsidRPr="00AF5B52" w:rsidRDefault="00AF5B52" w:rsidP="00AC6C2A">
            <w:pPr>
              <w:spacing w:after="0"/>
              <w:jc w:val="both"/>
              <w:rPr>
                <w:rFonts w:ascii="Arial" w:hAnsi="Arial" w:cs="Arial"/>
              </w:rPr>
            </w:pPr>
            <w:r w:rsidRPr="00AF5B52">
              <w:rPr>
                <w:rFonts w:ascii="Arial" w:hAnsi="Arial" w:cs="Arial"/>
              </w:rPr>
              <w:t xml:space="preserve">Počet zjištění </w:t>
            </w:r>
            <w:r w:rsidR="001C05FF" w:rsidRPr="00AF5B52">
              <w:rPr>
                <w:rFonts w:ascii="Arial" w:hAnsi="Arial" w:cs="Arial"/>
              </w:rPr>
              <w:t>diskriminace</w:t>
            </w:r>
            <w:r w:rsidRPr="00AF5B52">
              <w:rPr>
                <w:rFonts w:ascii="Arial" w:hAnsi="Arial" w:cs="Arial"/>
              </w:rPr>
              <w:t xml:space="preserve"> Romů na základě kontrolní činnosti SÚIP v roce 2023: Zjištění porušení zákazu činit nabídky zaměstnání, které mají diskriminační charakter dle ust. § 12 odst. 1 písm. a) zákona o zaměstnanosti – 2 případy. Porušení ust. § 4 zákona o zaměstnanosti ve vztahu k Romům – 0 případů.  Zjištění porušení ust. § 16 odst. 2 zákoníku práce ve vztahu k Romům – 0 případů. Ve 2 případech byly řešeny podněty na možnou diskriminaci zaměstnanců romské národnosti v pracovněprávním vztahu, provedené kontroly diskriminaci nebo nerovné zacházení nepotvrdily.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3A4E" w14:textId="77777777" w:rsidR="00095D5A" w:rsidRPr="00AF5B52" w:rsidRDefault="00AF5B52" w:rsidP="00AF5B52">
            <w:pPr>
              <w:pStyle w:val="Standard"/>
              <w:spacing w:before="0" w:after="0" w:line="240" w:lineRule="auto"/>
              <w:ind w:left="0"/>
              <w:jc w:val="center"/>
              <w:rPr>
                <w:rFonts w:cs="Arial"/>
                <w:b/>
                <w:bCs/>
                <w:szCs w:val="22"/>
              </w:rPr>
            </w:pPr>
            <w:r w:rsidRPr="00AF5B52">
              <w:rPr>
                <w:rFonts w:cs="Arial"/>
                <w:b/>
                <w:bCs/>
                <w:color w:val="00B050"/>
                <w:szCs w:val="22"/>
              </w:rPr>
              <w:t>Plněno</w:t>
            </w:r>
          </w:p>
        </w:tc>
      </w:tr>
    </w:tbl>
    <w:p w14:paraId="02A2B970" w14:textId="77777777" w:rsidR="0015727B" w:rsidRPr="009C0AE0" w:rsidRDefault="00095D5A" w:rsidP="00095D5A">
      <w:pPr>
        <w:pStyle w:val="Nadpis2"/>
        <w:suppressAutoHyphens/>
        <w:autoSpaceDN w:val="0"/>
        <w:spacing w:before="360" w:after="120"/>
        <w:jc w:val="both"/>
        <w:textAlignment w:val="baseline"/>
      </w:pPr>
      <w:bookmarkStart w:id="230" w:name="_Toc149331795"/>
      <w:bookmarkStart w:id="231" w:name="_Toc166410214"/>
      <w:proofErr w:type="gramStart"/>
      <w:r w:rsidRPr="009C0AE0">
        <w:rPr>
          <w:rFonts w:cs="Times New Roman"/>
          <w:bCs w:val="0"/>
          <w:i w:val="0"/>
          <w:iCs w:val="0"/>
          <w:color w:val="2F5496" w:themeColor="accent5" w:themeShade="BF"/>
          <w:sz w:val="24"/>
          <w:szCs w:val="20"/>
          <w:lang w:eastAsia="ar-SA"/>
        </w:rPr>
        <w:t>Opatření E.</w:t>
      </w:r>
      <w:r w:rsidR="00187346" w:rsidRPr="009C0AE0">
        <w:rPr>
          <w:rFonts w:cs="Times New Roman"/>
          <w:bCs w:val="0"/>
          <w:i w:val="0"/>
          <w:iCs w:val="0"/>
          <w:color w:val="2F5496" w:themeColor="accent5" w:themeShade="BF"/>
          <w:sz w:val="24"/>
          <w:szCs w:val="20"/>
          <w:lang w:eastAsia="ar-SA"/>
        </w:rPr>
        <w:t>1.2</w:t>
      </w:r>
      <w:proofErr w:type="gramEnd"/>
      <w:r w:rsidR="0015727B" w:rsidRPr="009C0AE0">
        <w:rPr>
          <w:rFonts w:cs="Times New Roman"/>
          <w:bCs w:val="0"/>
          <w:i w:val="0"/>
          <w:iCs w:val="0"/>
          <w:color w:val="2F5496" w:themeColor="accent5" w:themeShade="BF"/>
          <w:sz w:val="24"/>
          <w:szCs w:val="20"/>
          <w:lang w:eastAsia="ar-SA"/>
        </w:rPr>
        <w:t xml:space="preserve"> Realizovat výzkum na diskriminaci Romů na trhu práce</w:t>
      </w:r>
      <w:bookmarkEnd w:id="230"/>
      <w:bookmarkEnd w:id="231"/>
    </w:p>
    <w:p w14:paraId="37B0AB05" w14:textId="77777777" w:rsidR="00095D5A" w:rsidRPr="009C0AE0" w:rsidRDefault="00095D5A" w:rsidP="00095D5A">
      <w:pPr>
        <w:pStyle w:val="Standard"/>
        <w:spacing w:before="0" w:after="120" w:line="240" w:lineRule="auto"/>
        <w:ind w:left="0"/>
        <w:rPr>
          <w:rFonts w:cs="Arial"/>
          <w:b/>
          <w:szCs w:val="22"/>
        </w:rPr>
      </w:pPr>
      <w:r w:rsidRPr="009C0AE0">
        <w:rPr>
          <w:rFonts w:cs="Arial"/>
          <w:b/>
          <w:szCs w:val="22"/>
        </w:rPr>
        <w:t xml:space="preserve">Délka realizace: </w:t>
      </w:r>
      <w:r w:rsidRPr="009C0AE0">
        <w:rPr>
          <w:rFonts w:cs="Arial"/>
          <w:szCs w:val="22"/>
        </w:rPr>
        <w:t>2021-2022</w:t>
      </w:r>
    </w:p>
    <w:p w14:paraId="0F9DB48A" w14:textId="77777777" w:rsidR="00095D5A" w:rsidRPr="009C0AE0" w:rsidRDefault="00095D5A" w:rsidP="00095D5A">
      <w:pPr>
        <w:pStyle w:val="Standard"/>
        <w:spacing w:before="0" w:after="120" w:line="240" w:lineRule="auto"/>
        <w:ind w:left="0"/>
      </w:pPr>
      <w:r w:rsidRPr="009C0AE0">
        <w:rPr>
          <w:rFonts w:cs="Arial"/>
          <w:b/>
          <w:szCs w:val="22"/>
        </w:rPr>
        <w:t xml:space="preserve">Gestor: </w:t>
      </w:r>
      <w:r w:rsidRPr="009C0AE0">
        <w:t>MPSV, MMR (ASZ) od roku 2023</w:t>
      </w:r>
    </w:p>
    <w:p w14:paraId="3023D4D2" w14:textId="77777777" w:rsidR="00095D5A" w:rsidRPr="009C0AE0" w:rsidRDefault="00095D5A" w:rsidP="00095D5A">
      <w:pPr>
        <w:pStyle w:val="Standard"/>
        <w:spacing w:before="0" w:after="120" w:line="240" w:lineRule="auto"/>
        <w:ind w:left="0"/>
        <w:rPr>
          <w:rFonts w:cs="Arial"/>
        </w:rPr>
      </w:pPr>
      <w:r w:rsidRPr="009C0AE0">
        <w:rPr>
          <w:rFonts w:cs="Arial"/>
          <w:b/>
        </w:rPr>
        <w:t xml:space="preserve">Spolupracující subjekty: </w:t>
      </w:r>
      <w:r w:rsidRPr="009C0AE0">
        <w:rPr>
          <w:rFonts w:cs="Arial"/>
        </w:rPr>
        <w:t>MMR (ASZ) do roku 2022, VÚPSV</w:t>
      </w:r>
    </w:p>
    <w:p w14:paraId="69A84917" w14:textId="77777777" w:rsidR="00095D5A" w:rsidRPr="009C0AE0" w:rsidRDefault="00095D5A" w:rsidP="00095D5A">
      <w:pPr>
        <w:jc w:val="both"/>
        <w:rPr>
          <w:rFonts w:ascii="Arial" w:eastAsia="Times New Roman" w:hAnsi="Arial" w:cs="Times New Roman"/>
          <w:szCs w:val="20"/>
          <w:lang w:eastAsia="ar-SA"/>
        </w:rPr>
      </w:pPr>
      <w:r w:rsidRPr="009C0AE0">
        <w:rPr>
          <w:rFonts w:ascii="Arial" w:eastAsia="Times New Roman" w:hAnsi="Arial" w:cs="Arial"/>
          <w:b/>
          <w:lang w:eastAsia="ar-SA"/>
        </w:rPr>
        <w:t>Kritérium plnění:</w:t>
      </w:r>
      <w:r w:rsidRPr="009C0AE0">
        <w:t xml:space="preserve"> </w:t>
      </w:r>
      <w:r w:rsidRPr="009C0AE0">
        <w:rPr>
          <w:rFonts w:ascii="Arial" w:eastAsia="Times New Roman" w:hAnsi="Arial" w:cs="Times New Roman"/>
          <w:szCs w:val="20"/>
          <w:lang w:eastAsia="ar-SA"/>
        </w:rPr>
        <w:t>Existence výzkumu, který bude srovnatelný s výzkumem CERGE-EI z roku 2013</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095D5A" w:rsidRPr="00B64194" w14:paraId="35152F0A"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8D829" w14:textId="77777777" w:rsidR="00095D5A" w:rsidRPr="009C0AE0" w:rsidRDefault="00095D5A" w:rsidP="00AC6C2A">
            <w:pPr>
              <w:pStyle w:val="Standard"/>
              <w:spacing w:after="0" w:line="240" w:lineRule="auto"/>
              <w:ind w:left="0"/>
              <w:jc w:val="left"/>
              <w:rPr>
                <w:rFonts w:cs="Arial"/>
                <w:b/>
                <w:bCs/>
                <w:szCs w:val="22"/>
              </w:rPr>
            </w:pPr>
            <w:r w:rsidRPr="009C0AE0">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990D0" w14:textId="77777777" w:rsidR="00095D5A" w:rsidRPr="009C0AE0" w:rsidRDefault="00095D5A" w:rsidP="00AC6C2A">
            <w:pPr>
              <w:pStyle w:val="Standard"/>
              <w:spacing w:after="0" w:line="240" w:lineRule="auto"/>
              <w:ind w:left="0"/>
              <w:jc w:val="center"/>
              <w:rPr>
                <w:rFonts w:cs="Arial"/>
                <w:b/>
                <w:bCs/>
                <w:szCs w:val="22"/>
              </w:rPr>
            </w:pPr>
            <w:r w:rsidRPr="009C0AE0">
              <w:rPr>
                <w:rFonts w:cs="Arial"/>
                <w:b/>
                <w:bCs/>
                <w:szCs w:val="22"/>
              </w:rPr>
              <w:t>Stav plnění</w:t>
            </w:r>
          </w:p>
        </w:tc>
      </w:tr>
      <w:tr w:rsidR="00095D5A" w:rsidRPr="00B64194" w14:paraId="134FD944"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A644F" w14:textId="0D9B49DB" w:rsidR="00095D5A" w:rsidRPr="009C0AE0" w:rsidRDefault="00095D5A" w:rsidP="00095D5A">
            <w:pPr>
              <w:spacing w:after="0"/>
              <w:jc w:val="both"/>
              <w:rPr>
                <w:rFonts w:ascii="Arial" w:hAnsi="Arial" w:cs="Arial"/>
              </w:rPr>
            </w:pPr>
            <w:r w:rsidRPr="009C0AE0">
              <w:rPr>
                <w:rFonts w:ascii="Arial" w:hAnsi="Arial" w:cs="Arial"/>
              </w:rPr>
              <w:t xml:space="preserve">MPSV: </w:t>
            </w:r>
            <w:r w:rsidR="0042267C" w:rsidRPr="00667CD5">
              <w:rPr>
                <w:rFonts w:ascii="Arial" w:hAnsi="Arial" w:cs="Arial"/>
              </w:rPr>
              <w:t xml:space="preserve">V rámci projektu Vytvoření systému sběru kvantitativních dat pro vyhodnocování situace Romů v české společnosti Výzkumného ústavu práce a sociálních věcí, v. v. i., se v letech 2022–2024 uskutečnilo výběrové šetření </w:t>
            </w:r>
            <w:r w:rsidR="0042267C" w:rsidRPr="00667CD5">
              <w:rPr>
                <w:rFonts w:ascii="Arial" w:hAnsi="Arial" w:cs="Arial"/>
              </w:rPr>
              <w:lastRenderedPageBreak/>
              <w:t>romské populace, které zjišťovalo také zkušenost respondentů s diskriminací v prá</w:t>
            </w:r>
            <w:r w:rsidR="0042267C">
              <w:rPr>
                <w:rFonts w:ascii="Arial" w:hAnsi="Arial" w:cs="Arial"/>
              </w:rPr>
              <w:t>ci (zaměstnání, při podnikání).</w:t>
            </w:r>
          </w:p>
          <w:p w14:paraId="71A6DDB9" w14:textId="77777777" w:rsidR="00095D5A" w:rsidRPr="009C0AE0" w:rsidRDefault="00095D5A" w:rsidP="00095D5A">
            <w:pPr>
              <w:spacing w:after="0"/>
              <w:jc w:val="both"/>
              <w:rPr>
                <w:rFonts w:ascii="Arial" w:hAnsi="Arial" w:cs="Arial"/>
              </w:rPr>
            </w:pPr>
          </w:p>
          <w:p w14:paraId="2994F6CC" w14:textId="77777777" w:rsidR="00095D5A" w:rsidRPr="009C0AE0" w:rsidRDefault="00095D5A" w:rsidP="00095D5A">
            <w:pPr>
              <w:spacing w:after="0"/>
              <w:jc w:val="both"/>
              <w:rPr>
                <w:rFonts w:ascii="Arial" w:hAnsi="Arial" w:cs="Arial"/>
              </w:rPr>
            </w:pPr>
            <w:r w:rsidRPr="009C0AE0">
              <w:rPr>
                <w:rFonts w:ascii="Arial" w:hAnsi="Arial" w:cs="Arial"/>
              </w:rPr>
              <w:t xml:space="preserve">MMR: </w:t>
            </w:r>
            <w:r w:rsidR="009C0AE0" w:rsidRPr="009C0AE0">
              <w:rPr>
                <w:rFonts w:ascii="Arial" w:hAnsi="Arial" w:cs="Arial"/>
              </w:rPr>
              <w:t>Reprezentativní výzkumné šetření obdobné metodologie s uvedeným výzkumem doposud neproběhlo, a to z důvodu omezených kapacit ASZ. ASZ realizovala však v roce 2021 reprezentativní výzkum Šetření životních podmínek SVL SILC, které akcentuje i diskriminaci Romů v sociálně vyloučených lokalitách na trhu práce. Ten je možné nalézt na tomto odkazu: https://www.socialni-zaclenovani.cz/dokument/tematicko-prurezovy-vyzkum-romove-a-neromove-v-svl-osz-2023/ ASZ plánuje intenzivní spolupráci s GŘ ÚP v rámci tzv. IPM, realizovala i jeden lokální výzkum na zaměstnanost znevýhodněných osob na trhu práce včetně Romů, a sice ve Velkých Hamrech.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CBBDC" w14:textId="77777777" w:rsidR="00095D5A" w:rsidRPr="009C0AE0" w:rsidRDefault="00095D5A" w:rsidP="00AC6C2A">
            <w:pPr>
              <w:pStyle w:val="Standard"/>
              <w:spacing w:before="0" w:after="0" w:line="240" w:lineRule="auto"/>
              <w:ind w:left="0"/>
              <w:jc w:val="center"/>
              <w:rPr>
                <w:rFonts w:cs="Arial"/>
                <w:b/>
                <w:bCs/>
                <w:szCs w:val="22"/>
              </w:rPr>
            </w:pPr>
            <w:r w:rsidRPr="009C0AE0">
              <w:rPr>
                <w:rFonts w:cs="Arial"/>
                <w:b/>
                <w:bCs/>
                <w:color w:val="FF0000"/>
                <w:szCs w:val="22"/>
              </w:rPr>
              <w:lastRenderedPageBreak/>
              <w:t>Neplněno</w:t>
            </w:r>
          </w:p>
        </w:tc>
      </w:tr>
    </w:tbl>
    <w:p w14:paraId="794EC038" w14:textId="77777777" w:rsidR="0015727B" w:rsidRPr="009C0AE0" w:rsidRDefault="000C2E5A" w:rsidP="000C2E5A">
      <w:pPr>
        <w:pStyle w:val="Nadpis3"/>
        <w:spacing w:before="240" w:after="240"/>
        <w:rPr>
          <w:lang w:eastAsia="ar-SA"/>
        </w:rPr>
      </w:pPr>
      <w:bookmarkStart w:id="232" w:name="_Toc149331796"/>
      <w:bookmarkStart w:id="233" w:name="_Toc166410215"/>
      <w:r w:rsidRPr="009C0AE0">
        <w:rPr>
          <w:lang w:eastAsia="ar-SA"/>
        </w:rPr>
        <w:t xml:space="preserve">Specifický cíl: </w:t>
      </w:r>
      <w:proofErr w:type="gramStart"/>
      <w:r w:rsidR="00187346" w:rsidRPr="009C0AE0">
        <w:rPr>
          <w:lang w:eastAsia="ar-SA"/>
        </w:rPr>
        <w:t>E.2 Zajistit</w:t>
      </w:r>
      <w:proofErr w:type="gramEnd"/>
      <w:r w:rsidR="0015727B" w:rsidRPr="009C0AE0">
        <w:rPr>
          <w:lang w:eastAsia="ar-SA"/>
        </w:rPr>
        <w:t xml:space="preserve"> podporu pro sociálně vyloučené obyvatele, včetně Romů, v přístupu na trh práce</w:t>
      </w:r>
      <w:bookmarkEnd w:id="232"/>
      <w:bookmarkEnd w:id="233"/>
    </w:p>
    <w:p w14:paraId="5D311F3A" w14:textId="77777777" w:rsidR="0015727B" w:rsidRPr="009C0AE0" w:rsidRDefault="000C2E5A" w:rsidP="000C2E5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34" w:name="_Toc149331797"/>
      <w:bookmarkStart w:id="235" w:name="_Toc166410216"/>
      <w:proofErr w:type="gramStart"/>
      <w:r w:rsidRPr="009C0AE0">
        <w:rPr>
          <w:rFonts w:cs="Times New Roman"/>
          <w:bCs w:val="0"/>
          <w:i w:val="0"/>
          <w:iCs w:val="0"/>
          <w:color w:val="2F5496" w:themeColor="accent5" w:themeShade="BF"/>
          <w:sz w:val="24"/>
          <w:szCs w:val="20"/>
          <w:lang w:eastAsia="ar-SA"/>
        </w:rPr>
        <w:t xml:space="preserve">Opatření </w:t>
      </w:r>
      <w:r w:rsidR="00187346" w:rsidRPr="009C0AE0">
        <w:rPr>
          <w:rFonts w:cs="Times New Roman"/>
          <w:bCs w:val="0"/>
          <w:i w:val="0"/>
          <w:iCs w:val="0"/>
          <w:color w:val="2F5496" w:themeColor="accent5" w:themeShade="BF"/>
          <w:sz w:val="24"/>
          <w:szCs w:val="20"/>
          <w:lang w:eastAsia="ar-SA"/>
        </w:rPr>
        <w:t>E.2.1</w:t>
      </w:r>
      <w:proofErr w:type="gramEnd"/>
      <w:r w:rsidR="0015727B" w:rsidRPr="009C0AE0">
        <w:rPr>
          <w:rFonts w:cs="Times New Roman"/>
          <w:bCs w:val="0"/>
          <w:i w:val="0"/>
          <w:iCs w:val="0"/>
          <w:color w:val="2F5496" w:themeColor="accent5" w:themeShade="BF"/>
          <w:sz w:val="24"/>
          <w:szCs w:val="20"/>
          <w:lang w:eastAsia="ar-SA"/>
        </w:rPr>
        <w:t xml:space="preserve"> V rámci nástrojů APZ vytvořit podmínky pro získání kvalifikace pro pracovní uplatnění osob s neukončeným základním vzděláním</w:t>
      </w:r>
      <w:bookmarkEnd w:id="234"/>
      <w:bookmarkEnd w:id="235"/>
    </w:p>
    <w:p w14:paraId="4087C9B7" w14:textId="77777777" w:rsidR="000C2E5A" w:rsidRPr="009C0AE0" w:rsidRDefault="000C2E5A" w:rsidP="000C2E5A">
      <w:pPr>
        <w:pStyle w:val="Standard"/>
        <w:spacing w:before="0" w:after="120" w:line="240" w:lineRule="auto"/>
        <w:ind w:left="0"/>
        <w:rPr>
          <w:rFonts w:cs="Arial"/>
          <w:b/>
          <w:szCs w:val="22"/>
        </w:rPr>
      </w:pPr>
      <w:r w:rsidRPr="009C0AE0">
        <w:rPr>
          <w:rFonts w:cs="Arial"/>
          <w:b/>
          <w:szCs w:val="22"/>
        </w:rPr>
        <w:t xml:space="preserve">Délka realizace: </w:t>
      </w:r>
      <w:r w:rsidRPr="009C0AE0">
        <w:rPr>
          <w:rFonts w:cs="Arial"/>
          <w:szCs w:val="22"/>
        </w:rPr>
        <w:t>2021-2030</w:t>
      </w:r>
    </w:p>
    <w:p w14:paraId="34523C8F" w14:textId="77777777" w:rsidR="000C2E5A" w:rsidRPr="009C0AE0" w:rsidRDefault="000C2E5A" w:rsidP="000C2E5A">
      <w:pPr>
        <w:pStyle w:val="Standard"/>
        <w:spacing w:before="0" w:after="120" w:line="240" w:lineRule="auto"/>
        <w:ind w:left="0"/>
      </w:pPr>
      <w:r w:rsidRPr="009C0AE0">
        <w:rPr>
          <w:rFonts w:cs="Arial"/>
          <w:b/>
          <w:szCs w:val="22"/>
        </w:rPr>
        <w:t xml:space="preserve">Gestor: </w:t>
      </w:r>
      <w:r w:rsidRPr="009C0AE0">
        <w:t>MPSV (ÚP ČR), MŠMT</w:t>
      </w:r>
    </w:p>
    <w:p w14:paraId="51EA13F0" w14:textId="77777777" w:rsidR="000C2E5A" w:rsidRPr="009C0AE0" w:rsidRDefault="000C2E5A" w:rsidP="000C2E5A">
      <w:pPr>
        <w:pStyle w:val="Standard"/>
        <w:spacing w:before="0" w:after="120" w:line="240" w:lineRule="auto"/>
        <w:ind w:left="0"/>
        <w:rPr>
          <w:rFonts w:cs="Arial"/>
        </w:rPr>
      </w:pPr>
      <w:r w:rsidRPr="009C0AE0">
        <w:rPr>
          <w:rFonts w:cs="Arial"/>
          <w:b/>
        </w:rPr>
        <w:t xml:space="preserve">Spolupracující subjekty: </w:t>
      </w:r>
      <w:r w:rsidRPr="009C0AE0">
        <w:rPr>
          <w:rFonts w:cs="Arial"/>
        </w:rPr>
        <w:t>X</w:t>
      </w:r>
    </w:p>
    <w:p w14:paraId="1C0BBDCC" w14:textId="77777777" w:rsidR="0015727B" w:rsidRPr="009C0AE0" w:rsidRDefault="000C2E5A" w:rsidP="000C2E5A">
      <w:pPr>
        <w:jc w:val="both"/>
      </w:pPr>
      <w:r w:rsidRPr="009C0AE0">
        <w:rPr>
          <w:rFonts w:ascii="Arial" w:eastAsia="Times New Roman" w:hAnsi="Arial" w:cs="Arial"/>
          <w:b/>
          <w:lang w:eastAsia="ar-SA"/>
        </w:rPr>
        <w:t>Kritérium plnění:</w:t>
      </w:r>
      <w:r w:rsidRPr="009C0AE0">
        <w:t xml:space="preserve"> </w:t>
      </w:r>
    </w:p>
    <w:p w14:paraId="097D0C43" w14:textId="77777777" w:rsidR="0015727B" w:rsidRPr="009C0AE0" w:rsidRDefault="0015727B" w:rsidP="00F17703">
      <w:pPr>
        <w:pStyle w:val="Standard"/>
        <w:numPr>
          <w:ilvl w:val="0"/>
          <w:numId w:val="64"/>
        </w:numPr>
        <w:spacing w:before="0" w:after="120" w:line="240" w:lineRule="auto"/>
        <w:rPr>
          <w:rFonts w:cs="Arial"/>
          <w:szCs w:val="22"/>
        </w:rPr>
      </w:pPr>
      <w:r w:rsidRPr="009C0AE0">
        <w:rPr>
          <w:rFonts w:cs="Arial"/>
          <w:szCs w:val="22"/>
        </w:rPr>
        <w:t>počet a typy rekvalifikačních kurzů, které mohou absolvovat i osoby bez dokončeného základního vzdělání</w:t>
      </w:r>
    </w:p>
    <w:p w14:paraId="1D4C0EF4" w14:textId="77777777" w:rsidR="0015727B" w:rsidRPr="009C0AE0" w:rsidRDefault="0015727B" w:rsidP="00F17703">
      <w:pPr>
        <w:pStyle w:val="Standard"/>
        <w:numPr>
          <w:ilvl w:val="0"/>
          <w:numId w:val="64"/>
        </w:numPr>
        <w:spacing w:before="0" w:after="120" w:line="240" w:lineRule="auto"/>
        <w:rPr>
          <w:rFonts w:cs="Arial"/>
          <w:szCs w:val="22"/>
        </w:rPr>
      </w:pPr>
      <w:r w:rsidRPr="009C0AE0">
        <w:rPr>
          <w:rFonts w:cs="Arial"/>
          <w:szCs w:val="22"/>
        </w:rPr>
        <w:t>počet osob bez dokončeného základ</w:t>
      </w:r>
      <w:r w:rsidR="009C0AE0">
        <w:rPr>
          <w:rFonts w:cs="Arial"/>
          <w:szCs w:val="22"/>
        </w:rPr>
        <w:t>ního vzdělání, které absolvovaly</w:t>
      </w:r>
      <w:r w:rsidRPr="009C0AE0">
        <w:rPr>
          <w:rFonts w:cs="Arial"/>
          <w:szCs w:val="22"/>
        </w:rPr>
        <w:t xml:space="preserve"> rekvalifikační kurz</w:t>
      </w:r>
    </w:p>
    <w:p w14:paraId="09E66B5A" w14:textId="77777777" w:rsidR="0015727B" w:rsidRPr="00B64194" w:rsidRDefault="0015727B" w:rsidP="0015727B">
      <w:pPr>
        <w:spacing w:after="0" w:line="240" w:lineRule="auto"/>
        <w:jc w:val="both"/>
        <w:rPr>
          <w:highlight w:val="yellow"/>
        </w:rPr>
      </w:pP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0C2E5A" w:rsidRPr="00B64194" w14:paraId="235E7CD3" w14:textId="77777777" w:rsidTr="009C0AE0">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124D3" w14:textId="77777777" w:rsidR="000C2E5A" w:rsidRPr="009C0AE0" w:rsidRDefault="000C2E5A" w:rsidP="00AC6C2A">
            <w:pPr>
              <w:pStyle w:val="Standard"/>
              <w:spacing w:after="0" w:line="240" w:lineRule="auto"/>
              <w:ind w:left="0"/>
              <w:jc w:val="left"/>
              <w:rPr>
                <w:rFonts w:cs="Arial"/>
                <w:b/>
                <w:bCs/>
                <w:szCs w:val="22"/>
              </w:rPr>
            </w:pPr>
            <w:r w:rsidRPr="009C0AE0">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E9749" w14:textId="77777777" w:rsidR="000C2E5A" w:rsidRPr="009C0AE0" w:rsidRDefault="000C2E5A" w:rsidP="00AC6C2A">
            <w:pPr>
              <w:pStyle w:val="Standard"/>
              <w:spacing w:after="0" w:line="240" w:lineRule="auto"/>
              <w:ind w:left="0"/>
              <w:jc w:val="center"/>
              <w:rPr>
                <w:rFonts w:cs="Arial"/>
                <w:b/>
                <w:bCs/>
                <w:szCs w:val="22"/>
              </w:rPr>
            </w:pPr>
            <w:r w:rsidRPr="009C0AE0">
              <w:rPr>
                <w:rFonts w:cs="Arial"/>
                <w:b/>
                <w:bCs/>
                <w:szCs w:val="22"/>
              </w:rPr>
              <w:t>Stav plnění</w:t>
            </w:r>
          </w:p>
        </w:tc>
      </w:tr>
      <w:tr w:rsidR="000C2E5A" w:rsidRPr="00B64194" w14:paraId="79F89566" w14:textId="77777777" w:rsidTr="009C0AE0">
        <w:trPr>
          <w:trHeight w:val="557"/>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720E" w14:textId="77777777" w:rsidR="009C0AE0" w:rsidRPr="009C0AE0" w:rsidRDefault="000C2E5A" w:rsidP="009C0AE0">
            <w:pPr>
              <w:spacing w:after="0"/>
              <w:jc w:val="both"/>
              <w:rPr>
                <w:rFonts w:ascii="Arial" w:hAnsi="Arial" w:cs="Arial"/>
              </w:rPr>
            </w:pPr>
            <w:r w:rsidRPr="009C0AE0">
              <w:rPr>
                <w:rFonts w:ascii="Arial" w:hAnsi="Arial" w:cs="Arial"/>
              </w:rPr>
              <w:t xml:space="preserve">MPSV: </w:t>
            </w:r>
            <w:r w:rsidR="009C0AE0" w:rsidRPr="009C0AE0">
              <w:rPr>
                <w:rFonts w:ascii="Arial" w:hAnsi="Arial" w:cs="Arial"/>
              </w:rPr>
              <w:t xml:space="preserve">Akreditace vzdělávacích programů v oblasti rekvalifikací uděluje MŠMT. Po vzájemné dohodě MPSV a MŠMT s cílem zpřístupnění stávající nabídky rekvalifikací a též její rozšíření pro osoby s nedokončeným základním vzděláním je u většiny rekvalifikačních kurzů možné akreditovat vzdělávací program bez konkrétního požadavku na ukončené vzdělání. Vstupní požadavek na vzdělání je vyžadován pouze u těch vzdělávacích programů (rekvalifikací), u kterých je tato podmínka stanovena zvláštním právním předpisem. Přehled akreditovaných rekvalifikací je veřejně dostupný na webu MŠMT (www.msmt.cz/vzdelavani/dalsi-vzdelavani/databaze). U vzdělávacích programů, pro jejichž absolvování se požaduje vstupní kvalifikační předpoklad vyšší než základní nebo nedokončené základní vzdělání, je tato skutečnost uváděna, ostatní akreditované vzdělávací programy jsou vhodné pro cílovou skupinu osob bez dokončeného základního vzdělání. </w:t>
            </w:r>
          </w:p>
          <w:p w14:paraId="1C0F8743" w14:textId="77777777" w:rsidR="009C0AE0" w:rsidRPr="009C0AE0" w:rsidRDefault="009C0AE0" w:rsidP="009C0AE0">
            <w:pPr>
              <w:spacing w:after="0"/>
              <w:jc w:val="both"/>
              <w:rPr>
                <w:rFonts w:ascii="Arial" w:hAnsi="Arial" w:cs="Arial"/>
              </w:rPr>
            </w:pPr>
          </w:p>
          <w:p w14:paraId="1AC4D8B4" w14:textId="77777777" w:rsidR="009C0AE0" w:rsidRPr="009C0AE0" w:rsidRDefault="009C0AE0" w:rsidP="009C0AE0">
            <w:pPr>
              <w:spacing w:after="0"/>
              <w:jc w:val="both"/>
              <w:rPr>
                <w:rFonts w:ascii="Arial" w:hAnsi="Arial" w:cs="Arial"/>
              </w:rPr>
            </w:pPr>
            <w:r w:rsidRPr="009C0AE0">
              <w:rPr>
                <w:rFonts w:ascii="Arial" w:hAnsi="Arial" w:cs="Arial"/>
              </w:rPr>
              <w:lastRenderedPageBreak/>
              <w:t xml:space="preserve">V návaznosti na potřeby trhu práce zahájilo v roce 2023 MŠMT udělování akreditací rekvalifikačního programu "Digitální gramotnost", přičemž ani zde nejsou stanoveny žádné vstupní požadavky na dosažené vzdělání.  </w:t>
            </w:r>
          </w:p>
          <w:p w14:paraId="0CBA302F" w14:textId="77777777" w:rsidR="009C0AE0" w:rsidRPr="009C0AE0" w:rsidRDefault="009C0AE0" w:rsidP="009C0AE0">
            <w:pPr>
              <w:spacing w:after="0"/>
              <w:jc w:val="both"/>
              <w:rPr>
                <w:rFonts w:ascii="Arial" w:hAnsi="Arial" w:cs="Arial"/>
              </w:rPr>
            </w:pPr>
          </w:p>
          <w:p w14:paraId="5DD736CA" w14:textId="77777777" w:rsidR="000C2E5A" w:rsidRPr="009C0AE0" w:rsidRDefault="009C0AE0" w:rsidP="009C0AE0">
            <w:pPr>
              <w:spacing w:after="0"/>
              <w:jc w:val="both"/>
              <w:rPr>
                <w:rFonts w:ascii="Arial" w:hAnsi="Arial" w:cs="Arial"/>
              </w:rPr>
            </w:pPr>
            <w:r w:rsidRPr="009C0AE0">
              <w:rPr>
                <w:rFonts w:ascii="Arial" w:hAnsi="Arial" w:cs="Arial"/>
              </w:rPr>
              <w:t>V roce 2023 MPSV spustilo e-shop rekvalifikací a vzdělávacích kurzů, jehož součástí jsou vedle zabezpečovaných a zvolených rekvalifikací akreditovaných také neakreditované vzdělávací kurzy se zaměřením na získání (zvyšování) digitálních dovedností. Rovněž tato nabídka vzdělávacích kurzů obsahuje kurzy bez vstupního požadavku na dosažený stupeň vzdělávání, a jsou tedy dostupné i zájemcům o zaměstnání a uchazečům o zaměstnání s nedokončeným základním vzděláním (https://www.uradprace.cz/web/cz/vyhledani-rekvalifikacniho-kurzu). Počet akreditovaných vzdělávacích programů, u kterých není stanoven požadavek na vzdělání (s platnou akreditací v roce 2023), byl 1624. Počet osob bez dokončeného základního vzdělání, které absolvovaly rekvalifikační kurz v roce 2023,</w:t>
            </w:r>
            <w:r>
              <w:rPr>
                <w:rFonts w:ascii="Arial" w:hAnsi="Arial" w:cs="Arial"/>
              </w:rPr>
              <w:t xml:space="preserve"> činil 266 osob.</w:t>
            </w:r>
          </w:p>
          <w:p w14:paraId="245DDAAC" w14:textId="77777777" w:rsidR="009C0AE0" w:rsidRPr="009C0AE0" w:rsidRDefault="009C0AE0" w:rsidP="009C0AE0">
            <w:pPr>
              <w:spacing w:after="0"/>
              <w:jc w:val="both"/>
              <w:rPr>
                <w:rFonts w:ascii="Arial" w:hAnsi="Arial" w:cs="Arial"/>
              </w:rPr>
            </w:pPr>
          </w:p>
          <w:p w14:paraId="3F9AB28E" w14:textId="77777777" w:rsidR="000C2E5A" w:rsidRPr="009C0AE0" w:rsidRDefault="000C2E5A" w:rsidP="000C2E5A">
            <w:pPr>
              <w:spacing w:after="0"/>
              <w:jc w:val="both"/>
              <w:rPr>
                <w:rFonts w:ascii="Arial" w:hAnsi="Arial" w:cs="Arial"/>
              </w:rPr>
            </w:pPr>
            <w:r w:rsidRPr="009C0AE0">
              <w:rPr>
                <w:rFonts w:ascii="Arial" w:hAnsi="Arial" w:cs="Arial"/>
              </w:rPr>
              <w:t>MŠMT: U většiny rekvalifikačních kurzů je možné akreditovat vzdělávací program bez konkrétního požadavku na ukončené vzdělání.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C2A9" w14:textId="77777777" w:rsidR="000C2E5A" w:rsidRPr="009C0AE0" w:rsidRDefault="000C2E5A" w:rsidP="000C2E5A">
            <w:pPr>
              <w:pStyle w:val="Standard"/>
              <w:spacing w:before="0" w:after="0" w:line="240" w:lineRule="auto"/>
              <w:ind w:left="0"/>
              <w:jc w:val="center"/>
              <w:rPr>
                <w:rFonts w:cs="Arial"/>
                <w:b/>
                <w:bCs/>
                <w:color w:val="00B050"/>
                <w:szCs w:val="22"/>
              </w:rPr>
            </w:pPr>
            <w:r w:rsidRPr="009C0AE0">
              <w:rPr>
                <w:rFonts w:cs="Arial"/>
                <w:b/>
                <w:bCs/>
                <w:color w:val="00B050"/>
                <w:szCs w:val="22"/>
              </w:rPr>
              <w:lastRenderedPageBreak/>
              <w:t>Plněno</w:t>
            </w:r>
          </w:p>
        </w:tc>
      </w:tr>
    </w:tbl>
    <w:p w14:paraId="5088593F" w14:textId="77777777" w:rsidR="00EC3E54" w:rsidRPr="00E80491" w:rsidRDefault="000C2E5A" w:rsidP="000C2E5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36" w:name="_Toc149331798"/>
      <w:bookmarkStart w:id="237" w:name="_Toc166410217"/>
      <w:proofErr w:type="gramStart"/>
      <w:r w:rsidRPr="00E80491">
        <w:rPr>
          <w:rFonts w:cs="Times New Roman"/>
          <w:bCs w:val="0"/>
          <w:i w:val="0"/>
          <w:iCs w:val="0"/>
          <w:color w:val="2F5496" w:themeColor="accent5" w:themeShade="BF"/>
          <w:sz w:val="24"/>
          <w:szCs w:val="20"/>
          <w:lang w:eastAsia="ar-SA"/>
        </w:rPr>
        <w:t xml:space="preserve">Opatření </w:t>
      </w:r>
      <w:r w:rsidR="00187346" w:rsidRPr="00E80491">
        <w:rPr>
          <w:rFonts w:cs="Times New Roman"/>
          <w:bCs w:val="0"/>
          <w:i w:val="0"/>
          <w:iCs w:val="0"/>
          <w:color w:val="2F5496" w:themeColor="accent5" w:themeShade="BF"/>
          <w:sz w:val="24"/>
          <w:szCs w:val="20"/>
          <w:lang w:eastAsia="ar-SA"/>
        </w:rPr>
        <w:t>E.2.2</w:t>
      </w:r>
      <w:proofErr w:type="gramEnd"/>
      <w:r w:rsidR="00EC3E54" w:rsidRPr="00E80491">
        <w:rPr>
          <w:rFonts w:cs="Times New Roman"/>
          <w:bCs w:val="0"/>
          <w:i w:val="0"/>
          <w:iCs w:val="0"/>
          <w:color w:val="2F5496" w:themeColor="accent5" w:themeShade="BF"/>
          <w:sz w:val="24"/>
          <w:szCs w:val="20"/>
          <w:lang w:eastAsia="ar-SA"/>
        </w:rPr>
        <w:t xml:space="preserve"> Monitorovat podporu sociálně vyloučených Romů v přístupu na trh práce</w:t>
      </w:r>
      <w:bookmarkEnd w:id="236"/>
      <w:bookmarkEnd w:id="237"/>
    </w:p>
    <w:p w14:paraId="19D4B502" w14:textId="77777777" w:rsidR="002529A1" w:rsidRPr="00E80491" w:rsidRDefault="002529A1" w:rsidP="002529A1">
      <w:pPr>
        <w:pStyle w:val="Standard"/>
        <w:spacing w:before="0" w:after="120" w:line="240" w:lineRule="auto"/>
        <w:ind w:left="0"/>
        <w:rPr>
          <w:rFonts w:cs="Arial"/>
          <w:b/>
          <w:szCs w:val="22"/>
        </w:rPr>
      </w:pPr>
      <w:r w:rsidRPr="00E80491">
        <w:rPr>
          <w:rFonts w:cs="Arial"/>
          <w:b/>
          <w:szCs w:val="22"/>
        </w:rPr>
        <w:t xml:space="preserve">Délka realizace: </w:t>
      </w:r>
      <w:r w:rsidRPr="00E80491">
        <w:rPr>
          <w:rFonts w:cs="Arial"/>
          <w:szCs w:val="22"/>
        </w:rPr>
        <w:t>2021-2030</w:t>
      </w:r>
    </w:p>
    <w:p w14:paraId="1030CF84" w14:textId="77777777" w:rsidR="002529A1" w:rsidRPr="00E80491" w:rsidRDefault="002529A1" w:rsidP="002529A1">
      <w:pPr>
        <w:pStyle w:val="Standard"/>
        <w:spacing w:before="0" w:after="120" w:line="240" w:lineRule="auto"/>
        <w:ind w:left="0"/>
      </w:pPr>
      <w:r w:rsidRPr="00E80491">
        <w:rPr>
          <w:rFonts w:cs="Arial"/>
          <w:b/>
          <w:szCs w:val="22"/>
        </w:rPr>
        <w:t xml:space="preserve">Gestor: </w:t>
      </w:r>
      <w:r w:rsidRPr="00E80491">
        <w:t>MPSV</w:t>
      </w:r>
    </w:p>
    <w:p w14:paraId="3B95C0DD" w14:textId="77777777" w:rsidR="002529A1" w:rsidRPr="00E80491" w:rsidRDefault="002529A1" w:rsidP="002529A1">
      <w:pPr>
        <w:pStyle w:val="Standard"/>
        <w:spacing w:before="0" w:after="120" w:line="240" w:lineRule="auto"/>
        <w:ind w:left="0"/>
        <w:rPr>
          <w:rFonts w:cs="Arial"/>
        </w:rPr>
      </w:pPr>
      <w:r w:rsidRPr="00E80491">
        <w:rPr>
          <w:rFonts w:cs="Arial"/>
          <w:b/>
        </w:rPr>
        <w:t xml:space="preserve">Spolupracující subjekty: </w:t>
      </w:r>
      <w:r w:rsidRPr="00E80491">
        <w:t>MMR (ASZ)</w:t>
      </w:r>
    </w:p>
    <w:p w14:paraId="7B14A3D1" w14:textId="77777777" w:rsidR="002529A1" w:rsidRPr="00E80491" w:rsidRDefault="002529A1" w:rsidP="002529A1">
      <w:pPr>
        <w:jc w:val="both"/>
      </w:pPr>
      <w:r w:rsidRPr="00E80491">
        <w:rPr>
          <w:rFonts w:ascii="Arial" w:eastAsia="Times New Roman" w:hAnsi="Arial" w:cs="Arial"/>
          <w:b/>
          <w:lang w:eastAsia="ar-SA"/>
        </w:rPr>
        <w:t>Kritérium plnění:</w:t>
      </w:r>
      <w:r w:rsidRPr="00E80491">
        <w:t xml:space="preserve"> </w:t>
      </w:r>
    </w:p>
    <w:p w14:paraId="61DD7858" w14:textId="77777777" w:rsidR="00EC3E54" w:rsidRPr="00E80491" w:rsidRDefault="00EC3E54" w:rsidP="00F17703">
      <w:pPr>
        <w:pStyle w:val="Standard"/>
        <w:numPr>
          <w:ilvl w:val="0"/>
          <w:numId w:val="66"/>
        </w:numPr>
        <w:spacing w:before="0" w:after="120" w:line="240" w:lineRule="auto"/>
        <w:rPr>
          <w:rFonts w:cs="Arial"/>
          <w:szCs w:val="22"/>
        </w:rPr>
      </w:pPr>
      <w:r w:rsidRPr="00E80491">
        <w:rPr>
          <w:rFonts w:cs="Arial"/>
          <w:szCs w:val="22"/>
        </w:rPr>
        <w:t>počet podpořených projektů v oblasti zaměstnanosti</w:t>
      </w:r>
    </w:p>
    <w:p w14:paraId="085EA5B5" w14:textId="77777777" w:rsidR="00EC3E54" w:rsidRPr="00E80491" w:rsidRDefault="00EC3E54" w:rsidP="00F17703">
      <w:pPr>
        <w:pStyle w:val="Standard"/>
        <w:numPr>
          <w:ilvl w:val="0"/>
          <w:numId w:val="66"/>
        </w:numPr>
        <w:spacing w:before="0" w:after="120" w:line="240" w:lineRule="auto"/>
        <w:rPr>
          <w:rFonts w:cs="Arial"/>
          <w:szCs w:val="22"/>
        </w:rPr>
      </w:pPr>
      <w:r w:rsidRPr="00E80491">
        <w:rPr>
          <w:rFonts w:cs="Arial"/>
          <w:szCs w:val="22"/>
        </w:rPr>
        <w:t>počet osob, které díky podpořeným projektům získaly zaměstnání a udržely získané zaměstnání alespoň 1 rok</w:t>
      </w:r>
    </w:p>
    <w:p w14:paraId="3207CD26" w14:textId="77777777" w:rsidR="00EC3E54" w:rsidRPr="00E80491" w:rsidRDefault="00EC3E54" w:rsidP="00F17703">
      <w:pPr>
        <w:pStyle w:val="Standard"/>
        <w:numPr>
          <w:ilvl w:val="0"/>
          <w:numId w:val="66"/>
        </w:numPr>
        <w:spacing w:before="0" w:after="120" w:line="240" w:lineRule="auto"/>
        <w:rPr>
          <w:rFonts w:cs="Arial"/>
          <w:szCs w:val="22"/>
        </w:rPr>
      </w:pPr>
      <w:r w:rsidRPr="00E80491">
        <w:rPr>
          <w:rFonts w:cs="Arial"/>
          <w:szCs w:val="22"/>
        </w:rPr>
        <w:t>z počtu osob v bodu b) podíl Romů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2529A1" w:rsidRPr="00B64194" w14:paraId="6ABC70E1"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5EDB7" w14:textId="77777777" w:rsidR="002529A1" w:rsidRPr="00E80491" w:rsidRDefault="002529A1" w:rsidP="00AC6C2A">
            <w:pPr>
              <w:pStyle w:val="Standard"/>
              <w:spacing w:after="0" w:line="240" w:lineRule="auto"/>
              <w:ind w:left="0"/>
              <w:jc w:val="left"/>
              <w:rPr>
                <w:rFonts w:cs="Arial"/>
                <w:b/>
                <w:bCs/>
                <w:szCs w:val="22"/>
              </w:rPr>
            </w:pPr>
            <w:r w:rsidRPr="00E80491">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8D6730" w14:textId="77777777" w:rsidR="002529A1" w:rsidRPr="00E80491" w:rsidRDefault="002529A1" w:rsidP="00AC6C2A">
            <w:pPr>
              <w:pStyle w:val="Standard"/>
              <w:spacing w:after="0" w:line="240" w:lineRule="auto"/>
              <w:ind w:left="0"/>
              <w:jc w:val="center"/>
              <w:rPr>
                <w:rFonts w:cs="Arial"/>
                <w:b/>
                <w:bCs/>
                <w:szCs w:val="22"/>
              </w:rPr>
            </w:pPr>
            <w:r w:rsidRPr="00E80491">
              <w:rPr>
                <w:rFonts w:cs="Arial"/>
                <w:b/>
                <w:bCs/>
                <w:szCs w:val="22"/>
              </w:rPr>
              <w:t>Stav plnění</w:t>
            </w:r>
          </w:p>
        </w:tc>
      </w:tr>
      <w:tr w:rsidR="002529A1" w:rsidRPr="00B64194" w14:paraId="0B517464"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671B" w14:textId="77777777" w:rsidR="0042267C" w:rsidRDefault="0042267C" w:rsidP="00E80491">
            <w:pPr>
              <w:spacing w:after="0"/>
              <w:jc w:val="both"/>
              <w:rPr>
                <w:rFonts w:ascii="Arial" w:hAnsi="Arial" w:cs="Arial"/>
              </w:rPr>
            </w:pPr>
            <w:r w:rsidRPr="00667CD5">
              <w:rPr>
                <w:rFonts w:ascii="Arial" w:hAnsi="Arial" w:cs="Arial"/>
              </w:rPr>
              <w:t xml:space="preserve">V rámci projektu Vytvoření systému sběru kvantitativních dat pro vyhodnocování situace Romů v české společnosti Výzkumného ústavu práce a sociálních věcí, v. v. i., se v letech 2022–2024 uskutečnilo výběrové šetření romské populace, které zjišťovalo také zkušenost respondentů s přístupem na trh práce. </w:t>
            </w:r>
          </w:p>
          <w:p w14:paraId="0D60E56F" w14:textId="77777777" w:rsidR="0042267C" w:rsidRDefault="0042267C" w:rsidP="00E80491">
            <w:pPr>
              <w:spacing w:after="0"/>
              <w:jc w:val="both"/>
              <w:rPr>
                <w:rFonts w:ascii="Arial" w:hAnsi="Arial" w:cs="Arial"/>
              </w:rPr>
            </w:pPr>
          </w:p>
          <w:p w14:paraId="5A435CC6" w14:textId="4B86CC85" w:rsidR="002529A1" w:rsidRPr="00E80491" w:rsidRDefault="00E80491" w:rsidP="00E80491">
            <w:pPr>
              <w:spacing w:after="0"/>
              <w:jc w:val="both"/>
              <w:rPr>
                <w:rFonts w:ascii="Arial" w:hAnsi="Arial" w:cs="Arial"/>
              </w:rPr>
            </w:pPr>
            <w:r w:rsidRPr="00E80491">
              <w:rPr>
                <w:rFonts w:ascii="Arial" w:hAnsi="Arial" w:cs="Arial"/>
              </w:rPr>
              <w:t>ÚP ČR v rámci svých projektů toto nemonitoruje. ÚP ČR nemůže dle zákona č. 435/2004 Sb., o zaměstnanosti a zákona č. 110/2019 Sb., o zpracování osobních údajů, evidovat etnickou příslušnost uchazečů a zájemců o zaměstnání. Veškeré služby ÚP ČR jsou klientům poskytovány s důrazem na individuální přístup ke konkrétnímu jedinci, a to bez ohledu na etnicitu.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B0D7D" w14:textId="77777777" w:rsidR="002529A1" w:rsidRPr="00E80491" w:rsidRDefault="00E80491" w:rsidP="00AC6C2A">
            <w:pPr>
              <w:pStyle w:val="Standard"/>
              <w:spacing w:before="0" w:after="0" w:line="240" w:lineRule="auto"/>
              <w:ind w:left="0"/>
              <w:jc w:val="center"/>
              <w:rPr>
                <w:rFonts w:cs="Arial"/>
                <w:b/>
                <w:bCs/>
                <w:color w:val="00B050"/>
                <w:szCs w:val="22"/>
              </w:rPr>
            </w:pPr>
            <w:r w:rsidRPr="00E80491">
              <w:rPr>
                <w:rFonts w:cs="Arial"/>
                <w:b/>
                <w:bCs/>
                <w:color w:val="FF0000"/>
                <w:szCs w:val="22"/>
              </w:rPr>
              <w:t>Neplněno</w:t>
            </w:r>
          </w:p>
        </w:tc>
      </w:tr>
    </w:tbl>
    <w:p w14:paraId="4EEADD18" w14:textId="77777777" w:rsidR="00EC3E54" w:rsidRPr="001C4BC1" w:rsidRDefault="002529A1" w:rsidP="002529A1">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38" w:name="_Toc149331799"/>
      <w:bookmarkStart w:id="239" w:name="_Toc166410218"/>
      <w:proofErr w:type="gramStart"/>
      <w:r w:rsidRPr="001C4BC1">
        <w:rPr>
          <w:rFonts w:cs="Times New Roman"/>
          <w:bCs w:val="0"/>
          <w:i w:val="0"/>
          <w:iCs w:val="0"/>
          <w:color w:val="2F5496" w:themeColor="accent5" w:themeShade="BF"/>
          <w:sz w:val="24"/>
          <w:szCs w:val="20"/>
          <w:lang w:eastAsia="ar-SA"/>
        </w:rPr>
        <w:lastRenderedPageBreak/>
        <w:t xml:space="preserve">Opatření </w:t>
      </w:r>
      <w:r w:rsidR="00EC3E54" w:rsidRPr="001C4BC1">
        <w:rPr>
          <w:rFonts w:cs="Times New Roman"/>
          <w:bCs w:val="0"/>
          <w:i w:val="0"/>
          <w:iCs w:val="0"/>
          <w:color w:val="2F5496" w:themeColor="accent5" w:themeShade="BF"/>
          <w:sz w:val="24"/>
          <w:szCs w:val="20"/>
          <w:lang w:eastAsia="ar-SA"/>
        </w:rPr>
        <w:t>E.2.3</w:t>
      </w:r>
      <w:proofErr w:type="gramEnd"/>
      <w:r w:rsidR="00EC3E54" w:rsidRPr="001C4BC1">
        <w:rPr>
          <w:rFonts w:cs="Times New Roman"/>
          <w:bCs w:val="0"/>
          <w:i w:val="0"/>
          <w:iCs w:val="0"/>
          <w:color w:val="2F5496" w:themeColor="accent5" w:themeShade="BF"/>
          <w:sz w:val="24"/>
          <w:szCs w:val="20"/>
          <w:lang w:eastAsia="ar-SA"/>
        </w:rPr>
        <w:t xml:space="preserve"> Vyhodnocovat nástroje APZ z hlediska jejich využívání ze strany dlouhodobě nezaměstnaných osob</w:t>
      </w:r>
      <w:bookmarkEnd w:id="238"/>
      <w:bookmarkEnd w:id="239"/>
    </w:p>
    <w:p w14:paraId="2330C779" w14:textId="77777777" w:rsidR="002529A1" w:rsidRPr="001C4BC1" w:rsidRDefault="002529A1" w:rsidP="002529A1">
      <w:pPr>
        <w:pStyle w:val="Standard"/>
        <w:spacing w:before="0" w:after="120" w:line="240" w:lineRule="auto"/>
        <w:ind w:left="0"/>
        <w:rPr>
          <w:rFonts w:cs="Arial"/>
          <w:b/>
          <w:szCs w:val="22"/>
        </w:rPr>
      </w:pPr>
      <w:r w:rsidRPr="001C4BC1">
        <w:rPr>
          <w:rFonts w:cs="Arial"/>
          <w:b/>
          <w:szCs w:val="22"/>
        </w:rPr>
        <w:t xml:space="preserve">Délka realizace: </w:t>
      </w:r>
      <w:r w:rsidRPr="001C4BC1">
        <w:rPr>
          <w:rFonts w:cs="Arial"/>
          <w:szCs w:val="22"/>
        </w:rPr>
        <w:t>2021-2030</w:t>
      </w:r>
    </w:p>
    <w:p w14:paraId="21613A0F" w14:textId="77777777" w:rsidR="002529A1" w:rsidRPr="001C4BC1" w:rsidRDefault="002529A1" w:rsidP="002529A1">
      <w:pPr>
        <w:pStyle w:val="Standard"/>
        <w:spacing w:before="0" w:after="120" w:line="240" w:lineRule="auto"/>
        <w:ind w:left="0"/>
      </w:pPr>
      <w:r w:rsidRPr="001C4BC1">
        <w:rPr>
          <w:rFonts w:cs="Arial"/>
          <w:b/>
          <w:szCs w:val="22"/>
        </w:rPr>
        <w:t xml:space="preserve">Gestor: </w:t>
      </w:r>
      <w:r w:rsidRPr="001C4BC1">
        <w:t>MPSV</w:t>
      </w:r>
    </w:p>
    <w:p w14:paraId="29FD27C5" w14:textId="77777777" w:rsidR="002529A1" w:rsidRPr="001C4BC1" w:rsidRDefault="002529A1" w:rsidP="002529A1">
      <w:pPr>
        <w:pStyle w:val="Standard"/>
        <w:spacing w:before="0" w:after="120" w:line="240" w:lineRule="auto"/>
        <w:ind w:left="0"/>
        <w:rPr>
          <w:rFonts w:cs="Arial"/>
        </w:rPr>
      </w:pPr>
      <w:r w:rsidRPr="001C4BC1">
        <w:rPr>
          <w:rFonts w:cs="Arial"/>
          <w:b/>
        </w:rPr>
        <w:t xml:space="preserve">Spolupracující subjekty: </w:t>
      </w:r>
      <w:r w:rsidRPr="001C4BC1">
        <w:t>X</w:t>
      </w:r>
    </w:p>
    <w:p w14:paraId="6FEB6DA1" w14:textId="77777777" w:rsidR="00EC3E54" w:rsidRPr="001C4BC1" w:rsidRDefault="002529A1" w:rsidP="002529A1">
      <w:pPr>
        <w:jc w:val="both"/>
      </w:pPr>
      <w:r w:rsidRPr="001C4BC1">
        <w:rPr>
          <w:rFonts w:ascii="Arial" w:eastAsia="Times New Roman" w:hAnsi="Arial" w:cs="Arial"/>
          <w:b/>
          <w:lang w:eastAsia="ar-SA"/>
        </w:rPr>
        <w:t>Kritérium plnění:</w:t>
      </w:r>
      <w:r w:rsidRPr="001C4BC1">
        <w:t xml:space="preserve"> </w:t>
      </w:r>
      <w:r w:rsidRPr="001C4BC1">
        <w:rPr>
          <w:rFonts w:ascii="Arial" w:eastAsia="Times New Roman" w:hAnsi="Arial" w:cs="Times New Roman"/>
          <w:szCs w:val="20"/>
          <w:lang w:eastAsia="ar-SA"/>
        </w:rPr>
        <w:t>Vytvoření analýzy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2529A1" w:rsidRPr="00B64194" w14:paraId="0B2DA184" w14:textId="77777777" w:rsidTr="00592E28">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9BB1D" w14:textId="77777777" w:rsidR="002529A1" w:rsidRPr="00592E28" w:rsidRDefault="002529A1" w:rsidP="00AC6C2A">
            <w:pPr>
              <w:pStyle w:val="Standard"/>
              <w:spacing w:after="0" w:line="240" w:lineRule="auto"/>
              <w:ind w:left="0"/>
              <w:jc w:val="left"/>
              <w:rPr>
                <w:rFonts w:cs="Arial"/>
                <w:b/>
                <w:bCs/>
                <w:szCs w:val="22"/>
              </w:rPr>
            </w:pPr>
            <w:r w:rsidRPr="00592E28">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C2AA9" w14:textId="77777777" w:rsidR="002529A1" w:rsidRPr="00592E28" w:rsidRDefault="002529A1" w:rsidP="00AC6C2A">
            <w:pPr>
              <w:pStyle w:val="Standard"/>
              <w:spacing w:after="0" w:line="240" w:lineRule="auto"/>
              <w:ind w:left="0"/>
              <w:jc w:val="center"/>
              <w:rPr>
                <w:rFonts w:cs="Arial"/>
                <w:b/>
                <w:bCs/>
                <w:szCs w:val="22"/>
              </w:rPr>
            </w:pPr>
            <w:r w:rsidRPr="00592E28">
              <w:rPr>
                <w:rFonts w:cs="Arial"/>
                <w:b/>
                <w:bCs/>
                <w:szCs w:val="22"/>
              </w:rPr>
              <w:t>Stav plnění</w:t>
            </w:r>
          </w:p>
        </w:tc>
      </w:tr>
      <w:tr w:rsidR="002529A1" w:rsidRPr="00B64194" w14:paraId="0CFE53C3" w14:textId="77777777" w:rsidTr="00592E28">
        <w:trPr>
          <w:trHeight w:val="557"/>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EBD7" w14:textId="77777777" w:rsidR="002529A1" w:rsidRPr="00592E28" w:rsidRDefault="00592E28" w:rsidP="002529A1">
            <w:pPr>
              <w:spacing w:after="0"/>
              <w:jc w:val="both"/>
              <w:rPr>
                <w:rFonts w:ascii="Arial" w:hAnsi="Arial" w:cs="Arial"/>
              </w:rPr>
            </w:pPr>
            <w:r w:rsidRPr="00592E28">
              <w:rPr>
                <w:rFonts w:ascii="Arial" w:hAnsi="Arial" w:cs="Arial"/>
              </w:rPr>
              <w:t>Výzkumný ústav práce a sociálních věcí realizoval projekt „Vyhodnocování účinnosti a efektivity realizace APZ“. Cílem projektu bylo poskytnout relevantní informace o účinnosti nástrojů aktivní politiky zaměstnanosti pro jednotlivé skupiny podporovaných osob a zabezpečení průběžných informací o účincích aktivní politiky zaměstnanosti na trh práce. Stěžejní pozornost byla věnována vyhodnocení cílenosti a dopadu programu veřejně prospěšných prací, společensky účelných pracovních míst a oblasti rekvalifikací.  V rámci projektu vznikla studie zabývající se mapováním realizace vybraných nástrojů aktivní politiky zaměstnanosti, zejména veřejně prospěšné práce a společensky účelná pracovní místa. Tato dílčí zpráva doplňuje analýzu zhodnocení krátkodobých a střednědobých dopadů vybraných programů APZ s důrazem na situaci dlouhodobě nezaměstnaných a znevýhodněných kategorií uchazečů o zaměstnání. Výstupy projektu (publikace, analýzy) jsou na webu: https://www.rilsa.cz/publikace/.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97B5C" w14:textId="77777777" w:rsidR="002529A1" w:rsidRPr="00592E28" w:rsidRDefault="00592E28" w:rsidP="00AC6C2A">
            <w:pPr>
              <w:pStyle w:val="Standard"/>
              <w:spacing w:before="0" w:after="0" w:line="240" w:lineRule="auto"/>
              <w:ind w:left="0"/>
              <w:jc w:val="center"/>
              <w:rPr>
                <w:rFonts w:cs="Arial"/>
                <w:b/>
                <w:bCs/>
                <w:color w:val="00B050"/>
                <w:szCs w:val="22"/>
              </w:rPr>
            </w:pPr>
            <w:r w:rsidRPr="00592E28">
              <w:rPr>
                <w:rFonts w:cs="Arial"/>
                <w:b/>
                <w:bCs/>
                <w:color w:val="7030A0"/>
                <w:szCs w:val="22"/>
              </w:rPr>
              <w:t>Sp</w:t>
            </w:r>
            <w:r w:rsidR="002529A1" w:rsidRPr="00592E28">
              <w:rPr>
                <w:rFonts w:cs="Arial"/>
                <w:b/>
                <w:bCs/>
                <w:color w:val="7030A0"/>
                <w:szCs w:val="22"/>
              </w:rPr>
              <w:t>lněno</w:t>
            </w:r>
          </w:p>
        </w:tc>
      </w:tr>
    </w:tbl>
    <w:p w14:paraId="13E0236E" w14:textId="77777777" w:rsidR="00357195" w:rsidRPr="00AA3B3E" w:rsidRDefault="00F17703" w:rsidP="00F17703">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40" w:name="_Toc149331800"/>
      <w:bookmarkStart w:id="241" w:name="_Toc166410219"/>
      <w:proofErr w:type="gramStart"/>
      <w:r w:rsidRPr="00AA3B3E">
        <w:rPr>
          <w:rFonts w:cs="Times New Roman"/>
          <w:bCs w:val="0"/>
          <w:i w:val="0"/>
          <w:iCs w:val="0"/>
          <w:color w:val="2F5496" w:themeColor="accent5" w:themeShade="BF"/>
          <w:sz w:val="24"/>
          <w:szCs w:val="20"/>
          <w:lang w:eastAsia="ar-SA"/>
        </w:rPr>
        <w:t xml:space="preserve">Opatření </w:t>
      </w:r>
      <w:r w:rsidR="00357195" w:rsidRPr="00AA3B3E">
        <w:rPr>
          <w:rFonts w:cs="Times New Roman"/>
          <w:bCs w:val="0"/>
          <w:i w:val="0"/>
          <w:iCs w:val="0"/>
          <w:color w:val="2F5496" w:themeColor="accent5" w:themeShade="BF"/>
          <w:sz w:val="24"/>
          <w:szCs w:val="20"/>
          <w:lang w:eastAsia="ar-SA"/>
        </w:rPr>
        <w:t>E.2.4</w:t>
      </w:r>
      <w:proofErr w:type="gramEnd"/>
      <w:r w:rsidR="00357195" w:rsidRPr="00AA3B3E">
        <w:rPr>
          <w:rFonts w:cs="Times New Roman"/>
          <w:bCs w:val="0"/>
          <w:i w:val="0"/>
          <w:iCs w:val="0"/>
          <w:color w:val="2F5496" w:themeColor="accent5" w:themeShade="BF"/>
          <w:sz w:val="24"/>
          <w:szCs w:val="20"/>
          <w:lang w:eastAsia="ar-SA"/>
        </w:rPr>
        <w:t xml:space="preserve"> Realizovat výzkum týkající se ekonomicky neaktivních romských žen, které pečují o děti v předškolním věku</w:t>
      </w:r>
      <w:bookmarkEnd w:id="240"/>
      <w:bookmarkEnd w:id="241"/>
    </w:p>
    <w:p w14:paraId="18BBE04C" w14:textId="77777777" w:rsidR="00F17703" w:rsidRPr="00AA3B3E" w:rsidRDefault="00F17703" w:rsidP="00F17703">
      <w:pPr>
        <w:pStyle w:val="Standard"/>
        <w:spacing w:before="0" w:after="120" w:line="240" w:lineRule="auto"/>
        <w:ind w:left="0"/>
        <w:rPr>
          <w:rFonts w:cs="Arial"/>
          <w:b/>
          <w:szCs w:val="22"/>
        </w:rPr>
      </w:pPr>
      <w:r w:rsidRPr="00AA3B3E">
        <w:rPr>
          <w:rFonts w:cs="Arial"/>
          <w:b/>
          <w:szCs w:val="22"/>
        </w:rPr>
        <w:t xml:space="preserve">Délka realizace: </w:t>
      </w:r>
      <w:r w:rsidRPr="00AA3B3E">
        <w:rPr>
          <w:rFonts w:cs="Arial"/>
          <w:szCs w:val="22"/>
        </w:rPr>
        <w:t>2021-2023</w:t>
      </w:r>
    </w:p>
    <w:p w14:paraId="7A9872F6" w14:textId="77777777" w:rsidR="00F17703" w:rsidRPr="00AA3B3E" w:rsidRDefault="00F17703" w:rsidP="00F17703">
      <w:pPr>
        <w:pStyle w:val="Standard"/>
        <w:spacing w:before="0" w:after="120" w:line="240" w:lineRule="auto"/>
        <w:ind w:left="0"/>
      </w:pPr>
      <w:r w:rsidRPr="00AA3B3E">
        <w:rPr>
          <w:rFonts w:cs="Arial"/>
          <w:b/>
          <w:szCs w:val="22"/>
        </w:rPr>
        <w:t xml:space="preserve">Gestor: </w:t>
      </w:r>
      <w:r w:rsidRPr="00AA3B3E">
        <w:t>MPSV</w:t>
      </w:r>
    </w:p>
    <w:p w14:paraId="457F3FC7" w14:textId="77777777" w:rsidR="00F17703" w:rsidRPr="00AA3B3E" w:rsidRDefault="00F17703" w:rsidP="00F17703">
      <w:pPr>
        <w:pStyle w:val="Standard"/>
        <w:spacing w:before="0" w:after="120" w:line="240" w:lineRule="auto"/>
        <w:ind w:left="0"/>
        <w:rPr>
          <w:rFonts w:cs="Arial"/>
        </w:rPr>
      </w:pPr>
      <w:r w:rsidRPr="00AA3B3E">
        <w:rPr>
          <w:rFonts w:cs="Arial"/>
          <w:b/>
        </w:rPr>
        <w:t xml:space="preserve">Spolupracující subjekty: </w:t>
      </w:r>
      <w:r w:rsidRPr="00AA3B3E">
        <w:t>MMR (ASZ) od roku 2023, VÚPSV</w:t>
      </w:r>
    </w:p>
    <w:p w14:paraId="3DBE8B3C" w14:textId="77777777" w:rsidR="00F17703" w:rsidRPr="00AA3B3E" w:rsidRDefault="00F17703" w:rsidP="00F17703">
      <w:pPr>
        <w:jc w:val="both"/>
      </w:pPr>
      <w:r w:rsidRPr="00AA3B3E">
        <w:rPr>
          <w:rFonts w:ascii="Arial" w:eastAsia="Times New Roman" w:hAnsi="Arial" w:cs="Arial"/>
          <w:b/>
          <w:lang w:eastAsia="ar-SA"/>
        </w:rPr>
        <w:t>Kritérium plnění:</w:t>
      </w:r>
      <w:r w:rsidRPr="00AA3B3E">
        <w:t xml:space="preserve"> </w:t>
      </w:r>
      <w:r w:rsidRPr="00AA3B3E">
        <w:rPr>
          <w:rFonts w:ascii="Arial" w:eastAsia="Times New Roman" w:hAnsi="Arial" w:cs="Times New Roman"/>
          <w:szCs w:val="20"/>
          <w:lang w:eastAsia="ar-SA"/>
        </w:rPr>
        <w:t>Vytvoření analýzy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F17703" w:rsidRPr="00B64194" w14:paraId="503E4CB8"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063BF" w14:textId="77777777" w:rsidR="00F17703" w:rsidRPr="00AA3B3E" w:rsidRDefault="00F17703" w:rsidP="00AA3B3E">
            <w:pPr>
              <w:pStyle w:val="Standard"/>
              <w:spacing w:before="0" w:after="0" w:line="240" w:lineRule="auto"/>
              <w:ind w:left="0"/>
              <w:jc w:val="left"/>
              <w:rPr>
                <w:rFonts w:cs="Arial"/>
                <w:b/>
                <w:bCs/>
                <w:szCs w:val="22"/>
              </w:rPr>
            </w:pPr>
            <w:r w:rsidRPr="00AA3B3E">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F8642" w14:textId="77777777" w:rsidR="00F17703" w:rsidRPr="00AA3B3E" w:rsidRDefault="00F17703" w:rsidP="00AA3B3E">
            <w:pPr>
              <w:pStyle w:val="Standard"/>
              <w:spacing w:before="0" w:after="0" w:line="240" w:lineRule="auto"/>
              <w:ind w:left="0"/>
              <w:jc w:val="center"/>
              <w:rPr>
                <w:rFonts w:cs="Arial"/>
                <w:b/>
                <w:bCs/>
                <w:szCs w:val="22"/>
              </w:rPr>
            </w:pPr>
            <w:r w:rsidRPr="00AA3B3E">
              <w:rPr>
                <w:rFonts w:cs="Arial"/>
                <w:b/>
                <w:bCs/>
                <w:szCs w:val="22"/>
              </w:rPr>
              <w:t>Stav plnění</w:t>
            </w:r>
          </w:p>
        </w:tc>
      </w:tr>
      <w:tr w:rsidR="00F17703" w:rsidRPr="00B64194" w14:paraId="7C2D9A88"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21846" w14:textId="77777777" w:rsidR="00F17703" w:rsidRPr="00AA3B3E" w:rsidRDefault="00AA3B3E" w:rsidP="00AC6C2A">
            <w:pPr>
              <w:spacing w:after="0"/>
              <w:jc w:val="both"/>
              <w:rPr>
                <w:rFonts w:ascii="Arial" w:hAnsi="Arial" w:cs="Arial"/>
              </w:rPr>
            </w:pPr>
            <w:r w:rsidRPr="00AA3B3E">
              <w:rPr>
                <w:rFonts w:ascii="Arial" w:hAnsi="Arial" w:cs="Arial"/>
              </w:rPr>
              <w:t xml:space="preserve">Analýzu ekonomicky neaktivních romských žen na datech vycházející z 1. vlny šetření romské populace v rámci projektu NF Vytvoření systému sběru kvantitativních dat pro vyhodnocování situace Romů v české společnosti provedl v roce 2023 tým RILSA: </w:t>
            </w:r>
            <w:hyperlink r:id="rId15" w:history="1">
              <w:r w:rsidRPr="00AA3B3E">
                <w:rPr>
                  <w:rStyle w:val="Hypertextovodkaz"/>
                  <w:rFonts w:ascii="Arial" w:hAnsi="Arial" w:cs="Arial"/>
                </w:rPr>
                <w:t>https://katalog.vupsv.cz/fulltext/vz_540.pdf</w:t>
              </w:r>
            </w:hyperlink>
            <w:r w:rsidRPr="00AA3B3E">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9D859" w14:textId="77777777" w:rsidR="00F17703" w:rsidRPr="00AA3B3E" w:rsidRDefault="00621558" w:rsidP="00AC6C2A">
            <w:pPr>
              <w:pStyle w:val="Standard"/>
              <w:spacing w:before="0" w:after="0" w:line="240" w:lineRule="auto"/>
              <w:ind w:left="0"/>
              <w:jc w:val="center"/>
              <w:rPr>
                <w:rFonts w:cs="Arial"/>
                <w:b/>
                <w:bCs/>
                <w:color w:val="00B050"/>
                <w:szCs w:val="22"/>
              </w:rPr>
            </w:pPr>
            <w:r w:rsidRPr="00621558">
              <w:rPr>
                <w:rFonts w:cs="Arial"/>
                <w:b/>
                <w:bCs/>
                <w:color w:val="7030A0"/>
                <w:szCs w:val="22"/>
              </w:rPr>
              <w:t>Splněno</w:t>
            </w:r>
          </w:p>
        </w:tc>
      </w:tr>
    </w:tbl>
    <w:p w14:paraId="7C8E54B1" w14:textId="77777777" w:rsidR="00357195" w:rsidRPr="00215786" w:rsidRDefault="00762730" w:rsidP="0076273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42" w:name="_Toc149331801"/>
      <w:bookmarkStart w:id="243" w:name="_Toc166410220"/>
      <w:proofErr w:type="gramStart"/>
      <w:r w:rsidRPr="00215786">
        <w:rPr>
          <w:rFonts w:cs="Times New Roman"/>
          <w:bCs w:val="0"/>
          <w:i w:val="0"/>
          <w:iCs w:val="0"/>
          <w:color w:val="2F5496" w:themeColor="accent5" w:themeShade="BF"/>
          <w:sz w:val="24"/>
          <w:szCs w:val="20"/>
          <w:lang w:eastAsia="ar-SA"/>
        </w:rPr>
        <w:t>Opatření E</w:t>
      </w:r>
      <w:r w:rsidR="00357195" w:rsidRPr="00215786">
        <w:rPr>
          <w:rFonts w:cs="Times New Roman"/>
          <w:bCs w:val="0"/>
          <w:i w:val="0"/>
          <w:iCs w:val="0"/>
          <w:color w:val="2F5496" w:themeColor="accent5" w:themeShade="BF"/>
          <w:sz w:val="24"/>
          <w:szCs w:val="20"/>
          <w:lang w:eastAsia="ar-SA"/>
        </w:rPr>
        <w:t>.2.5</w:t>
      </w:r>
      <w:proofErr w:type="gramEnd"/>
      <w:r w:rsidR="00357195" w:rsidRPr="00215786">
        <w:rPr>
          <w:rFonts w:cs="Times New Roman"/>
          <w:bCs w:val="0"/>
          <w:i w:val="0"/>
          <w:iCs w:val="0"/>
          <w:color w:val="2F5496" w:themeColor="accent5" w:themeShade="BF"/>
          <w:sz w:val="24"/>
          <w:szCs w:val="20"/>
          <w:lang w:eastAsia="ar-SA"/>
        </w:rPr>
        <w:t xml:space="preserve"> Vznik výboru pro zaměstnanost Romů v rámci Rady vlády pro záležitosti romské menšiny</w:t>
      </w:r>
      <w:bookmarkEnd w:id="242"/>
      <w:bookmarkEnd w:id="243"/>
    </w:p>
    <w:p w14:paraId="7B540781" w14:textId="77777777" w:rsidR="00762730" w:rsidRPr="00215786" w:rsidRDefault="00762730" w:rsidP="00762730">
      <w:pPr>
        <w:pStyle w:val="Standard"/>
        <w:spacing w:before="0" w:after="120" w:line="240" w:lineRule="auto"/>
        <w:ind w:left="0"/>
        <w:rPr>
          <w:rFonts w:cs="Arial"/>
          <w:b/>
          <w:szCs w:val="22"/>
        </w:rPr>
      </w:pPr>
      <w:r w:rsidRPr="00215786">
        <w:rPr>
          <w:rFonts w:cs="Arial"/>
          <w:b/>
          <w:szCs w:val="22"/>
        </w:rPr>
        <w:t xml:space="preserve">Délka realizace: </w:t>
      </w:r>
      <w:r w:rsidRPr="00215786">
        <w:rPr>
          <w:rFonts w:cs="Arial"/>
          <w:szCs w:val="22"/>
        </w:rPr>
        <w:t>2021</w:t>
      </w:r>
    </w:p>
    <w:p w14:paraId="61B0CDC8" w14:textId="77777777" w:rsidR="00762730" w:rsidRPr="00215786" w:rsidRDefault="00762730" w:rsidP="00762730">
      <w:pPr>
        <w:pStyle w:val="Standard"/>
        <w:spacing w:before="0" w:after="120" w:line="240" w:lineRule="auto"/>
        <w:ind w:left="0"/>
      </w:pPr>
      <w:r w:rsidRPr="00215786">
        <w:rPr>
          <w:rFonts w:cs="Arial"/>
          <w:b/>
          <w:szCs w:val="22"/>
        </w:rPr>
        <w:t xml:space="preserve">Gestor: </w:t>
      </w:r>
      <w:r w:rsidRPr="00215786">
        <w:t>ÚV ČR</w:t>
      </w:r>
      <w:r w:rsidR="00215786">
        <w:t xml:space="preserve"> (OLP)</w:t>
      </w:r>
    </w:p>
    <w:p w14:paraId="56D35D7A" w14:textId="77777777" w:rsidR="00762730" w:rsidRPr="00215786" w:rsidRDefault="00762730" w:rsidP="00762730">
      <w:pPr>
        <w:pStyle w:val="Standard"/>
        <w:spacing w:before="0" w:after="120" w:line="240" w:lineRule="auto"/>
        <w:ind w:left="0"/>
        <w:rPr>
          <w:rFonts w:cs="Arial"/>
        </w:rPr>
      </w:pPr>
      <w:r w:rsidRPr="00215786">
        <w:rPr>
          <w:rFonts w:cs="Arial"/>
          <w:b/>
        </w:rPr>
        <w:t xml:space="preserve">Spolupracující subjekty: </w:t>
      </w:r>
      <w:r w:rsidRPr="00215786">
        <w:t>X</w:t>
      </w:r>
    </w:p>
    <w:p w14:paraId="05B5F9C6" w14:textId="77777777" w:rsidR="00762730" w:rsidRPr="00215786" w:rsidRDefault="00762730" w:rsidP="00762730">
      <w:pPr>
        <w:jc w:val="both"/>
      </w:pPr>
      <w:r w:rsidRPr="00215786">
        <w:rPr>
          <w:rFonts w:ascii="Arial" w:eastAsia="Times New Roman" w:hAnsi="Arial" w:cs="Arial"/>
          <w:b/>
          <w:lang w:eastAsia="ar-SA"/>
        </w:rPr>
        <w:lastRenderedPageBreak/>
        <w:t>Kritérium plnění:</w:t>
      </w:r>
      <w:r w:rsidRPr="00215786">
        <w:t xml:space="preserve"> </w:t>
      </w:r>
      <w:r w:rsidRPr="00215786">
        <w:rPr>
          <w:rFonts w:ascii="Arial" w:eastAsia="Times New Roman" w:hAnsi="Arial" w:cs="Times New Roman"/>
          <w:szCs w:val="20"/>
          <w:lang w:eastAsia="ar-SA"/>
        </w:rPr>
        <w:t>Ustanovení výboru pro zaměstnanost Romů včetně schválení jeho statutu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2D61A0" w:rsidRPr="00215786" w14:paraId="545EF2F1"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BDC59" w14:textId="77777777" w:rsidR="002D61A0" w:rsidRPr="00215786" w:rsidRDefault="002D61A0" w:rsidP="00AC6C2A">
            <w:pPr>
              <w:pStyle w:val="Standard"/>
              <w:spacing w:after="0" w:line="240" w:lineRule="auto"/>
              <w:ind w:left="0"/>
              <w:jc w:val="left"/>
              <w:rPr>
                <w:rFonts w:cs="Arial"/>
                <w:b/>
                <w:bCs/>
                <w:szCs w:val="22"/>
              </w:rPr>
            </w:pPr>
            <w:r w:rsidRPr="00215786">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11DBE" w14:textId="77777777" w:rsidR="002D61A0" w:rsidRPr="00215786" w:rsidRDefault="002D61A0" w:rsidP="00AC6C2A">
            <w:pPr>
              <w:pStyle w:val="Standard"/>
              <w:spacing w:after="0" w:line="240" w:lineRule="auto"/>
              <w:ind w:left="0"/>
              <w:jc w:val="center"/>
              <w:rPr>
                <w:rFonts w:cs="Arial"/>
                <w:b/>
                <w:bCs/>
                <w:szCs w:val="22"/>
              </w:rPr>
            </w:pPr>
            <w:r w:rsidRPr="00215786">
              <w:rPr>
                <w:rFonts w:cs="Arial"/>
                <w:b/>
                <w:bCs/>
                <w:szCs w:val="22"/>
              </w:rPr>
              <w:t>Stav plnění</w:t>
            </w:r>
          </w:p>
        </w:tc>
      </w:tr>
      <w:tr w:rsidR="002D61A0" w:rsidRPr="00215786" w14:paraId="22C3AD5F"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AD720" w14:textId="77777777" w:rsidR="002D61A0" w:rsidRPr="00215786" w:rsidRDefault="002D61A0" w:rsidP="00215786">
            <w:pPr>
              <w:spacing w:after="0"/>
              <w:jc w:val="both"/>
              <w:rPr>
                <w:rFonts w:ascii="Arial" w:hAnsi="Arial" w:cs="Arial"/>
              </w:rPr>
            </w:pPr>
            <w:r w:rsidRPr="00215786">
              <w:rPr>
                <w:rFonts w:ascii="Arial" w:hAnsi="Arial" w:cs="Arial"/>
              </w:rPr>
              <w:t xml:space="preserve">Výbor pro zaměstnanost Romů byl ustanoven na jednání Rady vlády pro záležitosti romské menšiny dne </w:t>
            </w:r>
            <w:proofErr w:type="gramStart"/>
            <w:r w:rsidRPr="00215786">
              <w:rPr>
                <w:rFonts w:ascii="Arial" w:hAnsi="Arial" w:cs="Arial"/>
              </w:rPr>
              <w:t>19.04.2021</w:t>
            </w:r>
            <w:proofErr w:type="gramEnd"/>
            <w:r w:rsidRPr="00215786">
              <w:rPr>
                <w:rFonts w:ascii="Arial" w:hAnsi="Arial" w:cs="Arial"/>
              </w:rPr>
              <w:t>.</w:t>
            </w:r>
            <w:r w:rsidR="00215786" w:rsidRPr="00215786">
              <w:rPr>
                <w:rFonts w:ascii="Arial" w:hAnsi="Arial" w:cs="Arial"/>
              </w:rPr>
              <w:t xml:space="preserve"> V roce 2023 však došlo k jeho </w:t>
            </w:r>
            <w:r w:rsidR="001C05FF" w:rsidRPr="00215786">
              <w:rPr>
                <w:rFonts w:ascii="Arial" w:hAnsi="Arial" w:cs="Arial"/>
              </w:rPr>
              <w:t>transformaci</w:t>
            </w:r>
            <w:r w:rsidR="00215786">
              <w:rPr>
                <w:rFonts w:ascii="Arial" w:hAnsi="Arial" w:cs="Arial"/>
              </w:rPr>
              <w:t xml:space="preserve"> na Výbor pro zamě</w:t>
            </w:r>
            <w:r w:rsidR="00215786" w:rsidRPr="00215786">
              <w:rPr>
                <w:rFonts w:ascii="Arial" w:hAnsi="Arial" w:cs="Arial"/>
              </w:rPr>
              <w:t>stnanost, zdrav</w:t>
            </w:r>
            <w:r w:rsidR="00215786">
              <w:rPr>
                <w:rFonts w:ascii="Arial" w:hAnsi="Arial" w:cs="Arial"/>
              </w:rPr>
              <w:t>í a sociální</w:t>
            </w:r>
            <w:r w:rsidR="00215786" w:rsidRPr="00215786">
              <w:rPr>
                <w:rFonts w:ascii="Arial" w:hAnsi="Arial" w:cs="Arial"/>
              </w:rPr>
              <w:t xml:space="preserve"> </w:t>
            </w:r>
            <w:r w:rsidR="001C05FF" w:rsidRPr="00215786">
              <w:rPr>
                <w:rFonts w:ascii="Arial" w:hAnsi="Arial" w:cs="Arial"/>
              </w:rPr>
              <w:t>otázky</w:t>
            </w:r>
            <w:r w:rsidR="00215786">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BBCB8" w14:textId="77777777" w:rsidR="002D61A0" w:rsidRPr="00215786" w:rsidRDefault="002D61A0" w:rsidP="00AC6C2A">
            <w:pPr>
              <w:pStyle w:val="Standard"/>
              <w:spacing w:before="0" w:after="0" w:line="240" w:lineRule="auto"/>
              <w:ind w:left="0"/>
              <w:jc w:val="center"/>
              <w:rPr>
                <w:rFonts w:cs="Arial"/>
                <w:b/>
                <w:bCs/>
                <w:color w:val="7030A0"/>
                <w:szCs w:val="22"/>
              </w:rPr>
            </w:pPr>
            <w:r w:rsidRPr="00215786">
              <w:rPr>
                <w:rFonts w:cs="Arial"/>
                <w:b/>
                <w:bCs/>
                <w:color w:val="7030A0"/>
                <w:szCs w:val="22"/>
              </w:rPr>
              <w:t>Splněno</w:t>
            </w:r>
          </w:p>
        </w:tc>
      </w:tr>
    </w:tbl>
    <w:p w14:paraId="47DED6C6" w14:textId="77777777" w:rsidR="00357195" w:rsidRPr="0078064A" w:rsidRDefault="002D61A0" w:rsidP="002D61A0">
      <w:pPr>
        <w:pStyle w:val="Nadpis3"/>
        <w:spacing w:before="240" w:after="240"/>
        <w:rPr>
          <w:lang w:eastAsia="ar-SA"/>
        </w:rPr>
      </w:pPr>
      <w:bookmarkStart w:id="244" w:name="_Toc149331802"/>
      <w:bookmarkStart w:id="245" w:name="_Toc166410221"/>
      <w:r w:rsidRPr="0078064A">
        <w:rPr>
          <w:lang w:eastAsia="ar-SA"/>
        </w:rPr>
        <w:t xml:space="preserve">Specifický cíl: </w:t>
      </w:r>
      <w:proofErr w:type="gramStart"/>
      <w:r w:rsidR="00357195" w:rsidRPr="0078064A">
        <w:rPr>
          <w:lang w:eastAsia="ar-SA"/>
        </w:rPr>
        <w:t>E.3 Zajistit</w:t>
      </w:r>
      <w:proofErr w:type="gramEnd"/>
      <w:r w:rsidR="00357195" w:rsidRPr="0078064A">
        <w:rPr>
          <w:lang w:eastAsia="ar-SA"/>
        </w:rPr>
        <w:t xml:space="preserve"> podporu Romů samostatně výdělečných činných a podnikajících</w:t>
      </w:r>
      <w:bookmarkEnd w:id="244"/>
      <w:bookmarkEnd w:id="245"/>
    </w:p>
    <w:p w14:paraId="4AE24BC9" w14:textId="77777777" w:rsidR="00357195" w:rsidRPr="00E4262D" w:rsidRDefault="002D61A0" w:rsidP="002D61A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46" w:name="_Toc149331803"/>
      <w:bookmarkStart w:id="247" w:name="_Toc166410222"/>
      <w:proofErr w:type="gramStart"/>
      <w:r w:rsidRPr="00E4262D">
        <w:rPr>
          <w:rFonts w:cs="Times New Roman"/>
          <w:bCs w:val="0"/>
          <w:i w:val="0"/>
          <w:iCs w:val="0"/>
          <w:color w:val="2F5496" w:themeColor="accent5" w:themeShade="BF"/>
          <w:sz w:val="24"/>
          <w:szCs w:val="20"/>
          <w:lang w:eastAsia="ar-SA"/>
        </w:rPr>
        <w:t xml:space="preserve">Opatření </w:t>
      </w:r>
      <w:r w:rsidR="00357195" w:rsidRPr="00E4262D">
        <w:rPr>
          <w:rFonts w:cs="Times New Roman"/>
          <w:bCs w:val="0"/>
          <w:i w:val="0"/>
          <w:iCs w:val="0"/>
          <w:color w:val="2F5496" w:themeColor="accent5" w:themeShade="BF"/>
          <w:sz w:val="24"/>
          <w:szCs w:val="20"/>
          <w:lang w:eastAsia="ar-SA"/>
        </w:rPr>
        <w:t>E.3.1</w:t>
      </w:r>
      <w:proofErr w:type="gramEnd"/>
      <w:r w:rsidR="00357195" w:rsidRPr="00E4262D">
        <w:rPr>
          <w:rFonts w:cs="Times New Roman"/>
          <w:bCs w:val="0"/>
          <w:i w:val="0"/>
          <w:iCs w:val="0"/>
          <w:color w:val="2F5496" w:themeColor="accent5" w:themeShade="BF"/>
          <w:sz w:val="24"/>
          <w:szCs w:val="20"/>
          <w:lang w:eastAsia="ar-SA"/>
        </w:rPr>
        <w:t xml:space="preserve"> V rámci nástrojů zákona č. 134/2016 Sb., vytvořit podmínky pro udržitelné zaměstnávání Romů na trhu práce, statků a služeb</w:t>
      </w:r>
      <w:bookmarkEnd w:id="246"/>
      <w:bookmarkEnd w:id="247"/>
    </w:p>
    <w:p w14:paraId="66824066" w14:textId="77777777" w:rsidR="002D61A0" w:rsidRPr="00E4262D" w:rsidRDefault="002D61A0" w:rsidP="002D61A0">
      <w:pPr>
        <w:pStyle w:val="Standard"/>
        <w:spacing w:before="0" w:after="120" w:line="240" w:lineRule="auto"/>
        <w:ind w:left="0"/>
        <w:rPr>
          <w:rFonts w:cs="Arial"/>
          <w:b/>
          <w:szCs w:val="22"/>
        </w:rPr>
      </w:pPr>
      <w:r w:rsidRPr="00E4262D">
        <w:rPr>
          <w:rFonts w:cs="Arial"/>
          <w:b/>
          <w:szCs w:val="22"/>
        </w:rPr>
        <w:t xml:space="preserve">Délka realizace: </w:t>
      </w:r>
      <w:r w:rsidRPr="00E4262D">
        <w:rPr>
          <w:rFonts w:cs="Arial"/>
          <w:szCs w:val="22"/>
        </w:rPr>
        <w:t>2021-2030</w:t>
      </w:r>
    </w:p>
    <w:p w14:paraId="2DED75DA" w14:textId="77777777" w:rsidR="002D61A0" w:rsidRPr="00E4262D" w:rsidRDefault="002D61A0" w:rsidP="002D61A0">
      <w:pPr>
        <w:pStyle w:val="Standard"/>
        <w:spacing w:before="0" w:after="120" w:line="240" w:lineRule="auto"/>
        <w:ind w:left="0"/>
      </w:pPr>
      <w:r w:rsidRPr="00E4262D">
        <w:rPr>
          <w:rFonts w:cs="Arial"/>
          <w:b/>
          <w:szCs w:val="22"/>
        </w:rPr>
        <w:t xml:space="preserve">Gestor: </w:t>
      </w:r>
      <w:r w:rsidRPr="00E4262D">
        <w:t>Všechny resorty</w:t>
      </w:r>
    </w:p>
    <w:p w14:paraId="09CEFC26" w14:textId="77777777" w:rsidR="002D61A0" w:rsidRPr="00E4262D" w:rsidRDefault="002D61A0" w:rsidP="002D61A0">
      <w:pPr>
        <w:pStyle w:val="Standard"/>
        <w:spacing w:before="0" w:after="120" w:line="240" w:lineRule="auto"/>
        <w:ind w:left="0"/>
        <w:rPr>
          <w:rFonts w:cs="Arial"/>
        </w:rPr>
      </w:pPr>
      <w:r w:rsidRPr="00E4262D">
        <w:rPr>
          <w:rFonts w:cs="Arial"/>
          <w:b/>
        </w:rPr>
        <w:t xml:space="preserve">Spolupracující subjekty: </w:t>
      </w:r>
      <w:r w:rsidRPr="00E4262D">
        <w:t>Asociace krajů, SMO ČR</w:t>
      </w:r>
    </w:p>
    <w:p w14:paraId="64ABEA03" w14:textId="77777777" w:rsidR="002D61A0" w:rsidRPr="00E4262D" w:rsidRDefault="002D61A0" w:rsidP="002D61A0">
      <w:pPr>
        <w:jc w:val="both"/>
      </w:pPr>
      <w:r w:rsidRPr="00E4262D">
        <w:rPr>
          <w:rFonts w:ascii="Arial" w:eastAsia="Times New Roman" w:hAnsi="Arial" w:cs="Arial"/>
          <w:b/>
          <w:lang w:eastAsia="ar-SA"/>
        </w:rPr>
        <w:t>Kritérium plnění:</w:t>
      </w:r>
      <w:r w:rsidRPr="00E4262D">
        <w:t xml:space="preserve"> </w:t>
      </w:r>
      <w:r w:rsidRPr="00E4262D">
        <w:rPr>
          <w:rFonts w:ascii="Arial" w:eastAsia="Times New Roman" w:hAnsi="Arial" w:cs="Times New Roman"/>
          <w:szCs w:val="20"/>
          <w:lang w:eastAsia="ar-SA"/>
        </w:rPr>
        <w:t>Míra využití sociálního kritéria v rámci zadávacích řízení dle § 37 odst. 1 písm. d) zákona č. 134/2016 Sb.</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2D61A0" w:rsidRPr="00B64194" w14:paraId="2076CE57"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D5560" w14:textId="77777777" w:rsidR="002D61A0" w:rsidRPr="00E4262D" w:rsidRDefault="002D61A0" w:rsidP="00E4262D">
            <w:pPr>
              <w:pStyle w:val="Standard"/>
              <w:spacing w:before="0" w:after="0" w:line="240" w:lineRule="auto"/>
              <w:ind w:left="0"/>
              <w:jc w:val="left"/>
              <w:rPr>
                <w:rFonts w:cs="Arial"/>
                <w:b/>
                <w:bCs/>
                <w:szCs w:val="22"/>
              </w:rPr>
            </w:pPr>
            <w:r w:rsidRPr="00E4262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10702" w14:textId="77777777" w:rsidR="002D61A0" w:rsidRPr="00E4262D" w:rsidRDefault="002D61A0" w:rsidP="00E4262D">
            <w:pPr>
              <w:pStyle w:val="Standard"/>
              <w:spacing w:before="0" w:after="0" w:line="240" w:lineRule="auto"/>
              <w:ind w:left="0"/>
              <w:jc w:val="center"/>
              <w:rPr>
                <w:rFonts w:cs="Arial"/>
                <w:b/>
                <w:bCs/>
                <w:szCs w:val="22"/>
              </w:rPr>
            </w:pPr>
            <w:r w:rsidRPr="00E4262D">
              <w:rPr>
                <w:rFonts w:cs="Arial"/>
                <w:b/>
                <w:bCs/>
                <w:szCs w:val="22"/>
              </w:rPr>
              <w:t>Stav plnění</w:t>
            </w:r>
          </w:p>
        </w:tc>
      </w:tr>
      <w:tr w:rsidR="002D61A0" w:rsidRPr="00B64194" w14:paraId="3A79B330"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6A7C4" w14:textId="77777777" w:rsidR="002D61A0" w:rsidRPr="00E4262D" w:rsidRDefault="00E4262D" w:rsidP="00E4262D">
            <w:pPr>
              <w:spacing w:before="240"/>
              <w:jc w:val="both"/>
              <w:rPr>
                <w:rFonts w:ascii="Arial" w:hAnsi="Arial" w:cs="Arial"/>
                <w:highlight w:val="yellow"/>
              </w:rPr>
            </w:pPr>
            <w:r w:rsidRPr="00E4262D">
              <w:rPr>
                <w:rFonts w:ascii="Arial" w:hAnsi="Arial" w:cs="Arial"/>
              </w:rPr>
              <w:t>Vzhledem k rozsáhlosti opatření nebude za rok 2023 hodnoceno.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EBA9C" w14:textId="77777777" w:rsidR="002D61A0" w:rsidRPr="00B64194" w:rsidRDefault="0013445C" w:rsidP="00AC6C2A">
            <w:pPr>
              <w:pStyle w:val="Standard"/>
              <w:spacing w:before="0" w:after="0" w:line="240" w:lineRule="auto"/>
              <w:ind w:left="0"/>
              <w:jc w:val="center"/>
              <w:rPr>
                <w:rFonts w:cs="Arial"/>
                <w:b/>
                <w:bCs/>
                <w:color w:val="00B050"/>
                <w:szCs w:val="22"/>
                <w:highlight w:val="yellow"/>
              </w:rPr>
            </w:pPr>
            <w:r w:rsidRPr="0013445C">
              <w:rPr>
                <w:rFonts w:cs="Arial"/>
                <w:b/>
                <w:bCs/>
                <w:color w:val="FFC000"/>
                <w:szCs w:val="22"/>
              </w:rPr>
              <w:t>Nehodnoceno</w:t>
            </w:r>
          </w:p>
        </w:tc>
      </w:tr>
    </w:tbl>
    <w:p w14:paraId="69DBFAF9" w14:textId="77777777" w:rsidR="00EB01BD" w:rsidRPr="00E4262D" w:rsidRDefault="00B134C6" w:rsidP="00B134C6">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48" w:name="_Toc149331804"/>
      <w:bookmarkStart w:id="249" w:name="_Toc166410223"/>
      <w:proofErr w:type="gramStart"/>
      <w:r w:rsidRPr="00E4262D">
        <w:rPr>
          <w:rFonts w:cs="Times New Roman"/>
          <w:bCs w:val="0"/>
          <w:i w:val="0"/>
          <w:iCs w:val="0"/>
          <w:color w:val="2F5496" w:themeColor="accent5" w:themeShade="BF"/>
          <w:sz w:val="24"/>
          <w:szCs w:val="20"/>
          <w:lang w:eastAsia="ar-SA"/>
        </w:rPr>
        <w:t xml:space="preserve">Opatření </w:t>
      </w:r>
      <w:r w:rsidR="00EB01BD" w:rsidRPr="00E4262D">
        <w:rPr>
          <w:rFonts w:cs="Times New Roman"/>
          <w:bCs w:val="0"/>
          <w:i w:val="0"/>
          <w:iCs w:val="0"/>
          <w:color w:val="2F5496" w:themeColor="accent5" w:themeShade="BF"/>
          <w:sz w:val="24"/>
          <w:szCs w:val="20"/>
          <w:lang w:eastAsia="ar-SA"/>
        </w:rPr>
        <w:t>E.3.2</w:t>
      </w:r>
      <w:proofErr w:type="gramEnd"/>
      <w:r w:rsidR="00EB01BD" w:rsidRPr="00E4262D">
        <w:rPr>
          <w:rFonts w:cs="Times New Roman"/>
          <w:bCs w:val="0"/>
          <w:i w:val="0"/>
          <w:iCs w:val="0"/>
          <w:color w:val="2F5496" w:themeColor="accent5" w:themeShade="BF"/>
          <w:sz w:val="24"/>
          <w:szCs w:val="20"/>
          <w:lang w:eastAsia="ar-SA"/>
        </w:rPr>
        <w:t xml:space="preserve"> Vytvoření relevantní legislativy pro zefektivnění procesu SOVZ  ("zákon o sociálním podnikání")</w:t>
      </w:r>
      <w:bookmarkEnd w:id="248"/>
      <w:bookmarkEnd w:id="249"/>
    </w:p>
    <w:p w14:paraId="373807B0" w14:textId="77777777" w:rsidR="00B134C6" w:rsidRPr="00E4262D" w:rsidRDefault="00B134C6" w:rsidP="00B134C6">
      <w:pPr>
        <w:pStyle w:val="Standard"/>
        <w:spacing w:before="0" w:after="120" w:line="240" w:lineRule="auto"/>
        <w:ind w:left="0"/>
        <w:rPr>
          <w:rFonts w:cs="Arial"/>
          <w:b/>
          <w:szCs w:val="22"/>
        </w:rPr>
      </w:pPr>
      <w:r w:rsidRPr="00E4262D">
        <w:rPr>
          <w:rFonts w:cs="Arial"/>
          <w:b/>
          <w:szCs w:val="22"/>
        </w:rPr>
        <w:t xml:space="preserve">Délka realizace: </w:t>
      </w:r>
      <w:r w:rsidRPr="00E4262D">
        <w:rPr>
          <w:rFonts w:cs="Arial"/>
          <w:szCs w:val="22"/>
        </w:rPr>
        <w:t>2021-2023</w:t>
      </w:r>
    </w:p>
    <w:p w14:paraId="7B8BAD9F" w14:textId="77777777" w:rsidR="00B134C6" w:rsidRPr="00E4262D" w:rsidRDefault="00B134C6" w:rsidP="00B134C6">
      <w:pPr>
        <w:pStyle w:val="Standard"/>
        <w:spacing w:before="0" w:after="120" w:line="240" w:lineRule="auto"/>
        <w:ind w:left="0"/>
      </w:pPr>
      <w:r w:rsidRPr="00E4262D">
        <w:rPr>
          <w:rFonts w:cs="Arial"/>
          <w:b/>
          <w:szCs w:val="22"/>
        </w:rPr>
        <w:t xml:space="preserve">Gestor: </w:t>
      </w:r>
      <w:r w:rsidRPr="00E4262D">
        <w:t>MPSV</w:t>
      </w:r>
    </w:p>
    <w:p w14:paraId="38909FED" w14:textId="77777777" w:rsidR="00B134C6" w:rsidRPr="00E4262D" w:rsidRDefault="00B134C6" w:rsidP="00B134C6">
      <w:pPr>
        <w:pStyle w:val="Standard"/>
        <w:spacing w:before="0" w:after="120" w:line="240" w:lineRule="auto"/>
        <w:ind w:left="0"/>
        <w:rPr>
          <w:rFonts w:cs="Arial"/>
        </w:rPr>
      </w:pPr>
      <w:r w:rsidRPr="00E4262D">
        <w:rPr>
          <w:rFonts w:cs="Arial"/>
          <w:b/>
        </w:rPr>
        <w:t xml:space="preserve">Spolupracující subjekty: </w:t>
      </w:r>
      <w:r w:rsidRPr="00E4262D">
        <w:t>ÚV ČR (OLP)</w:t>
      </w:r>
    </w:p>
    <w:p w14:paraId="1F5427FB" w14:textId="77777777" w:rsidR="00B134C6" w:rsidRPr="00E4262D" w:rsidRDefault="00B134C6" w:rsidP="00B134C6">
      <w:pPr>
        <w:jc w:val="both"/>
      </w:pPr>
      <w:r w:rsidRPr="00E4262D">
        <w:rPr>
          <w:rFonts w:ascii="Arial" w:eastAsia="Times New Roman" w:hAnsi="Arial" w:cs="Arial"/>
          <w:b/>
          <w:lang w:eastAsia="ar-SA"/>
        </w:rPr>
        <w:t>Kritérium plnění:</w:t>
      </w:r>
      <w:r w:rsidRPr="00E4262D">
        <w:t xml:space="preserve"> </w:t>
      </w:r>
      <w:r w:rsidRPr="00E4262D">
        <w:rPr>
          <w:rFonts w:ascii="Arial" w:eastAsia="Times New Roman" w:hAnsi="Arial" w:cs="Times New Roman"/>
          <w:szCs w:val="20"/>
          <w:lang w:eastAsia="ar-SA"/>
        </w:rPr>
        <w:t>Nabytí účinnosti zákona o sociálním podnikání.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B134C6" w:rsidRPr="00B64194" w14:paraId="4862D36C"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E9CB3" w14:textId="77777777" w:rsidR="00B134C6" w:rsidRPr="00E4262D" w:rsidRDefault="00B134C6" w:rsidP="00E4262D">
            <w:pPr>
              <w:pStyle w:val="Standard"/>
              <w:spacing w:before="0" w:after="0" w:line="240" w:lineRule="auto"/>
              <w:ind w:left="0"/>
              <w:jc w:val="left"/>
              <w:rPr>
                <w:rFonts w:cs="Arial"/>
                <w:b/>
                <w:bCs/>
                <w:szCs w:val="22"/>
              </w:rPr>
            </w:pPr>
            <w:r w:rsidRPr="00E4262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E7B09" w14:textId="77777777" w:rsidR="00B134C6" w:rsidRPr="00E4262D" w:rsidRDefault="00B134C6" w:rsidP="00E4262D">
            <w:pPr>
              <w:pStyle w:val="Standard"/>
              <w:spacing w:before="0" w:after="0" w:line="240" w:lineRule="auto"/>
              <w:ind w:left="0"/>
              <w:jc w:val="center"/>
              <w:rPr>
                <w:rFonts w:cs="Arial"/>
                <w:b/>
                <w:bCs/>
                <w:szCs w:val="22"/>
              </w:rPr>
            </w:pPr>
            <w:r w:rsidRPr="00E4262D">
              <w:rPr>
                <w:rFonts w:cs="Arial"/>
                <w:b/>
                <w:bCs/>
                <w:szCs w:val="22"/>
              </w:rPr>
              <w:t>Stav plnění</w:t>
            </w:r>
          </w:p>
        </w:tc>
      </w:tr>
      <w:tr w:rsidR="00B134C6" w:rsidRPr="00B64194" w14:paraId="27681E68" w14:textId="77777777" w:rsidTr="004D6918">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B732" w14:textId="77777777" w:rsidR="00B134C6" w:rsidRPr="00B64194" w:rsidRDefault="00E4262D" w:rsidP="004D6918">
            <w:pPr>
              <w:spacing w:after="0"/>
              <w:jc w:val="both"/>
              <w:rPr>
                <w:rFonts w:ascii="Arial" w:hAnsi="Arial" w:cs="Arial"/>
                <w:highlight w:val="yellow"/>
              </w:rPr>
            </w:pPr>
            <w:r w:rsidRPr="00E4262D">
              <w:rPr>
                <w:rFonts w:ascii="Arial" w:hAnsi="Arial" w:cs="Arial"/>
              </w:rPr>
              <w:t>V roce 2023 bylo realizováno meziresortní připomínkové řízení k návrhu zákona o integračním sociálním podniku a návrhu zákona, kterým se mění některé zákony v souvislosti s přijetím zákona o integračním sociálním podniku. Téhož roku došlo k vypořádání upla</w:t>
            </w:r>
            <w:r w:rsidR="004D6918">
              <w:rPr>
                <w:rFonts w:ascii="Arial" w:hAnsi="Arial" w:cs="Arial"/>
              </w:rPr>
              <w:t xml:space="preserve">tněných připomínek. Dne </w:t>
            </w:r>
            <w:proofErr w:type="gramStart"/>
            <w:r w:rsidR="004D6918">
              <w:rPr>
                <w:rFonts w:ascii="Arial" w:hAnsi="Arial" w:cs="Arial"/>
              </w:rPr>
              <w:t>14.</w:t>
            </w:r>
            <w:r w:rsidRPr="00E4262D">
              <w:rPr>
                <w:rFonts w:ascii="Arial" w:hAnsi="Arial" w:cs="Arial"/>
              </w:rPr>
              <w:t>12.2023</w:t>
            </w:r>
            <w:proofErr w:type="gramEnd"/>
            <w:r w:rsidRPr="00E4262D">
              <w:rPr>
                <w:rFonts w:ascii="Arial" w:hAnsi="Arial" w:cs="Arial"/>
              </w:rPr>
              <w:t xml:space="preserve"> </w:t>
            </w:r>
            <w:r w:rsidR="004D6918">
              <w:rPr>
                <w:rFonts w:ascii="Arial" w:hAnsi="Arial" w:cs="Arial"/>
              </w:rPr>
              <w:t xml:space="preserve">byl </w:t>
            </w:r>
            <w:r w:rsidRPr="00E4262D">
              <w:rPr>
                <w:rFonts w:ascii="Arial" w:hAnsi="Arial" w:cs="Arial"/>
              </w:rPr>
              <w:t>návrh projednáván LRV.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AE49" w14:textId="77777777" w:rsidR="00B134C6" w:rsidRPr="00B64194" w:rsidRDefault="00EA2771" w:rsidP="00AC6C2A">
            <w:pPr>
              <w:pStyle w:val="Standard"/>
              <w:spacing w:before="0" w:after="0" w:line="240" w:lineRule="auto"/>
              <w:ind w:left="0"/>
              <w:jc w:val="center"/>
              <w:rPr>
                <w:rFonts w:cs="Arial"/>
                <w:b/>
                <w:bCs/>
                <w:color w:val="00B050"/>
                <w:szCs w:val="22"/>
                <w:highlight w:val="yellow"/>
              </w:rPr>
            </w:pPr>
            <w:r w:rsidRPr="004D6918">
              <w:rPr>
                <w:rFonts w:cs="Arial"/>
                <w:b/>
                <w:bCs/>
                <w:color w:val="FF0000"/>
                <w:szCs w:val="22"/>
              </w:rPr>
              <w:t>Neplněno</w:t>
            </w:r>
          </w:p>
        </w:tc>
      </w:tr>
    </w:tbl>
    <w:p w14:paraId="6063473B" w14:textId="77777777" w:rsidR="00537A90" w:rsidRPr="004D6918" w:rsidRDefault="00EA2771" w:rsidP="00EA2771">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50" w:name="_Toc149331805"/>
      <w:bookmarkStart w:id="251" w:name="_Toc166410224"/>
      <w:proofErr w:type="gramStart"/>
      <w:r w:rsidRPr="004D6918">
        <w:rPr>
          <w:rFonts w:cs="Times New Roman"/>
          <w:bCs w:val="0"/>
          <w:i w:val="0"/>
          <w:iCs w:val="0"/>
          <w:color w:val="2F5496" w:themeColor="accent5" w:themeShade="BF"/>
          <w:sz w:val="24"/>
          <w:szCs w:val="20"/>
          <w:lang w:eastAsia="ar-SA"/>
        </w:rPr>
        <w:t xml:space="preserve">Opatření </w:t>
      </w:r>
      <w:r w:rsidR="00537A90" w:rsidRPr="004D6918">
        <w:rPr>
          <w:rFonts w:cs="Times New Roman"/>
          <w:bCs w:val="0"/>
          <w:i w:val="0"/>
          <w:iCs w:val="0"/>
          <w:color w:val="2F5496" w:themeColor="accent5" w:themeShade="BF"/>
          <w:sz w:val="24"/>
          <w:szCs w:val="20"/>
          <w:lang w:eastAsia="ar-SA"/>
        </w:rPr>
        <w:t>E.3.3</w:t>
      </w:r>
      <w:proofErr w:type="gramEnd"/>
      <w:r w:rsidR="00537A90" w:rsidRPr="004D6918">
        <w:rPr>
          <w:rFonts w:cs="Times New Roman"/>
          <w:bCs w:val="0"/>
          <w:i w:val="0"/>
          <w:iCs w:val="0"/>
          <w:color w:val="2F5496" w:themeColor="accent5" w:themeShade="BF"/>
          <w:sz w:val="24"/>
          <w:szCs w:val="20"/>
          <w:lang w:eastAsia="ar-SA"/>
        </w:rPr>
        <w:t xml:space="preserve"> Vytvoření registru sociálních podniků, jejichž činnost směřuje k dosažení udržitelného rozvoje (ekonomický, sociální a environmentální)</w:t>
      </w:r>
      <w:bookmarkEnd w:id="250"/>
      <w:bookmarkEnd w:id="251"/>
    </w:p>
    <w:p w14:paraId="5BB09F43" w14:textId="77777777" w:rsidR="00EA2771" w:rsidRPr="004D6918" w:rsidRDefault="00EA2771" w:rsidP="00EA2771">
      <w:pPr>
        <w:pStyle w:val="Standard"/>
        <w:spacing w:before="0" w:after="120" w:line="240" w:lineRule="auto"/>
        <w:ind w:left="0"/>
        <w:rPr>
          <w:rFonts w:cs="Arial"/>
          <w:b/>
          <w:szCs w:val="22"/>
        </w:rPr>
      </w:pPr>
      <w:r w:rsidRPr="004D6918">
        <w:rPr>
          <w:rFonts w:cs="Arial"/>
          <w:b/>
          <w:szCs w:val="22"/>
        </w:rPr>
        <w:t xml:space="preserve">Délka realizace: </w:t>
      </w:r>
      <w:r w:rsidRPr="004D6918">
        <w:rPr>
          <w:rFonts w:cs="Arial"/>
          <w:szCs w:val="22"/>
        </w:rPr>
        <w:t>2021-2023</w:t>
      </w:r>
    </w:p>
    <w:p w14:paraId="21DABEB5" w14:textId="77777777" w:rsidR="00EA2771" w:rsidRPr="004D6918" w:rsidRDefault="00EA2771" w:rsidP="00EA2771">
      <w:pPr>
        <w:pStyle w:val="Standard"/>
        <w:spacing w:before="0" w:after="120" w:line="240" w:lineRule="auto"/>
        <w:ind w:left="0"/>
      </w:pPr>
      <w:r w:rsidRPr="004D6918">
        <w:rPr>
          <w:rFonts w:cs="Arial"/>
          <w:b/>
          <w:szCs w:val="22"/>
        </w:rPr>
        <w:t xml:space="preserve">Gestor: </w:t>
      </w:r>
      <w:r w:rsidRPr="004D6918">
        <w:t>MPSV</w:t>
      </w:r>
    </w:p>
    <w:p w14:paraId="5FD2F8C6" w14:textId="77777777" w:rsidR="00EA2771" w:rsidRPr="004D6918" w:rsidRDefault="00EA2771" w:rsidP="00EA2771">
      <w:pPr>
        <w:pStyle w:val="Standard"/>
        <w:spacing w:before="0" w:after="120" w:line="240" w:lineRule="auto"/>
        <w:ind w:left="0"/>
        <w:rPr>
          <w:rFonts w:cs="Arial"/>
        </w:rPr>
      </w:pPr>
      <w:r w:rsidRPr="004D6918">
        <w:rPr>
          <w:rFonts w:cs="Arial"/>
          <w:b/>
        </w:rPr>
        <w:lastRenderedPageBreak/>
        <w:t xml:space="preserve">Spolupracující subjekty: </w:t>
      </w:r>
      <w:r w:rsidRPr="004D6918">
        <w:t>X</w:t>
      </w:r>
    </w:p>
    <w:p w14:paraId="3B9EA7A9" w14:textId="77777777" w:rsidR="00EA2771" w:rsidRPr="004D6918" w:rsidRDefault="00EA2771" w:rsidP="00EA2771">
      <w:pPr>
        <w:jc w:val="both"/>
      </w:pPr>
      <w:r w:rsidRPr="004D6918">
        <w:rPr>
          <w:rFonts w:ascii="Arial" w:eastAsia="Times New Roman" w:hAnsi="Arial" w:cs="Arial"/>
          <w:b/>
          <w:lang w:eastAsia="ar-SA"/>
        </w:rPr>
        <w:t>Kritérium plnění:</w:t>
      </w:r>
      <w:r w:rsidRPr="004D6918">
        <w:t xml:space="preserve"> </w:t>
      </w:r>
      <w:r w:rsidRPr="004D6918">
        <w:rPr>
          <w:rFonts w:ascii="Arial" w:eastAsia="Times New Roman" w:hAnsi="Arial" w:cs="Times New Roman"/>
          <w:szCs w:val="20"/>
          <w:lang w:eastAsia="ar-SA"/>
        </w:rPr>
        <w:t>Vytvoření registru sociálních podniků.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EA2771" w:rsidRPr="00B64194" w14:paraId="64409336"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2CF2B" w14:textId="77777777" w:rsidR="00EA2771" w:rsidRPr="004D6918" w:rsidRDefault="00EA2771" w:rsidP="004D6918">
            <w:pPr>
              <w:pStyle w:val="Standard"/>
              <w:spacing w:before="0" w:after="0" w:line="240" w:lineRule="auto"/>
              <w:ind w:left="0"/>
              <w:jc w:val="left"/>
              <w:rPr>
                <w:rFonts w:cs="Arial"/>
                <w:b/>
                <w:bCs/>
                <w:szCs w:val="22"/>
              </w:rPr>
            </w:pPr>
            <w:r w:rsidRPr="004D6918">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2771E" w14:textId="77777777" w:rsidR="00EA2771" w:rsidRPr="004D6918" w:rsidRDefault="00EA2771" w:rsidP="004D6918">
            <w:pPr>
              <w:pStyle w:val="Standard"/>
              <w:spacing w:before="0" w:after="0" w:line="240" w:lineRule="auto"/>
              <w:ind w:left="0"/>
              <w:jc w:val="center"/>
              <w:rPr>
                <w:rFonts w:cs="Arial"/>
                <w:b/>
                <w:bCs/>
                <w:szCs w:val="22"/>
              </w:rPr>
            </w:pPr>
            <w:r w:rsidRPr="004D6918">
              <w:rPr>
                <w:rFonts w:cs="Arial"/>
                <w:b/>
                <w:bCs/>
                <w:szCs w:val="22"/>
              </w:rPr>
              <w:t>Stav plnění</w:t>
            </w:r>
          </w:p>
        </w:tc>
      </w:tr>
      <w:tr w:rsidR="00EA2771" w:rsidRPr="00B64194" w14:paraId="488C94DF"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C6C3D" w14:textId="77777777" w:rsidR="00EA2771" w:rsidRPr="004D6918" w:rsidRDefault="004D6918" w:rsidP="004D6918">
            <w:pPr>
              <w:spacing w:after="0"/>
              <w:jc w:val="both"/>
              <w:rPr>
                <w:rFonts w:ascii="Arial" w:hAnsi="Arial" w:cs="Arial"/>
              </w:rPr>
            </w:pPr>
            <w:r w:rsidRPr="004D6918">
              <w:rPr>
                <w:rFonts w:ascii="Arial" w:hAnsi="Arial" w:cs="Arial"/>
              </w:rPr>
              <w:t xml:space="preserve">Součástí návrhu zákona o integračním sociálním podniku je legislativní zakotvení veřejné evidence sociálních podniků, přičemž zajištění evidence bude v působnosti MPSV. Vytvoření registru je zcela závislé na přijetí a nabytí účinnosti zákona o integračním sociálním podniku.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13009" w14:textId="77777777" w:rsidR="00EA2771" w:rsidRPr="004D6918" w:rsidRDefault="00EA2771" w:rsidP="00AC6C2A">
            <w:pPr>
              <w:pStyle w:val="Standard"/>
              <w:spacing w:before="0" w:after="0" w:line="240" w:lineRule="auto"/>
              <w:ind w:left="0"/>
              <w:jc w:val="center"/>
              <w:rPr>
                <w:rFonts w:cs="Arial"/>
                <w:b/>
                <w:bCs/>
                <w:color w:val="00B050"/>
                <w:szCs w:val="22"/>
              </w:rPr>
            </w:pPr>
            <w:r w:rsidRPr="004D6918">
              <w:rPr>
                <w:rFonts w:cs="Arial"/>
                <w:b/>
                <w:bCs/>
                <w:color w:val="FF0000"/>
                <w:szCs w:val="22"/>
              </w:rPr>
              <w:t>Neplněno</w:t>
            </w:r>
          </w:p>
        </w:tc>
      </w:tr>
    </w:tbl>
    <w:p w14:paraId="5438136A" w14:textId="77777777" w:rsidR="00537A90" w:rsidRPr="004D6918" w:rsidRDefault="00EA2771" w:rsidP="00EA2771">
      <w:pPr>
        <w:pStyle w:val="Nadpis3"/>
        <w:spacing w:before="240" w:after="240"/>
        <w:rPr>
          <w:lang w:eastAsia="ar-SA"/>
        </w:rPr>
      </w:pPr>
      <w:bookmarkStart w:id="252" w:name="_Toc149331806"/>
      <w:bookmarkStart w:id="253" w:name="_Toc166410225"/>
      <w:r w:rsidRPr="004D6918">
        <w:rPr>
          <w:lang w:eastAsia="ar-SA"/>
        </w:rPr>
        <w:t xml:space="preserve">Specifický cíl: </w:t>
      </w:r>
      <w:proofErr w:type="gramStart"/>
      <w:r w:rsidR="00537A90" w:rsidRPr="004D6918">
        <w:rPr>
          <w:lang w:eastAsia="ar-SA"/>
        </w:rPr>
        <w:t>E.4 Zajistit</w:t>
      </w:r>
      <w:proofErr w:type="gramEnd"/>
      <w:r w:rsidR="00537A90" w:rsidRPr="004D6918">
        <w:rPr>
          <w:lang w:eastAsia="ar-SA"/>
        </w:rPr>
        <w:t xml:space="preserve"> rozvoj podnikání a podnikavosti Romů</w:t>
      </w:r>
      <w:bookmarkEnd w:id="252"/>
      <w:bookmarkEnd w:id="253"/>
    </w:p>
    <w:p w14:paraId="064DB2A3" w14:textId="77777777" w:rsidR="00537A90" w:rsidRPr="004D6918" w:rsidRDefault="00EA2771" w:rsidP="00EA2771">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54" w:name="_Toc149331807"/>
      <w:bookmarkStart w:id="255" w:name="_Toc166410226"/>
      <w:proofErr w:type="gramStart"/>
      <w:r w:rsidRPr="004D6918">
        <w:rPr>
          <w:rFonts w:cs="Times New Roman"/>
          <w:bCs w:val="0"/>
          <w:i w:val="0"/>
          <w:iCs w:val="0"/>
          <w:color w:val="2F5496" w:themeColor="accent5" w:themeShade="BF"/>
          <w:sz w:val="24"/>
          <w:szCs w:val="20"/>
          <w:lang w:eastAsia="ar-SA"/>
        </w:rPr>
        <w:t xml:space="preserve">Opatření </w:t>
      </w:r>
      <w:r w:rsidR="00537A90" w:rsidRPr="004D6918">
        <w:rPr>
          <w:rFonts w:cs="Times New Roman"/>
          <w:bCs w:val="0"/>
          <w:i w:val="0"/>
          <w:iCs w:val="0"/>
          <w:color w:val="2F5496" w:themeColor="accent5" w:themeShade="BF"/>
          <w:sz w:val="24"/>
          <w:szCs w:val="20"/>
          <w:lang w:eastAsia="ar-SA"/>
        </w:rPr>
        <w:t>E.4.1</w:t>
      </w:r>
      <w:proofErr w:type="gramEnd"/>
      <w:r w:rsidR="00537A90" w:rsidRPr="004D6918">
        <w:rPr>
          <w:rFonts w:cs="Times New Roman"/>
          <w:bCs w:val="0"/>
          <w:i w:val="0"/>
          <w:iCs w:val="0"/>
          <w:color w:val="2F5496" w:themeColor="accent5" w:themeShade="BF"/>
          <w:sz w:val="24"/>
          <w:szCs w:val="20"/>
          <w:lang w:eastAsia="ar-SA"/>
        </w:rPr>
        <w:t xml:space="preserve"> Podpora podnikatelských aktivit odstraňujících/potlačujících negativní dopady nízké rozvinutosti sociálně-ekonomické infrastruktury v sociálně vyloučených lokalitách</w:t>
      </w:r>
      <w:bookmarkEnd w:id="254"/>
      <w:bookmarkEnd w:id="255"/>
    </w:p>
    <w:p w14:paraId="6DCAC49E" w14:textId="77777777" w:rsidR="00EA2771" w:rsidRPr="004D6918" w:rsidRDefault="00EA2771" w:rsidP="00EA2771">
      <w:pPr>
        <w:pStyle w:val="Standard"/>
        <w:spacing w:before="0" w:after="120" w:line="240" w:lineRule="auto"/>
        <w:ind w:left="0"/>
        <w:rPr>
          <w:rFonts w:cs="Arial"/>
          <w:b/>
          <w:szCs w:val="22"/>
        </w:rPr>
      </w:pPr>
      <w:r w:rsidRPr="004D6918">
        <w:rPr>
          <w:rFonts w:cs="Arial"/>
          <w:b/>
          <w:szCs w:val="22"/>
        </w:rPr>
        <w:t xml:space="preserve">Délka realizace: </w:t>
      </w:r>
      <w:r w:rsidR="00E73988" w:rsidRPr="004D6918">
        <w:rPr>
          <w:rFonts w:cs="Arial"/>
          <w:szCs w:val="22"/>
        </w:rPr>
        <w:t>2021-2030</w:t>
      </w:r>
    </w:p>
    <w:p w14:paraId="16E5E473" w14:textId="77777777" w:rsidR="00EA2771" w:rsidRPr="004D6918" w:rsidRDefault="00EA2771" w:rsidP="00EA2771">
      <w:pPr>
        <w:pStyle w:val="Standard"/>
        <w:spacing w:before="0" w:after="120" w:line="240" w:lineRule="auto"/>
        <w:ind w:left="0"/>
      </w:pPr>
      <w:r w:rsidRPr="004D6918">
        <w:rPr>
          <w:rFonts w:cs="Arial"/>
          <w:b/>
          <w:szCs w:val="22"/>
        </w:rPr>
        <w:t xml:space="preserve">Gestor: </w:t>
      </w:r>
      <w:r w:rsidRPr="004D6918">
        <w:t>MPSV, MMR</w:t>
      </w:r>
    </w:p>
    <w:p w14:paraId="0C79DDC8" w14:textId="77777777" w:rsidR="00EA2771" w:rsidRPr="004D6918" w:rsidRDefault="00EA2771" w:rsidP="00EA2771">
      <w:pPr>
        <w:pStyle w:val="Standard"/>
        <w:spacing w:before="0" w:after="120" w:line="240" w:lineRule="auto"/>
        <w:ind w:left="0"/>
        <w:rPr>
          <w:rFonts w:cs="Arial"/>
        </w:rPr>
      </w:pPr>
      <w:r w:rsidRPr="004D6918">
        <w:rPr>
          <w:rFonts w:cs="Arial"/>
          <w:b/>
        </w:rPr>
        <w:t xml:space="preserve">Spolupracující subjekty: </w:t>
      </w:r>
      <w:r w:rsidRPr="004D6918">
        <w:t>podniky uvedené v Adresáři sociálních podniků, NNO</w:t>
      </w:r>
    </w:p>
    <w:p w14:paraId="3A3DF881" w14:textId="77777777" w:rsidR="00EA2771" w:rsidRPr="004D6918" w:rsidRDefault="00EA2771" w:rsidP="00EA2771">
      <w:pPr>
        <w:jc w:val="both"/>
      </w:pPr>
      <w:r w:rsidRPr="004D6918">
        <w:rPr>
          <w:rFonts w:ascii="Arial" w:eastAsia="Times New Roman" w:hAnsi="Arial" w:cs="Arial"/>
          <w:b/>
          <w:lang w:eastAsia="ar-SA"/>
        </w:rPr>
        <w:t>Kritérium plnění:</w:t>
      </w:r>
      <w:r w:rsidRPr="004D6918">
        <w:t xml:space="preserve"> </w:t>
      </w:r>
      <w:r w:rsidRPr="004D6918">
        <w:rPr>
          <w:rFonts w:ascii="Arial" w:eastAsia="Times New Roman" w:hAnsi="Arial" w:cs="Times New Roman"/>
          <w:szCs w:val="20"/>
          <w:lang w:eastAsia="ar-SA"/>
        </w:rPr>
        <w:t>Existence finanční podpory společensky prospěšných podnikatelských aktivit v sociálně vyloučených lokalitách.</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EA2771" w:rsidRPr="00B64194" w14:paraId="1855AE8B"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34533" w14:textId="77777777" w:rsidR="00EA2771" w:rsidRPr="004D6918" w:rsidRDefault="00EA2771" w:rsidP="004D6918">
            <w:pPr>
              <w:pStyle w:val="Standard"/>
              <w:spacing w:before="0" w:after="0" w:line="240" w:lineRule="auto"/>
              <w:ind w:left="0"/>
              <w:jc w:val="left"/>
              <w:rPr>
                <w:rFonts w:cs="Arial"/>
                <w:b/>
                <w:bCs/>
                <w:szCs w:val="22"/>
              </w:rPr>
            </w:pPr>
            <w:r w:rsidRPr="004D6918">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2BBA6" w14:textId="77777777" w:rsidR="00EA2771" w:rsidRPr="004D6918" w:rsidRDefault="00EA2771" w:rsidP="004D6918">
            <w:pPr>
              <w:pStyle w:val="Standard"/>
              <w:spacing w:before="0" w:after="0" w:line="240" w:lineRule="auto"/>
              <w:ind w:left="0"/>
              <w:jc w:val="center"/>
              <w:rPr>
                <w:rFonts w:cs="Arial"/>
                <w:b/>
                <w:bCs/>
                <w:szCs w:val="22"/>
              </w:rPr>
            </w:pPr>
            <w:r w:rsidRPr="004D6918">
              <w:rPr>
                <w:rFonts w:cs="Arial"/>
                <w:b/>
                <w:bCs/>
                <w:szCs w:val="22"/>
              </w:rPr>
              <w:t>Stav plnění</w:t>
            </w:r>
          </w:p>
        </w:tc>
      </w:tr>
      <w:tr w:rsidR="00EA2771" w:rsidRPr="00B64194" w14:paraId="05C98987"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5B8CE" w14:textId="77777777" w:rsidR="00EA2771" w:rsidRPr="00F850CB" w:rsidRDefault="00EA2771" w:rsidP="00AC6C2A">
            <w:pPr>
              <w:spacing w:after="0"/>
              <w:jc w:val="both"/>
              <w:rPr>
                <w:rFonts w:ascii="Arial" w:hAnsi="Arial" w:cs="Arial"/>
              </w:rPr>
            </w:pPr>
            <w:r w:rsidRPr="00F850CB">
              <w:rPr>
                <w:rFonts w:ascii="Arial" w:hAnsi="Arial" w:cs="Arial"/>
              </w:rPr>
              <w:t xml:space="preserve">MPSV: </w:t>
            </w:r>
            <w:r w:rsidR="004D6918" w:rsidRPr="00F850CB">
              <w:rPr>
                <w:rFonts w:ascii="Arial" w:hAnsi="Arial" w:cs="Arial"/>
              </w:rPr>
              <w:t xml:space="preserve">V rámci OPZ+ je podporován vznik nových a rozvoj stávajících sociálních podniků prostřednictvím výzvy č. 03_22_024 Podpora sociálního podnikání. Vedle podpory provozu sociálních podniků je podporován též vznik nových pracovních míst pro znevýhodněné osoby. Podpora sociálního podnikání byla realizována také prostřednictvím programu S-podnik, který se zaměřuje na podporu podnikatelů formou čerpání investičních a provozních úvěrů u Národní rozvojové banky. V dubnu 2023 MPSV zahájilo projekt "Rozvoj ekosystému sociálního podnikání". Cílem projektu je podpora vzniku, rozvoje a stabilizace sociálního podnikání, včetně jeho mapování a zavádění nových trendů, a to prostřednictvím poradenství, uceleného vzdělávání, zvyšování povědomí s cílem motivovat a podnítit cílové skupiny zakládat, rozvíjet a podporovat udržitelnost sociálních podniků. Součástí projektu je vybudování regionálních poradenských center. Již v roce 2023 vznikly Spointy, nabízející zájemcům bezplatné poradenství a konzultace k sociálnímu podnikání, možnost vzdělávání nebo spolupráce při propagaci jejich sociálního podnikání. Spointy vznikly v následujících oblastech: Praha a Středočeský kraj, Ústecký kraj, Olomoucký kraj, Moravskoslezský kraj, Jihočeský kraj, Královéhradecký kraj, Zlínský kraj a Pardubický kraj. Ze strany ÚP ČR je podpora zahájení podnikání podporována také u uchazečů o zaměstnání, kteří se v případě zájmu o zahájení podnikání mohou </w:t>
            </w:r>
            <w:r w:rsidR="001C05FF" w:rsidRPr="00F850CB">
              <w:rPr>
                <w:rFonts w:ascii="Arial" w:hAnsi="Arial" w:cs="Arial"/>
              </w:rPr>
              <w:t>účastnit</w:t>
            </w:r>
            <w:r w:rsidR="004D6918" w:rsidRPr="00F850CB">
              <w:rPr>
                <w:rFonts w:ascii="Arial" w:hAnsi="Arial" w:cs="Arial"/>
              </w:rPr>
              <w:t xml:space="preserve"> k tomu cíleně určené rekvalifikace obsahově zaměřené na přípravu k podnikání. Zahájení podnikání je podporováno i v rámci aktivní politiky zaměstnanosti standardním </w:t>
            </w:r>
            <w:r w:rsidR="001C05FF" w:rsidRPr="00F850CB">
              <w:rPr>
                <w:rFonts w:ascii="Arial" w:hAnsi="Arial" w:cs="Arial"/>
              </w:rPr>
              <w:t>nástrojem</w:t>
            </w:r>
            <w:r w:rsidR="004D6918" w:rsidRPr="00F850CB">
              <w:rPr>
                <w:rFonts w:ascii="Arial" w:hAnsi="Arial" w:cs="Arial"/>
              </w:rPr>
              <w:t>, v rámci něhož lze poskytnout příspěvek, a dále překlenovací příspěvek určený na úhradu provozních nákladů.</w:t>
            </w:r>
          </w:p>
          <w:p w14:paraId="1E5F740E" w14:textId="77777777" w:rsidR="00F850CB" w:rsidRPr="00F850CB" w:rsidRDefault="00F850CB" w:rsidP="00AC6C2A">
            <w:pPr>
              <w:spacing w:after="0"/>
              <w:jc w:val="both"/>
              <w:rPr>
                <w:rFonts w:ascii="Arial" w:hAnsi="Arial" w:cs="Arial"/>
              </w:rPr>
            </w:pPr>
          </w:p>
          <w:p w14:paraId="45C1C1A6" w14:textId="77777777" w:rsidR="00EA2771" w:rsidRDefault="00EA2771" w:rsidP="00AC6C2A">
            <w:pPr>
              <w:spacing w:after="0"/>
              <w:jc w:val="both"/>
              <w:rPr>
                <w:rFonts w:ascii="Arial" w:hAnsi="Arial" w:cs="Arial"/>
              </w:rPr>
            </w:pPr>
            <w:r w:rsidRPr="00F850CB">
              <w:rPr>
                <w:rFonts w:ascii="Arial" w:hAnsi="Arial" w:cs="Arial"/>
              </w:rPr>
              <w:t>MMR: Pro dotační programy v gesci MMR (IROP) nerelevantní, v období 2021-2027 nepodporuje podnikatelské aktivity.</w:t>
            </w:r>
          </w:p>
          <w:p w14:paraId="70B4F8CB" w14:textId="77777777" w:rsidR="00A37D0E" w:rsidRDefault="00A37D0E" w:rsidP="00AC6C2A">
            <w:pPr>
              <w:spacing w:after="0"/>
              <w:jc w:val="both"/>
              <w:rPr>
                <w:rFonts w:ascii="Arial" w:hAnsi="Arial" w:cs="Arial"/>
              </w:rPr>
            </w:pPr>
          </w:p>
          <w:p w14:paraId="4EF3FFEC" w14:textId="1EBDC5DA" w:rsidR="00A37D0E" w:rsidRPr="00F850CB" w:rsidRDefault="00A37D0E" w:rsidP="00AC6C2A">
            <w:pPr>
              <w:spacing w:after="0"/>
              <w:jc w:val="both"/>
              <w:rPr>
                <w:rFonts w:ascii="Arial" w:hAnsi="Arial" w:cs="Arial"/>
              </w:rPr>
            </w:pPr>
            <w:r>
              <w:rPr>
                <w:rFonts w:ascii="Arial" w:hAnsi="Arial" w:cs="Arial"/>
              </w:rPr>
              <w:t>Stav plnění „Nehodnoceno“ vyplývá z chybného nastavení gestorů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DDB7A" w14:textId="736CDDAA" w:rsidR="00EA2771" w:rsidRPr="00B64194" w:rsidRDefault="00A37D0E" w:rsidP="00AC6C2A">
            <w:pPr>
              <w:pStyle w:val="Standard"/>
              <w:spacing w:before="0" w:after="0" w:line="240" w:lineRule="auto"/>
              <w:ind w:left="0"/>
              <w:jc w:val="center"/>
              <w:rPr>
                <w:rFonts w:cs="Arial"/>
                <w:b/>
                <w:bCs/>
                <w:color w:val="00B050"/>
                <w:szCs w:val="22"/>
                <w:highlight w:val="yellow"/>
              </w:rPr>
            </w:pPr>
            <w:r w:rsidRPr="0013445C">
              <w:rPr>
                <w:rFonts w:cs="Arial"/>
                <w:b/>
                <w:bCs/>
                <w:color w:val="FFC000"/>
                <w:szCs w:val="22"/>
              </w:rPr>
              <w:lastRenderedPageBreak/>
              <w:t>Nehodnoceno</w:t>
            </w:r>
          </w:p>
        </w:tc>
      </w:tr>
    </w:tbl>
    <w:p w14:paraId="1FADA7FC" w14:textId="77777777" w:rsidR="00B727D4" w:rsidRPr="00F850CB" w:rsidRDefault="00EA2771" w:rsidP="00EA2771">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56" w:name="_Toc149331808"/>
      <w:bookmarkStart w:id="257" w:name="_Toc166410227"/>
      <w:proofErr w:type="gramStart"/>
      <w:r w:rsidRPr="00F850CB">
        <w:rPr>
          <w:rFonts w:cs="Times New Roman"/>
          <w:bCs w:val="0"/>
          <w:i w:val="0"/>
          <w:iCs w:val="0"/>
          <w:color w:val="2F5496" w:themeColor="accent5" w:themeShade="BF"/>
          <w:sz w:val="24"/>
          <w:szCs w:val="20"/>
          <w:lang w:eastAsia="ar-SA"/>
        </w:rPr>
        <w:t xml:space="preserve">Opatření </w:t>
      </w:r>
      <w:r w:rsidR="00B727D4" w:rsidRPr="00F850CB">
        <w:rPr>
          <w:rFonts w:cs="Times New Roman"/>
          <w:bCs w:val="0"/>
          <w:i w:val="0"/>
          <w:iCs w:val="0"/>
          <w:color w:val="2F5496" w:themeColor="accent5" w:themeShade="BF"/>
          <w:sz w:val="24"/>
          <w:szCs w:val="20"/>
          <w:lang w:eastAsia="ar-SA"/>
        </w:rPr>
        <w:t>E.4.2</w:t>
      </w:r>
      <w:proofErr w:type="gramEnd"/>
      <w:r w:rsidR="00B727D4" w:rsidRPr="00F850CB">
        <w:rPr>
          <w:rFonts w:cs="Times New Roman"/>
          <w:bCs w:val="0"/>
          <w:i w:val="0"/>
          <w:iCs w:val="0"/>
          <w:color w:val="2F5496" w:themeColor="accent5" w:themeShade="BF"/>
          <w:sz w:val="24"/>
          <w:szCs w:val="20"/>
          <w:lang w:eastAsia="ar-SA"/>
        </w:rPr>
        <w:t xml:space="preserve"> Rozvoj klíčových kompetencí osob znevýhodněných na trhu práce</w:t>
      </w:r>
      <w:bookmarkEnd w:id="256"/>
      <w:bookmarkEnd w:id="257"/>
    </w:p>
    <w:p w14:paraId="641231E5" w14:textId="77777777" w:rsidR="00EA2771" w:rsidRPr="00F850CB" w:rsidRDefault="00EA2771" w:rsidP="00EA2771">
      <w:pPr>
        <w:pStyle w:val="Standard"/>
        <w:spacing w:before="0" w:after="120" w:line="240" w:lineRule="auto"/>
        <w:ind w:left="0"/>
        <w:rPr>
          <w:rFonts w:cs="Arial"/>
          <w:b/>
          <w:szCs w:val="22"/>
        </w:rPr>
      </w:pPr>
      <w:r w:rsidRPr="00F850CB">
        <w:rPr>
          <w:rFonts w:cs="Arial"/>
          <w:b/>
          <w:szCs w:val="22"/>
        </w:rPr>
        <w:t xml:space="preserve">Délka realizace: </w:t>
      </w:r>
      <w:r w:rsidR="00E73988" w:rsidRPr="00F850CB">
        <w:rPr>
          <w:rFonts w:cs="Arial"/>
          <w:szCs w:val="22"/>
        </w:rPr>
        <w:t>2021-2030</w:t>
      </w:r>
    </w:p>
    <w:p w14:paraId="29111A76" w14:textId="77777777" w:rsidR="00EA2771" w:rsidRPr="00F850CB" w:rsidRDefault="00EA2771" w:rsidP="00EA2771">
      <w:pPr>
        <w:pStyle w:val="Standard"/>
        <w:spacing w:before="0" w:after="120" w:line="240" w:lineRule="auto"/>
        <w:ind w:left="0"/>
      </w:pPr>
      <w:r w:rsidRPr="00F850CB">
        <w:rPr>
          <w:rFonts w:cs="Arial"/>
          <w:b/>
          <w:szCs w:val="22"/>
        </w:rPr>
        <w:t xml:space="preserve">Gestor: </w:t>
      </w:r>
      <w:r w:rsidR="00E73988" w:rsidRPr="00F850CB">
        <w:t>MPSV</w:t>
      </w:r>
    </w:p>
    <w:p w14:paraId="1030F132" w14:textId="77777777" w:rsidR="00E73988" w:rsidRPr="00F850CB" w:rsidRDefault="00EA2771" w:rsidP="00E73988">
      <w:pPr>
        <w:pStyle w:val="Standard"/>
        <w:spacing w:before="0" w:after="120" w:line="240" w:lineRule="auto"/>
        <w:ind w:left="0"/>
        <w:rPr>
          <w:rFonts w:cs="Arial"/>
          <w:b/>
        </w:rPr>
      </w:pPr>
      <w:r w:rsidRPr="00F850CB">
        <w:rPr>
          <w:rFonts w:cs="Arial"/>
          <w:b/>
        </w:rPr>
        <w:t xml:space="preserve">Spolupracující subjekty: </w:t>
      </w:r>
      <w:r w:rsidR="00F850CB" w:rsidRPr="00F850CB">
        <w:rPr>
          <w:rFonts w:cs="Arial"/>
        </w:rPr>
        <w:t>MPSV (</w:t>
      </w:r>
      <w:r w:rsidR="00E73988" w:rsidRPr="00F850CB">
        <w:t>ÚP ČR</w:t>
      </w:r>
      <w:r w:rsidR="00F850CB" w:rsidRPr="00F850CB">
        <w:t>)</w:t>
      </w:r>
      <w:r w:rsidR="00E73988" w:rsidRPr="00F850CB">
        <w:rPr>
          <w:rFonts w:cs="Arial"/>
          <w:b/>
        </w:rPr>
        <w:t xml:space="preserve"> </w:t>
      </w:r>
    </w:p>
    <w:p w14:paraId="40A1B3DA" w14:textId="6AC9ADB1" w:rsidR="00EA2771" w:rsidRPr="00F850CB" w:rsidRDefault="00EA2771" w:rsidP="00E73988">
      <w:pPr>
        <w:pStyle w:val="Standard"/>
        <w:spacing w:before="0" w:after="120" w:line="240" w:lineRule="auto"/>
        <w:ind w:left="0"/>
      </w:pPr>
      <w:r w:rsidRPr="00F850CB">
        <w:rPr>
          <w:rFonts w:cs="Arial"/>
          <w:b/>
        </w:rPr>
        <w:t>Kritérium plnění:</w:t>
      </w:r>
      <w:r w:rsidRPr="00F850CB">
        <w:t xml:space="preserve"> </w:t>
      </w:r>
      <w:r w:rsidR="00E73988" w:rsidRPr="00F850CB">
        <w:t>Existence finanční podpory v oblasti poradenství, vedení, posilování kapacit, podpory odborníků a poradců v oblasti rozvoje podn</w:t>
      </w:r>
      <w:r w:rsidR="00172112">
        <w:t>ikání a klíčových kompetencí (v </w:t>
      </w:r>
      <w:r w:rsidR="00E73988" w:rsidRPr="00F850CB">
        <w:t xml:space="preserve">souladu s nařízením EP/Rady EU o ESF+ ze dne </w:t>
      </w:r>
      <w:proofErr w:type="gramStart"/>
      <w:r w:rsidR="00E73988" w:rsidRPr="00F850CB">
        <w:t>30.05.2018</w:t>
      </w:r>
      <w:proofErr w:type="gramEnd"/>
      <w:r w:rsidR="00E73988" w:rsidRPr="00F850CB">
        <w:t>)</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E73988" w:rsidRPr="00B64194" w14:paraId="6C84F79A"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D7DE0" w14:textId="77777777" w:rsidR="00E73988" w:rsidRPr="00F850CB" w:rsidRDefault="00E73988" w:rsidP="00F850CB">
            <w:pPr>
              <w:pStyle w:val="Standard"/>
              <w:spacing w:before="0" w:after="0" w:line="240" w:lineRule="auto"/>
              <w:ind w:left="0"/>
              <w:jc w:val="left"/>
              <w:rPr>
                <w:rFonts w:cs="Arial"/>
                <w:b/>
                <w:bCs/>
                <w:szCs w:val="22"/>
              </w:rPr>
            </w:pPr>
            <w:r w:rsidRPr="00F850CB">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2BF62" w14:textId="77777777" w:rsidR="00E73988" w:rsidRPr="00F850CB" w:rsidRDefault="00E73988" w:rsidP="00F850CB">
            <w:pPr>
              <w:pStyle w:val="Standard"/>
              <w:spacing w:before="0" w:after="0" w:line="240" w:lineRule="auto"/>
              <w:ind w:left="0"/>
              <w:jc w:val="center"/>
              <w:rPr>
                <w:rFonts w:cs="Arial"/>
                <w:b/>
                <w:bCs/>
                <w:szCs w:val="22"/>
              </w:rPr>
            </w:pPr>
            <w:r w:rsidRPr="00F850CB">
              <w:rPr>
                <w:rFonts w:cs="Arial"/>
                <w:b/>
                <w:bCs/>
                <w:szCs w:val="22"/>
              </w:rPr>
              <w:t>Stav plnění</w:t>
            </w:r>
          </w:p>
        </w:tc>
      </w:tr>
      <w:tr w:rsidR="00E73988" w:rsidRPr="00B64194" w14:paraId="6DD6DE21"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BC974" w14:textId="1E85EEAA" w:rsidR="00F850CB" w:rsidRDefault="00F850CB" w:rsidP="00F850CB">
            <w:pPr>
              <w:spacing w:after="0"/>
              <w:jc w:val="both"/>
              <w:rPr>
                <w:rFonts w:ascii="Arial" w:hAnsi="Arial" w:cs="Arial"/>
              </w:rPr>
            </w:pPr>
            <w:r w:rsidRPr="00F850CB">
              <w:rPr>
                <w:rFonts w:ascii="Arial" w:hAnsi="Arial" w:cs="Arial"/>
              </w:rPr>
              <w:t>Rozvoj klíčových kompetencí osob znevýhodněných na trhu práce zajišťují všechny projekty ESF</w:t>
            </w:r>
            <w:r w:rsidR="00DE51AC">
              <w:rPr>
                <w:rFonts w:ascii="Arial" w:hAnsi="Arial" w:cs="Arial"/>
              </w:rPr>
              <w:t xml:space="preserve"> a ESF+</w:t>
            </w:r>
            <w:r w:rsidRPr="00F850CB">
              <w:rPr>
                <w:rFonts w:ascii="Arial" w:hAnsi="Arial" w:cs="Arial"/>
              </w:rPr>
              <w:t xml:space="preserve"> včetně </w:t>
            </w:r>
            <w:r w:rsidR="00DE51AC" w:rsidRPr="00256102">
              <w:rPr>
                <w:rFonts w:ascii="Arial" w:hAnsi="Arial" w:cs="Arial"/>
                <w:bCs/>
              </w:rPr>
              <w:t xml:space="preserve">plánovaného pilotního ověření nového nástroje </w:t>
            </w:r>
            <w:r w:rsidR="00DE51AC">
              <w:rPr>
                <w:rFonts w:ascii="Arial" w:hAnsi="Arial" w:cs="Arial"/>
                <w:bCs/>
              </w:rPr>
              <w:t>„</w:t>
            </w:r>
            <w:r w:rsidR="00DE51AC" w:rsidRPr="00256102">
              <w:rPr>
                <w:rFonts w:ascii="Arial" w:hAnsi="Arial" w:cs="Arial"/>
                <w:bCs/>
              </w:rPr>
              <w:t>Integrační pracovní místo</w:t>
            </w:r>
            <w:r w:rsidR="00DE51AC">
              <w:rPr>
                <w:rFonts w:ascii="Arial" w:hAnsi="Arial" w:cs="Arial"/>
                <w:bCs/>
              </w:rPr>
              <w:t>“</w:t>
            </w:r>
            <w:r w:rsidR="00DE51AC" w:rsidRPr="00256102">
              <w:rPr>
                <w:rFonts w:ascii="Arial" w:hAnsi="Arial" w:cs="Arial"/>
                <w:bCs/>
              </w:rPr>
              <w:t xml:space="preserve"> v rámci projektů OPZ+</w:t>
            </w:r>
            <w:r w:rsidRPr="00F850CB">
              <w:rPr>
                <w:rFonts w:ascii="Arial" w:hAnsi="Arial" w:cs="Arial"/>
              </w:rPr>
              <w:t xml:space="preserve">. V případě zvyšování kvalifikace je zde podpora prostřednictvím aktivní politiky zaměstnanosti, a to konkrétně nástrojem rekvalifikace. Rekvalifikace se mohou účastnit jak nezaměstnané osoby vedené v evidenci uchazečů o zaměstnání, tak i osoby ohrožené ztrátou zaměstnání nebo osoby, které sice zaměstnání mají, ale z různých důvodů chtějí dosavadní zaměstnání změnit, a mohou tak jako zájemci o zaměstnání rekvalifikaci absolvovat. </w:t>
            </w:r>
          </w:p>
          <w:p w14:paraId="790C4061" w14:textId="77777777" w:rsidR="00F850CB" w:rsidRPr="00F850CB" w:rsidRDefault="00F850CB" w:rsidP="00F850CB">
            <w:pPr>
              <w:spacing w:after="0"/>
              <w:jc w:val="both"/>
              <w:rPr>
                <w:rFonts w:ascii="Arial" w:hAnsi="Arial" w:cs="Arial"/>
              </w:rPr>
            </w:pPr>
          </w:p>
          <w:p w14:paraId="660EAFE3" w14:textId="77777777" w:rsidR="00F850CB" w:rsidRDefault="00F850CB" w:rsidP="00F850CB">
            <w:pPr>
              <w:spacing w:after="0"/>
              <w:jc w:val="both"/>
              <w:rPr>
                <w:rFonts w:ascii="Arial" w:hAnsi="Arial" w:cs="Arial"/>
              </w:rPr>
            </w:pPr>
            <w:r w:rsidRPr="00F850CB">
              <w:rPr>
                <w:rFonts w:ascii="Arial" w:hAnsi="Arial" w:cs="Arial"/>
              </w:rPr>
              <w:t xml:space="preserve">V roce 2023 byla MPSV spuštěna Databáze rekvalifikací a kurzů dalšího vzdělávání a rovněž e-shop rekvalifikací a kurzů (nabídka zde: </w:t>
            </w:r>
            <w:hyperlink r:id="rId16" w:history="1">
              <w:r w:rsidRPr="00FD3173">
                <w:rPr>
                  <w:rStyle w:val="Hypertextovodkaz"/>
                  <w:rFonts w:ascii="Arial" w:hAnsi="Arial" w:cs="Arial"/>
                </w:rPr>
                <w:t>https://www.uradprace.cz/web/cz/vyhledani-rekvalifikacniho-kurzu</w:t>
              </w:r>
            </w:hyperlink>
            <w:r w:rsidRPr="00F850CB">
              <w:rPr>
                <w:rFonts w:ascii="Arial" w:hAnsi="Arial" w:cs="Arial"/>
              </w:rPr>
              <w:t xml:space="preserve">). </w:t>
            </w:r>
          </w:p>
          <w:p w14:paraId="5C7E91F9" w14:textId="77777777" w:rsidR="00F850CB" w:rsidRPr="00F850CB" w:rsidRDefault="00F850CB" w:rsidP="00F850CB">
            <w:pPr>
              <w:spacing w:after="0"/>
              <w:jc w:val="both"/>
              <w:rPr>
                <w:rFonts w:ascii="Arial" w:hAnsi="Arial" w:cs="Arial"/>
              </w:rPr>
            </w:pPr>
          </w:p>
          <w:p w14:paraId="7EB2D69E" w14:textId="77777777" w:rsidR="00F850CB" w:rsidRDefault="00F850CB" w:rsidP="00F850CB">
            <w:pPr>
              <w:spacing w:after="0"/>
              <w:jc w:val="both"/>
              <w:rPr>
                <w:rFonts w:ascii="Arial" w:hAnsi="Arial" w:cs="Arial"/>
              </w:rPr>
            </w:pPr>
            <w:r w:rsidRPr="00F850CB">
              <w:rPr>
                <w:rFonts w:ascii="Arial" w:hAnsi="Arial" w:cs="Arial"/>
              </w:rPr>
              <w:t xml:space="preserve">Posilování kompetencí v oblasti digitálních a technologických dovedností je podporováno nejen formou rekvalifikací a úhrady ceny zvolené rekvalifikace, ale též širokou nabídkou vzdělávacích kurzů, které jsou součástí e-shopu rekvalifikací a kurzů dalšího vzdělávání. Kurzy jsou určeny nejen uchazečům o zaměstnání, ale i dalším osobám, které vzdělávací kurz mohou absolvovat jako zájemci o zaměstnání. Bližší informace zde: </w:t>
            </w:r>
            <w:hyperlink r:id="rId17" w:history="1">
              <w:r w:rsidRPr="00FD3173">
                <w:rPr>
                  <w:rStyle w:val="Hypertextovodkaz"/>
                  <w:rFonts w:ascii="Arial" w:hAnsi="Arial" w:cs="Arial"/>
                </w:rPr>
                <w:t>https://www.mpsv.cz/jsem-v-kurzu</w:t>
              </w:r>
            </w:hyperlink>
            <w:r w:rsidRPr="00F850CB">
              <w:rPr>
                <w:rFonts w:ascii="Arial" w:hAnsi="Arial" w:cs="Arial"/>
              </w:rPr>
              <w:t xml:space="preserve">. </w:t>
            </w:r>
          </w:p>
          <w:p w14:paraId="2DE07172" w14:textId="77777777" w:rsidR="00E73988" w:rsidRPr="00B64194" w:rsidRDefault="00F850CB" w:rsidP="00F850CB">
            <w:pPr>
              <w:spacing w:after="0"/>
              <w:jc w:val="both"/>
              <w:rPr>
                <w:rFonts w:ascii="Arial" w:hAnsi="Arial" w:cs="Arial"/>
                <w:highlight w:val="yellow"/>
              </w:rPr>
            </w:pPr>
            <w:r w:rsidRPr="00F850CB">
              <w:rPr>
                <w:rFonts w:ascii="Arial" w:hAnsi="Arial" w:cs="Arial"/>
              </w:rPr>
              <w:t>Při poskytování služeb ÚP ČR používá metodiku – komplexní program podpory uchazečů o zaměstnání se zájmem o podnikání. Vedle toho jsou zájemci o podnikání podpořeni prostřednictvím speciálně zaměřené rekvalifikace na přípravu k podnikání.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CFA9C" w14:textId="77777777" w:rsidR="00E73988" w:rsidRPr="00B64194" w:rsidRDefault="00E73988" w:rsidP="00AC6C2A">
            <w:pPr>
              <w:pStyle w:val="Standard"/>
              <w:spacing w:before="0" w:after="0" w:line="240" w:lineRule="auto"/>
              <w:ind w:left="0"/>
              <w:jc w:val="center"/>
              <w:rPr>
                <w:rFonts w:cs="Arial"/>
                <w:b/>
                <w:bCs/>
                <w:color w:val="00B050"/>
                <w:szCs w:val="22"/>
                <w:highlight w:val="yellow"/>
              </w:rPr>
            </w:pPr>
            <w:r w:rsidRPr="00F850CB">
              <w:rPr>
                <w:rFonts w:cs="Arial"/>
                <w:b/>
                <w:bCs/>
                <w:color w:val="00B0F0"/>
                <w:szCs w:val="22"/>
              </w:rPr>
              <w:t>Plněno částečně</w:t>
            </w:r>
          </w:p>
        </w:tc>
      </w:tr>
    </w:tbl>
    <w:p w14:paraId="67147F50" w14:textId="77777777" w:rsidR="00B727D4" w:rsidRPr="00F850CB" w:rsidRDefault="00E73988" w:rsidP="00E73988">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58" w:name="_Toc149331809"/>
      <w:bookmarkStart w:id="259" w:name="_Toc166410228"/>
      <w:proofErr w:type="gramStart"/>
      <w:r w:rsidRPr="00F850CB">
        <w:rPr>
          <w:rFonts w:cs="Times New Roman"/>
          <w:bCs w:val="0"/>
          <w:i w:val="0"/>
          <w:iCs w:val="0"/>
          <w:color w:val="2F5496" w:themeColor="accent5" w:themeShade="BF"/>
          <w:sz w:val="24"/>
          <w:szCs w:val="20"/>
          <w:lang w:eastAsia="ar-SA"/>
        </w:rPr>
        <w:t xml:space="preserve">Opatření </w:t>
      </w:r>
      <w:r w:rsidR="00B727D4" w:rsidRPr="00F850CB">
        <w:rPr>
          <w:rFonts w:cs="Times New Roman"/>
          <w:bCs w:val="0"/>
          <w:i w:val="0"/>
          <w:iCs w:val="0"/>
          <w:color w:val="2F5496" w:themeColor="accent5" w:themeShade="BF"/>
          <w:sz w:val="24"/>
          <w:szCs w:val="20"/>
          <w:lang w:eastAsia="ar-SA"/>
        </w:rPr>
        <w:t>E.4.3</w:t>
      </w:r>
      <w:proofErr w:type="gramEnd"/>
      <w:r w:rsidR="00B727D4" w:rsidRPr="00F850CB">
        <w:rPr>
          <w:rFonts w:cs="Times New Roman"/>
          <w:bCs w:val="0"/>
          <w:i w:val="0"/>
          <w:iCs w:val="0"/>
          <w:color w:val="2F5496" w:themeColor="accent5" w:themeShade="BF"/>
          <w:sz w:val="24"/>
          <w:szCs w:val="20"/>
          <w:lang w:eastAsia="ar-SA"/>
        </w:rPr>
        <w:t xml:space="preserve"> Podpora programů zahájení samostatné výdělečné činnosti obtížně zaměstnatelných uchazečů o zaměstnán</w:t>
      </w:r>
      <w:bookmarkEnd w:id="258"/>
      <w:bookmarkEnd w:id="259"/>
    </w:p>
    <w:p w14:paraId="18650C7D" w14:textId="77777777" w:rsidR="00E73988" w:rsidRPr="00F850CB" w:rsidRDefault="00E73988" w:rsidP="00E73988">
      <w:pPr>
        <w:pStyle w:val="Standard"/>
        <w:spacing w:before="0" w:after="120" w:line="240" w:lineRule="auto"/>
        <w:ind w:left="0"/>
        <w:rPr>
          <w:rFonts w:cs="Arial"/>
          <w:b/>
          <w:szCs w:val="22"/>
        </w:rPr>
      </w:pPr>
      <w:r w:rsidRPr="00F850CB">
        <w:rPr>
          <w:rFonts w:cs="Arial"/>
          <w:b/>
          <w:szCs w:val="22"/>
        </w:rPr>
        <w:t xml:space="preserve">Délka realizace: </w:t>
      </w:r>
      <w:r w:rsidRPr="00F850CB">
        <w:rPr>
          <w:rFonts w:cs="Arial"/>
          <w:szCs w:val="22"/>
        </w:rPr>
        <w:t>2021-2030</w:t>
      </w:r>
    </w:p>
    <w:p w14:paraId="779CC484" w14:textId="77777777" w:rsidR="00E73988" w:rsidRPr="00F850CB" w:rsidRDefault="00E73988" w:rsidP="00E73988">
      <w:pPr>
        <w:pStyle w:val="Standard"/>
        <w:spacing w:before="0" w:after="120" w:line="240" w:lineRule="auto"/>
        <w:ind w:left="0"/>
      </w:pPr>
      <w:r w:rsidRPr="00F850CB">
        <w:rPr>
          <w:rFonts w:cs="Arial"/>
          <w:b/>
          <w:szCs w:val="22"/>
        </w:rPr>
        <w:lastRenderedPageBreak/>
        <w:t xml:space="preserve">Gestor: </w:t>
      </w:r>
      <w:r w:rsidRPr="00F850CB">
        <w:t>MPSV, MPO</w:t>
      </w:r>
    </w:p>
    <w:p w14:paraId="542BE321" w14:textId="77777777" w:rsidR="00E73988" w:rsidRPr="00F850CB" w:rsidRDefault="00E73988" w:rsidP="00E73988">
      <w:pPr>
        <w:pStyle w:val="Standard"/>
        <w:spacing w:before="0" w:after="120" w:line="240" w:lineRule="auto"/>
        <w:ind w:left="0"/>
        <w:rPr>
          <w:rFonts w:cs="Arial"/>
          <w:b/>
        </w:rPr>
      </w:pPr>
      <w:r w:rsidRPr="00F850CB">
        <w:rPr>
          <w:rFonts w:cs="Arial"/>
          <w:b/>
        </w:rPr>
        <w:t xml:space="preserve">Spolupracující subjekty: </w:t>
      </w:r>
      <w:r w:rsidR="00F850CB" w:rsidRPr="00F850CB">
        <w:rPr>
          <w:rFonts w:cs="Arial"/>
        </w:rPr>
        <w:t>MPSV (</w:t>
      </w:r>
      <w:r w:rsidRPr="00F850CB">
        <w:t>ÚP ČR</w:t>
      </w:r>
      <w:r w:rsidR="00F850CB">
        <w:t>)</w:t>
      </w:r>
      <w:r w:rsidRPr="00F850CB">
        <w:rPr>
          <w:rFonts w:cs="Arial"/>
          <w:b/>
        </w:rPr>
        <w:t xml:space="preserve"> </w:t>
      </w:r>
    </w:p>
    <w:p w14:paraId="32B54779" w14:textId="77777777" w:rsidR="00E73988" w:rsidRPr="00F850CB" w:rsidRDefault="00E73988" w:rsidP="00E73988">
      <w:pPr>
        <w:pStyle w:val="Standard"/>
        <w:spacing w:before="0" w:after="120" w:line="240" w:lineRule="auto"/>
        <w:ind w:left="0"/>
      </w:pPr>
      <w:r w:rsidRPr="00F850CB">
        <w:rPr>
          <w:rFonts w:cs="Arial"/>
          <w:b/>
        </w:rPr>
        <w:t>Kritérium plnění:</w:t>
      </w:r>
      <w:r w:rsidRPr="00F850CB">
        <w:t xml:space="preserve"> Existence finanční podpory určené k překonávání specifických bariér romských podnikatelů pro vstup do zvoleného odvětví a podpoře poradenství s cílem rozšíření povědomí o povinnostech vyplývajících ze samostatně výdělečné činnosti, jako je daňové zatížení, mzdová agenda, platba odvodů, legislativní gramotnost apod.</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E73988" w:rsidRPr="00B64194" w14:paraId="41249663"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3C8AB" w14:textId="77777777" w:rsidR="00E73988" w:rsidRPr="00F850CB" w:rsidRDefault="00E73988" w:rsidP="00F850CB">
            <w:pPr>
              <w:pStyle w:val="Standard"/>
              <w:spacing w:before="0" w:after="0" w:line="240" w:lineRule="auto"/>
              <w:ind w:left="0"/>
              <w:jc w:val="left"/>
              <w:rPr>
                <w:rFonts w:cs="Arial"/>
                <w:b/>
                <w:bCs/>
                <w:szCs w:val="22"/>
              </w:rPr>
            </w:pPr>
            <w:r w:rsidRPr="00F850CB">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62E8D" w14:textId="77777777" w:rsidR="00E73988" w:rsidRPr="00F850CB" w:rsidRDefault="00E73988" w:rsidP="00F850CB">
            <w:pPr>
              <w:pStyle w:val="Standard"/>
              <w:spacing w:before="0" w:after="0" w:line="240" w:lineRule="auto"/>
              <w:ind w:left="0"/>
              <w:jc w:val="center"/>
              <w:rPr>
                <w:rFonts w:cs="Arial"/>
                <w:b/>
                <w:bCs/>
                <w:szCs w:val="22"/>
              </w:rPr>
            </w:pPr>
            <w:r w:rsidRPr="00F850CB">
              <w:rPr>
                <w:rFonts w:cs="Arial"/>
                <w:b/>
                <w:bCs/>
                <w:szCs w:val="22"/>
              </w:rPr>
              <w:t>Stav plnění</w:t>
            </w:r>
          </w:p>
        </w:tc>
      </w:tr>
      <w:tr w:rsidR="00E73988" w:rsidRPr="00B64194" w14:paraId="3ACA2B18"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A3287" w14:textId="77777777" w:rsidR="00F850CB" w:rsidRPr="00F850CB" w:rsidRDefault="00E73988" w:rsidP="00F850CB">
            <w:pPr>
              <w:spacing w:after="0"/>
              <w:jc w:val="both"/>
              <w:rPr>
                <w:rFonts w:ascii="Arial" w:hAnsi="Arial" w:cs="Arial"/>
              </w:rPr>
            </w:pPr>
            <w:r w:rsidRPr="00F850CB">
              <w:rPr>
                <w:rFonts w:ascii="Arial" w:hAnsi="Arial" w:cs="Arial"/>
              </w:rPr>
              <w:t xml:space="preserve">MPSV: </w:t>
            </w:r>
            <w:r w:rsidR="00F850CB" w:rsidRPr="00F850CB">
              <w:rPr>
                <w:rFonts w:ascii="Arial" w:hAnsi="Arial" w:cs="Arial"/>
              </w:rPr>
              <w:t xml:space="preserve">V rámci aktivní politiky zaměstnanosti existuje nástroj zaměřený přímo na podporu začínajících podnikatelů z řad uchazečů o zaměstnání. ÚP ČR poskytuje příspěvek na zahájení samostatné výdělečné činnosti a též překlenovací příspěvek určený na úhradu provozních nákladů. </w:t>
            </w:r>
          </w:p>
          <w:p w14:paraId="2361215D" w14:textId="77777777" w:rsidR="00F850CB" w:rsidRPr="00F850CB" w:rsidRDefault="00F850CB" w:rsidP="00F850CB">
            <w:pPr>
              <w:spacing w:after="0"/>
              <w:jc w:val="both"/>
              <w:rPr>
                <w:rFonts w:ascii="Arial" w:hAnsi="Arial" w:cs="Arial"/>
              </w:rPr>
            </w:pPr>
          </w:p>
          <w:p w14:paraId="6049A8BA" w14:textId="77777777" w:rsidR="00E73988" w:rsidRPr="00F850CB" w:rsidRDefault="00F850CB" w:rsidP="00F850CB">
            <w:pPr>
              <w:spacing w:after="0"/>
              <w:jc w:val="both"/>
              <w:rPr>
                <w:rFonts w:ascii="Arial" w:hAnsi="Arial" w:cs="Arial"/>
              </w:rPr>
            </w:pPr>
            <w:r w:rsidRPr="00F850CB">
              <w:rPr>
                <w:rFonts w:ascii="Arial" w:hAnsi="Arial" w:cs="Arial"/>
              </w:rPr>
              <w:t xml:space="preserve">Dále ÚP ČR podporuje realizaci programů zaměřených na podporu podnikání primárně poskytováním relevantních informací prostřednictvím poradenství. Uchazeči o zaměstnání se zájmem o podnikání jsou </w:t>
            </w:r>
            <w:r w:rsidR="001C05FF" w:rsidRPr="00F850CB">
              <w:rPr>
                <w:rFonts w:ascii="Arial" w:hAnsi="Arial" w:cs="Arial"/>
              </w:rPr>
              <w:t>dlouhodobě</w:t>
            </w:r>
            <w:r w:rsidRPr="00F850CB">
              <w:rPr>
                <w:rFonts w:ascii="Arial" w:hAnsi="Arial" w:cs="Arial"/>
              </w:rPr>
              <w:t xml:space="preserve"> podporováni v účasti na speciálně zaměřeném rekvalifikačním kurzu, </w:t>
            </w:r>
            <w:r w:rsidR="001C05FF" w:rsidRPr="00F850CB">
              <w:rPr>
                <w:rFonts w:ascii="Arial" w:hAnsi="Arial" w:cs="Arial"/>
              </w:rPr>
              <w:t>prostřednictvím</w:t>
            </w:r>
            <w:r w:rsidRPr="00F850CB">
              <w:rPr>
                <w:rFonts w:ascii="Arial" w:hAnsi="Arial" w:cs="Arial"/>
              </w:rPr>
              <w:t xml:space="preserve"> něhož jsou připravováni k zahájení podnikání. Tento typ rekvalifikace je obsahově zaměřen na sestavení podnikatelského plánu, pracovní a obchodní právo, ekonomii a marketing, daně, základy účetnictví, komunikaci.</w:t>
            </w:r>
          </w:p>
          <w:p w14:paraId="04DACD67" w14:textId="77777777" w:rsidR="00E73988" w:rsidRPr="00F850CB" w:rsidRDefault="00E73988" w:rsidP="00E73988">
            <w:pPr>
              <w:spacing w:after="0"/>
              <w:jc w:val="both"/>
              <w:rPr>
                <w:rFonts w:ascii="Arial" w:hAnsi="Arial" w:cs="Arial"/>
              </w:rPr>
            </w:pPr>
          </w:p>
          <w:p w14:paraId="5906961F" w14:textId="77777777" w:rsidR="00E73988" w:rsidRPr="00F850CB" w:rsidRDefault="00E73988" w:rsidP="00E73988">
            <w:pPr>
              <w:spacing w:after="0"/>
              <w:jc w:val="both"/>
              <w:rPr>
                <w:rFonts w:ascii="Arial" w:hAnsi="Arial" w:cs="Arial"/>
              </w:rPr>
            </w:pPr>
            <w:r w:rsidRPr="00F850CB">
              <w:rPr>
                <w:rFonts w:ascii="Arial" w:hAnsi="Arial" w:cs="Arial"/>
              </w:rPr>
              <w:t xml:space="preserve">MPO: </w:t>
            </w:r>
            <w:r w:rsidR="00F850CB" w:rsidRPr="00F850CB">
              <w:rPr>
                <w:rFonts w:ascii="Arial" w:hAnsi="Arial" w:cs="Arial"/>
              </w:rPr>
              <w:t>Podpora byla poskytována v rámci národního programu Záruka 2015 až 2023 (I. Výzva vyhlášena 2/2015). Tento program byl v roce 2023 ukončen a v současné době nemá a ani neplánuje MPO žádný finanční nástroj, u kterého by se dalo předpokládat, že je použitelný v rámci integrace romské menšiny.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A1BD2" w14:textId="77777777" w:rsidR="00E73988" w:rsidRPr="00F850CB" w:rsidRDefault="00F850CB" w:rsidP="00AC6C2A">
            <w:pPr>
              <w:pStyle w:val="Standard"/>
              <w:spacing w:before="0" w:after="0" w:line="240" w:lineRule="auto"/>
              <w:ind w:left="0"/>
              <w:jc w:val="center"/>
              <w:rPr>
                <w:rFonts w:cs="Arial"/>
                <w:b/>
                <w:bCs/>
                <w:color w:val="00B050"/>
                <w:szCs w:val="22"/>
              </w:rPr>
            </w:pPr>
            <w:r w:rsidRPr="00F850CB">
              <w:rPr>
                <w:rFonts w:cs="Arial"/>
                <w:b/>
                <w:bCs/>
                <w:color w:val="00B0F0"/>
                <w:szCs w:val="22"/>
              </w:rPr>
              <w:t>P</w:t>
            </w:r>
            <w:r w:rsidR="00E73988" w:rsidRPr="00F850CB">
              <w:rPr>
                <w:rFonts w:cs="Arial"/>
                <w:b/>
                <w:bCs/>
                <w:color w:val="00B0F0"/>
                <w:szCs w:val="22"/>
              </w:rPr>
              <w:t>lněno</w:t>
            </w:r>
            <w:r w:rsidRPr="00F850CB">
              <w:rPr>
                <w:rFonts w:cs="Arial"/>
                <w:b/>
                <w:bCs/>
                <w:color w:val="00B0F0"/>
                <w:szCs w:val="22"/>
              </w:rPr>
              <w:t xml:space="preserve"> částečně</w:t>
            </w:r>
          </w:p>
        </w:tc>
      </w:tr>
    </w:tbl>
    <w:p w14:paraId="78E40F75" w14:textId="77777777" w:rsidR="00187346" w:rsidRPr="00B64194" w:rsidRDefault="00187346" w:rsidP="00B727D4">
      <w:pPr>
        <w:spacing w:after="0" w:line="240" w:lineRule="auto"/>
        <w:jc w:val="both"/>
        <w:rPr>
          <w:highlight w:val="yellow"/>
        </w:rPr>
      </w:pPr>
    </w:p>
    <w:p w14:paraId="6031F03E" w14:textId="77777777" w:rsidR="00955E65" w:rsidRPr="00F850CB" w:rsidRDefault="00E73988" w:rsidP="00E73988">
      <w:pPr>
        <w:pStyle w:val="Nadpis2"/>
        <w:suppressAutoHyphens/>
        <w:autoSpaceDN w:val="0"/>
        <w:spacing w:before="360" w:after="120"/>
        <w:jc w:val="both"/>
        <w:textAlignment w:val="baseline"/>
      </w:pPr>
      <w:bookmarkStart w:id="260" w:name="_Toc149331810"/>
      <w:bookmarkStart w:id="261" w:name="_Toc166410229"/>
      <w:proofErr w:type="gramStart"/>
      <w:r w:rsidRPr="00F850CB">
        <w:rPr>
          <w:rFonts w:cs="Times New Roman"/>
          <w:bCs w:val="0"/>
          <w:i w:val="0"/>
          <w:iCs w:val="0"/>
          <w:color w:val="2F5496" w:themeColor="accent5" w:themeShade="BF"/>
          <w:sz w:val="24"/>
          <w:szCs w:val="20"/>
          <w:lang w:eastAsia="ar-SA"/>
        </w:rPr>
        <w:t xml:space="preserve">Opatření </w:t>
      </w:r>
      <w:r w:rsidR="00955E65" w:rsidRPr="00F850CB">
        <w:rPr>
          <w:rFonts w:cs="Times New Roman"/>
          <w:bCs w:val="0"/>
          <w:i w:val="0"/>
          <w:iCs w:val="0"/>
          <w:color w:val="2F5496" w:themeColor="accent5" w:themeShade="BF"/>
          <w:sz w:val="24"/>
          <w:szCs w:val="20"/>
          <w:lang w:eastAsia="ar-SA"/>
        </w:rPr>
        <w:t>E.4.4</w:t>
      </w:r>
      <w:proofErr w:type="gramEnd"/>
      <w:r w:rsidR="00955E65" w:rsidRPr="00F850CB">
        <w:rPr>
          <w:rFonts w:cs="Times New Roman"/>
          <w:bCs w:val="0"/>
          <w:i w:val="0"/>
          <w:iCs w:val="0"/>
          <w:color w:val="2F5496" w:themeColor="accent5" w:themeShade="BF"/>
          <w:sz w:val="24"/>
          <w:szCs w:val="20"/>
          <w:lang w:eastAsia="ar-SA"/>
        </w:rPr>
        <w:t xml:space="preserve"> Podpora diverzifikace působnosti Romů na trhu práce, statků a služeb</w:t>
      </w:r>
      <w:bookmarkEnd w:id="260"/>
      <w:bookmarkEnd w:id="261"/>
    </w:p>
    <w:p w14:paraId="76DA545C" w14:textId="77777777" w:rsidR="00E73988" w:rsidRPr="00F850CB" w:rsidRDefault="00E73988" w:rsidP="00E73988">
      <w:pPr>
        <w:pStyle w:val="Standard"/>
        <w:spacing w:before="0" w:after="120" w:line="240" w:lineRule="auto"/>
        <w:ind w:left="0"/>
        <w:rPr>
          <w:rFonts w:cs="Arial"/>
          <w:b/>
          <w:szCs w:val="22"/>
        </w:rPr>
      </w:pPr>
      <w:r w:rsidRPr="00F850CB">
        <w:rPr>
          <w:rFonts w:cs="Arial"/>
          <w:b/>
          <w:szCs w:val="22"/>
        </w:rPr>
        <w:t xml:space="preserve">Délka realizace: </w:t>
      </w:r>
      <w:r w:rsidRPr="00F850CB">
        <w:rPr>
          <w:rFonts w:cs="Arial"/>
          <w:szCs w:val="22"/>
        </w:rPr>
        <w:t>2021-2023</w:t>
      </w:r>
    </w:p>
    <w:p w14:paraId="30E34575" w14:textId="77777777" w:rsidR="00E73988" w:rsidRPr="00F850CB" w:rsidRDefault="00E73988" w:rsidP="00E73988">
      <w:pPr>
        <w:pStyle w:val="Standard"/>
        <w:spacing w:before="0" w:after="120" w:line="240" w:lineRule="auto"/>
        <w:ind w:left="0"/>
      </w:pPr>
      <w:r w:rsidRPr="00F850CB">
        <w:rPr>
          <w:rFonts w:cs="Arial"/>
          <w:b/>
          <w:szCs w:val="22"/>
        </w:rPr>
        <w:t xml:space="preserve">Gestor: </w:t>
      </w:r>
      <w:r w:rsidRPr="00F850CB">
        <w:t>ČSÚ</w:t>
      </w:r>
    </w:p>
    <w:p w14:paraId="19EC730C" w14:textId="77777777" w:rsidR="00E73988" w:rsidRPr="00F850CB" w:rsidRDefault="00E73988" w:rsidP="00E73988">
      <w:pPr>
        <w:pStyle w:val="Standard"/>
        <w:spacing w:before="0" w:after="120" w:line="240" w:lineRule="auto"/>
        <w:ind w:left="0"/>
        <w:rPr>
          <w:rFonts w:cs="Arial"/>
          <w:b/>
        </w:rPr>
      </w:pPr>
      <w:r w:rsidRPr="00F850CB">
        <w:rPr>
          <w:rFonts w:cs="Arial"/>
          <w:b/>
        </w:rPr>
        <w:t xml:space="preserve">Spolupracující subjekty: </w:t>
      </w:r>
      <w:r w:rsidRPr="00F850CB">
        <w:t>MMR (ASZ) do roku 2022</w:t>
      </w:r>
    </w:p>
    <w:p w14:paraId="1F064929" w14:textId="77777777" w:rsidR="00E73988" w:rsidRPr="00F850CB" w:rsidRDefault="00E73988" w:rsidP="00E73988">
      <w:pPr>
        <w:pStyle w:val="Standard"/>
        <w:spacing w:before="0" w:after="120" w:line="240" w:lineRule="auto"/>
        <w:ind w:left="0"/>
      </w:pPr>
      <w:r w:rsidRPr="00F850CB">
        <w:rPr>
          <w:rFonts w:cs="Arial"/>
          <w:b/>
        </w:rPr>
        <w:t>Kritérium plnění:</w:t>
      </w:r>
      <w:r w:rsidRPr="00F850CB">
        <w:t xml:space="preserve"> Vytvoření analýzy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E73988" w:rsidRPr="00B64194" w14:paraId="29438411"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16D68" w14:textId="77777777" w:rsidR="00E73988" w:rsidRPr="00F850CB" w:rsidRDefault="00E73988" w:rsidP="00F850CB">
            <w:pPr>
              <w:pStyle w:val="Standard"/>
              <w:spacing w:before="0" w:after="0" w:line="240" w:lineRule="auto"/>
              <w:ind w:left="0"/>
              <w:jc w:val="left"/>
              <w:rPr>
                <w:rFonts w:cs="Arial"/>
                <w:b/>
                <w:bCs/>
                <w:szCs w:val="22"/>
              </w:rPr>
            </w:pPr>
            <w:r w:rsidRPr="00F850CB">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EFB82" w14:textId="77777777" w:rsidR="00E73988" w:rsidRPr="00F850CB" w:rsidRDefault="00E73988" w:rsidP="00F850CB">
            <w:pPr>
              <w:pStyle w:val="Standard"/>
              <w:spacing w:before="0" w:after="0" w:line="240" w:lineRule="auto"/>
              <w:ind w:left="0"/>
              <w:jc w:val="center"/>
              <w:rPr>
                <w:rFonts w:cs="Arial"/>
                <w:b/>
                <w:bCs/>
                <w:szCs w:val="22"/>
              </w:rPr>
            </w:pPr>
            <w:r w:rsidRPr="00F850CB">
              <w:rPr>
                <w:rFonts w:cs="Arial"/>
                <w:b/>
                <w:bCs/>
                <w:szCs w:val="22"/>
              </w:rPr>
              <w:t>Stav plnění</w:t>
            </w:r>
          </w:p>
        </w:tc>
      </w:tr>
      <w:tr w:rsidR="00E73988" w:rsidRPr="00B64194" w14:paraId="3A67B4BE"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E51DA" w14:textId="77777777" w:rsidR="00E73988" w:rsidRDefault="00541201" w:rsidP="002456E3">
            <w:pPr>
              <w:spacing w:after="0"/>
              <w:jc w:val="both"/>
              <w:rPr>
                <w:rFonts w:ascii="Arial" w:hAnsi="Arial" w:cs="Arial"/>
              </w:rPr>
            </w:pPr>
            <w:r w:rsidRPr="00F850CB">
              <w:rPr>
                <w:rFonts w:ascii="Arial" w:hAnsi="Arial" w:cs="Arial"/>
              </w:rPr>
              <w:t>ČSÚ: Český statistický úřad nemá k dispozici žádný relevantní datový zdroj o pracovní aktivitě, který by rozlišoval údaje v třídění na Romy a zbylé osoby. Z tohoto důvody nebylo a není možné vytvořit požadovanou analýzu.</w:t>
            </w:r>
          </w:p>
          <w:p w14:paraId="7206CB38" w14:textId="77777777" w:rsidR="00D060A7" w:rsidRDefault="00D060A7" w:rsidP="002456E3">
            <w:pPr>
              <w:spacing w:after="0"/>
              <w:jc w:val="both"/>
              <w:rPr>
                <w:rFonts w:ascii="Arial" w:hAnsi="Arial" w:cs="Arial"/>
              </w:rPr>
            </w:pPr>
          </w:p>
          <w:p w14:paraId="09AF17F0" w14:textId="77777777" w:rsidR="00D060A7" w:rsidRPr="00F850CB" w:rsidRDefault="00D060A7" w:rsidP="00D060A7">
            <w:pPr>
              <w:spacing w:after="0"/>
              <w:jc w:val="both"/>
              <w:rPr>
                <w:rFonts w:ascii="Arial" w:hAnsi="Arial" w:cs="Arial"/>
              </w:rPr>
            </w:pPr>
            <w:r>
              <w:rPr>
                <w:rFonts w:ascii="Arial" w:hAnsi="Arial" w:cs="Arial"/>
              </w:rPr>
              <w:t>Stav plnění „Nehodnoceno“ vyplývá z chybného nastavení gestora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5F794" w14:textId="77777777" w:rsidR="00E73988" w:rsidRPr="00F850CB" w:rsidRDefault="00D060A7" w:rsidP="00AC6C2A">
            <w:pPr>
              <w:pStyle w:val="Standard"/>
              <w:spacing w:before="0" w:after="0" w:line="240" w:lineRule="auto"/>
              <w:ind w:left="0"/>
              <w:jc w:val="center"/>
              <w:rPr>
                <w:rFonts w:cs="Arial"/>
                <w:b/>
                <w:bCs/>
                <w:color w:val="00B050"/>
                <w:szCs w:val="22"/>
              </w:rPr>
            </w:pPr>
            <w:r w:rsidRPr="00D060A7">
              <w:rPr>
                <w:rFonts w:cs="Arial"/>
                <w:b/>
                <w:bCs/>
                <w:color w:val="FFC000"/>
                <w:szCs w:val="22"/>
              </w:rPr>
              <w:t>Nehodnoceno</w:t>
            </w:r>
          </w:p>
        </w:tc>
      </w:tr>
    </w:tbl>
    <w:p w14:paraId="378DBDE8" w14:textId="77777777" w:rsidR="00955E65" w:rsidRPr="00D060A7" w:rsidRDefault="00AC6C2A" w:rsidP="00AC6C2A">
      <w:pPr>
        <w:pStyle w:val="Nadpis3"/>
        <w:spacing w:before="240" w:after="240"/>
        <w:rPr>
          <w:lang w:eastAsia="ar-SA"/>
        </w:rPr>
      </w:pPr>
      <w:bookmarkStart w:id="262" w:name="_Toc149331811"/>
      <w:bookmarkStart w:id="263" w:name="_Toc166410230"/>
      <w:r w:rsidRPr="00D060A7">
        <w:rPr>
          <w:lang w:eastAsia="ar-SA"/>
        </w:rPr>
        <w:lastRenderedPageBreak/>
        <w:t xml:space="preserve">Specifický cíl: </w:t>
      </w:r>
      <w:proofErr w:type="gramStart"/>
      <w:r w:rsidR="00955E65" w:rsidRPr="00D060A7">
        <w:rPr>
          <w:lang w:eastAsia="ar-SA"/>
        </w:rPr>
        <w:t>E.5 Zajistit</w:t>
      </w:r>
      <w:proofErr w:type="gramEnd"/>
      <w:r w:rsidR="00955E65" w:rsidRPr="00D060A7">
        <w:rPr>
          <w:lang w:eastAsia="ar-SA"/>
        </w:rPr>
        <w:t xml:space="preserve"> podporu komplexního řešení nezaměstnanosti Romů</w:t>
      </w:r>
      <w:bookmarkEnd w:id="262"/>
      <w:bookmarkEnd w:id="263"/>
    </w:p>
    <w:p w14:paraId="53BB41CD" w14:textId="77777777" w:rsidR="00955E65" w:rsidRPr="00D060A7" w:rsidRDefault="00AC6C2A" w:rsidP="00AC6C2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64" w:name="_Toc149331812"/>
      <w:bookmarkStart w:id="265" w:name="_Toc166410231"/>
      <w:proofErr w:type="gramStart"/>
      <w:r w:rsidRPr="00D060A7">
        <w:rPr>
          <w:rFonts w:cs="Times New Roman"/>
          <w:bCs w:val="0"/>
          <w:i w:val="0"/>
          <w:iCs w:val="0"/>
          <w:color w:val="2F5496" w:themeColor="accent5" w:themeShade="BF"/>
          <w:sz w:val="24"/>
          <w:szCs w:val="20"/>
          <w:lang w:eastAsia="ar-SA"/>
        </w:rPr>
        <w:t xml:space="preserve">Opatření </w:t>
      </w:r>
      <w:r w:rsidR="00955E65" w:rsidRPr="00D060A7">
        <w:rPr>
          <w:rFonts w:cs="Times New Roman"/>
          <w:bCs w:val="0"/>
          <w:i w:val="0"/>
          <w:iCs w:val="0"/>
          <w:color w:val="2F5496" w:themeColor="accent5" w:themeShade="BF"/>
          <w:sz w:val="24"/>
          <w:szCs w:val="20"/>
          <w:lang w:eastAsia="ar-SA"/>
        </w:rPr>
        <w:t>E.5.1</w:t>
      </w:r>
      <w:proofErr w:type="gramEnd"/>
      <w:r w:rsidR="00955E65" w:rsidRPr="00D060A7">
        <w:rPr>
          <w:rFonts w:cs="Times New Roman"/>
          <w:bCs w:val="0"/>
          <w:i w:val="0"/>
          <w:iCs w:val="0"/>
          <w:color w:val="2F5496" w:themeColor="accent5" w:themeShade="BF"/>
          <w:sz w:val="24"/>
          <w:szCs w:val="20"/>
          <w:lang w:eastAsia="ar-SA"/>
        </w:rPr>
        <w:t xml:space="preserve"> Vypracování vzdělávacích programů pro přípravu nedostatečně zastoupených skupin nezaměstnaných, jako jsou Romové</w:t>
      </w:r>
      <w:bookmarkEnd w:id="264"/>
      <w:bookmarkEnd w:id="265"/>
    </w:p>
    <w:p w14:paraId="51D82B1D" w14:textId="77777777" w:rsidR="00AC6C2A" w:rsidRPr="00D060A7" w:rsidRDefault="00AC6C2A" w:rsidP="00AC6C2A">
      <w:pPr>
        <w:pStyle w:val="Standard"/>
        <w:spacing w:before="0" w:after="120" w:line="240" w:lineRule="auto"/>
        <w:ind w:left="0"/>
        <w:rPr>
          <w:rFonts w:cs="Arial"/>
          <w:b/>
          <w:szCs w:val="22"/>
        </w:rPr>
      </w:pPr>
      <w:r w:rsidRPr="00D060A7">
        <w:rPr>
          <w:rFonts w:cs="Arial"/>
          <w:b/>
          <w:szCs w:val="22"/>
        </w:rPr>
        <w:t xml:space="preserve">Délka realizace: </w:t>
      </w:r>
      <w:r w:rsidRPr="00D060A7">
        <w:rPr>
          <w:rFonts w:cs="Arial"/>
          <w:szCs w:val="22"/>
        </w:rPr>
        <w:t>2021-2030</w:t>
      </w:r>
    </w:p>
    <w:p w14:paraId="6CFAE8F9" w14:textId="77777777" w:rsidR="00AC6C2A" w:rsidRPr="00D060A7" w:rsidRDefault="00AC6C2A" w:rsidP="00AC6C2A">
      <w:pPr>
        <w:pStyle w:val="Standard"/>
        <w:spacing w:before="0" w:after="120" w:line="240" w:lineRule="auto"/>
        <w:ind w:left="0"/>
      </w:pPr>
      <w:r w:rsidRPr="00D060A7">
        <w:rPr>
          <w:rFonts w:cs="Arial"/>
          <w:b/>
          <w:szCs w:val="22"/>
        </w:rPr>
        <w:t xml:space="preserve">Gestor: </w:t>
      </w:r>
      <w:r w:rsidRPr="00D060A7">
        <w:t>MPSV</w:t>
      </w:r>
    </w:p>
    <w:p w14:paraId="70C898CE" w14:textId="77777777" w:rsidR="00AC6C2A" w:rsidRPr="00D060A7" w:rsidRDefault="00AC6C2A" w:rsidP="00AC6C2A">
      <w:pPr>
        <w:pStyle w:val="Standard"/>
        <w:spacing w:before="0" w:after="120" w:line="240" w:lineRule="auto"/>
        <w:ind w:left="0"/>
        <w:rPr>
          <w:rFonts w:cs="Arial"/>
          <w:b/>
        </w:rPr>
      </w:pPr>
      <w:r w:rsidRPr="00D060A7">
        <w:rPr>
          <w:rFonts w:cs="Arial"/>
          <w:b/>
        </w:rPr>
        <w:t xml:space="preserve">Spolupracující subjekty: </w:t>
      </w:r>
      <w:r w:rsidRPr="00D060A7">
        <w:t>MŠMT, NNO</w:t>
      </w:r>
    </w:p>
    <w:p w14:paraId="5A9B1CE2" w14:textId="77777777" w:rsidR="00955E65" w:rsidRPr="00D060A7" w:rsidRDefault="00AC6C2A" w:rsidP="00AC6C2A">
      <w:pPr>
        <w:pStyle w:val="Standard"/>
        <w:spacing w:before="0" w:after="120" w:line="240" w:lineRule="auto"/>
        <w:ind w:left="0"/>
      </w:pPr>
      <w:r w:rsidRPr="00D060A7">
        <w:rPr>
          <w:rFonts w:cs="Arial"/>
          <w:b/>
        </w:rPr>
        <w:t>Kritérium plnění:</w:t>
      </w:r>
      <w:r w:rsidR="00955E65" w:rsidRPr="00D060A7">
        <w:t xml:space="preserve"> </w:t>
      </w:r>
    </w:p>
    <w:p w14:paraId="0BAFE24C" w14:textId="77777777" w:rsidR="00955E65" w:rsidRPr="00D060A7" w:rsidRDefault="00955E65" w:rsidP="00AC6C2A">
      <w:pPr>
        <w:pStyle w:val="Standard"/>
        <w:numPr>
          <w:ilvl w:val="0"/>
          <w:numId w:val="68"/>
        </w:numPr>
        <w:spacing w:before="0" w:after="120" w:line="240" w:lineRule="auto"/>
        <w:rPr>
          <w:rFonts w:cs="Arial"/>
          <w:szCs w:val="22"/>
        </w:rPr>
      </w:pPr>
      <w:r w:rsidRPr="00D060A7">
        <w:rPr>
          <w:rFonts w:cs="Arial"/>
          <w:szCs w:val="22"/>
        </w:rPr>
        <w:t xml:space="preserve">Počet vzdělávacích programů určených pro přípravu nezaměstnaných Romů při/před vstupem na trh práce.  </w:t>
      </w:r>
    </w:p>
    <w:p w14:paraId="75892911" w14:textId="77777777" w:rsidR="00955E65" w:rsidRPr="00D060A7" w:rsidRDefault="00955E65" w:rsidP="00AC6C2A">
      <w:pPr>
        <w:pStyle w:val="Standard"/>
        <w:numPr>
          <w:ilvl w:val="0"/>
          <w:numId w:val="68"/>
        </w:numPr>
        <w:spacing w:before="0" w:after="120" w:line="240" w:lineRule="auto"/>
        <w:rPr>
          <w:rFonts w:cs="Arial"/>
          <w:szCs w:val="22"/>
        </w:rPr>
      </w:pPr>
      <w:r w:rsidRPr="00D060A7">
        <w:rPr>
          <w:rFonts w:cs="Arial"/>
          <w:szCs w:val="22"/>
        </w:rPr>
        <w:t>Počet NNO zapojených do přípravy vzdělávacích programů pro přípravu nezaměstnaných Romů při/před vstupem na trh prác</w:t>
      </w:r>
      <w:r w:rsidR="00187346" w:rsidRPr="00D060A7">
        <w:rPr>
          <w:rFonts w:cs="Arial"/>
          <w:szCs w:val="22"/>
        </w:rPr>
        <w:t>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AC6C2A" w:rsidRPr="00B64194" w14:paraId="6C73BB34"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95881" w14:textId="77777777" w:rsidR="00AC6C2A" w:rsidRPr="00D060A7" w:rsidRDefault="00AC6C2A" w:rsidP="00D060A7">
            <w:pPr>
              <w:pStyle w:val="Standard"/>
              <w:spacing w:before="0" w:after="0" w:line="240" w:lineRule="auto"/>
              <w:ind w:left="0"/>
              <w:jc w:val="left"/>
              <w:rPr>
                <w:rFonts w:cs="Arial"/>
                <w:b/>
                <w:bCs/>
                <w:szCs w:val="22"/>
              </w:rPr>
            </w:pPr>
            <w:r w:rsidRPr="00D060A7">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512EB" w14:textId="77777777" w:rsidR="00AC6C2A" w:rsidRPr="00D060A7" w:rsidRDefault="00AC6C2A" w:rsidP="00D060A7">
            <w:pPr>
              <w:pStyle w:val="Standard"/>
              <w:spacing w:before="0" w:after="0" w:line="240" w:lineRule="auto"/>
              <w:ind w:left="0"/>
              <w:jc w:val="center"/>
              <w:rPr>
                <w:rFonts w:cs="Arial"/>
                <w:b/>
                <w:bCs/>
                <w:szCs w:val="22"/>
              </w:rPr>
            </w:pPr>
            <w:r w:rsidRPr="00D060A7">
              <w:rPr>
                <w:rFonts w:cs="Arial"/>
                <w:b/>
                <w:bCs/>
                <w:szCs w:val="22"/>
              </w:rPr>
              <w:t>Stav plnění</w:t>
            </w:r>
          </w:p>
        </w:tc>
      </w:tr>
      <w:tr w:rsidR="00AC6C2A" w:rsidRPr="00B64194" w14:paraId="3B801A1B"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1A111" w14:textId="77777777" w:rsidR="00AC6C2A" w:rsidRPr="00D060A7" w:rsidRDefault="00D060A7" w:rsidP="00D060A7">
            <w:pPr>
              <w:spacing w:after="0"/>
              <w:jc w:val="both"/>
              <w:rPr>
                <w:rFonts w:ascii="Arial" w:hAnsi="Arial" w:cs="Arial"/>
              </w:rPr>
            </w:pPr>
            <w:r w:rsidRPr="00D060A7">
              <w:rPr>
                <w:rFonts w:ascii="Arial" w:hAnsi="Arial" w:cs="Arial"/>
              </w:rPr>
              <w:t xml:space="preserve">V roce 2023 nebyl vytvořen vzdělávací program speciálně určený pro přípravu nezaměstnaných Romů při/před vstupem na trh práce. Zájemci o zaměstnání a uchazeči o zaměstnání se mohou účastnit rekvalifikace a zvolené rekvalifikace hrazené ÚP ČR, a to na základě jejich projeveného aktivního zájmu, nebo v návaznosti na vyhodnocení vzdělávací potřeby ve vazbě na budoucí pracovní </w:t>
            </w:r>
            <w:r w:rsidR="001C05FF" w:rsidRPr="00D060A7">
              <w:rPr>
                <w:rFonts w:ascii="Arial" w:hAnsi="Arial" w:cs="Arial"/>
              </w:rPr>
              <w:t>uplatnění</w:t>
            </w:r>
            <w:r w:rsidRPr="00D060A7">
              <w:rPr>
                <w:rFonts w:ascii="Arial" w:hAnsi="Arial" w:cs="Arial"/>
              </w:rPr>
              <w:t xml:space="preserve"> na trhu práce, přičemž toto vyhodnocování vzdělávacích potřeb je realizováno ÚP ČR na základě metodického pokynu MPSV.</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CE7AA" w14:textId="77777777" w:rsidR="00AC6C2A" w:rsidRPr="00D060A7" w:rsidRDefault="00AC6C2A" w:rsidP="00AC6C2A">
            <w:pPr>
              <w:pStyle w:val="Standard"/>
              <w:spacing w:before="0" w:after="0" w:line="240" w:lineRule="auto"/>
              <w:ind w:left="0"/>
              <w:jc w:val="center"/>
              <w:rPr>
                <w:rFonts w:cs="Arial"/>
                <w:b/>
                <w:bCs/>
                <w:color w:val="00B050"/>
                <w:szCs w:val="22"/>
              </w:rPr>
            </w:pPr>
            <w:r w:rsidRPr="00D060A7">
              <w:rPr>
                <w:rFonts w:cs="Arial"/>
                <w:b/>
                <w:bCs/>
                <w:color w:val="FF0000"/>
                <w:szCs w:val="22"/>
              </w:rPr>
              <w:t>Neplněno</w:t>
            </w:r>
          </w:p>
        </w:tc>
      </w:tr>
    </w:tbl>
    <w:p w14:paraId="3C76643C" w14:textId="77777777" w:rsidR="00955E65" w:rsidRPr="00D060A7" w:rsidRDefault="00AC6C2A" w:rsidP="00AC6C2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66" w:name="_Toc149331813"/>
      <w:bookmarkStart w:id="267" w:name="_Toc166410232"/>
      <w:proofErr w:type="gramStart"/>
      <w:r w:rsidRPr="00D060A7">
        <w:rPr>
          <w:rFonts w:cs="Times New Roman"/>
          <w:bCs w:val="0"/>
          <w:i w:val="0"/>
          <w:iCs w:val="0"/>
          <w:color w:val="2F5496" w:themeColor="accent5" w:themeShade="BF"/>
          <w:sz w:val="24"/>
          <w:szCs w:val="20"/>
          <w:lang w:eastAsia="ar-SA"/>
        </w:rPr>
        <w:t xml:space="preserve">Opatření </w:t>
      </w:r>
      <w:r w:rsidR="00955E65" w:rsidRPr="00D060A7">
        <w:rPr>
          <w:rFonts w:cs="Times New Roman"/>
          <w:bCs w:val="0"/>
          <w:i w:val="0"/>
          <w:iCs w:val="0"/>
          <w:color w:val="2F5496" w:themeColor="accent5" w:themeShade="BF"/>
          <w:sz w:val="24"/>
          <w:szCs w:val="20"/>
          <w:lang w:eastAsia="ar-SA"/>
        </w:rPr>
        <w:t>E.5.2</w:t>
      </w:r>
      <w:proofErr w:type="gramEnd"/>
      <w:r w:rsidR="00955E65" w:rsidRPr="00D060A7">
        <w:rPr>
          <w:rFonts w:cs="Times New Roman"/>
          <w:bCs w:val="0"/>
          <w:i w:val="0"/>
          <w:iCs w:val="0"/>
          <w:color w:val="2F5496" w:themeColor="accent5" w:themeShade="BF"/>
          <w:sz w:val="24"/>
          <w:szCs w:val="20"/>
          <w:lang w:eastAsia="ar-SA"/>
        </w:rPr>
        <w:t xml:space="preserve"> Vytvoření účinnějších programů politik podpory zaměstnanosti Romů (zvláště pak mladých Romů a romských žen)</w:t>
      </w:r>
      <w:bookmarkEnd w:id="266"/>
      <w:bookmarkEnd w:id="267"/>
    </w:p>
    <w:p w14:paraId="24F03740" w14:textId="77777777" w:rsidR="00AC6C2A" w:rsidRPr="00D060A7" w:rsidRDefault="00AC6C2A" w:rsidP="00AC6C2A">
      <w:pPr>
        <w:pStyle w:val="Standard"/>
        <w:spacing w:before="0" w:after="120" w:line="240" w:lineRule="auto"/>
        <w:ind w:left="0"/>
        <w:rPr>
          <w:rFonts w:cs="Arial"/>
          <w:b/>
          <w:szCs w:val="22"/>
        </w:rPr>
      </w:pPr>
      <w:r w:rsidRPr="00D060A7">
        <w:rPr>
          <w:rFonts w:cs="Arial"/>
          <w:b/>
          <w:szCs w:val="22"/>
        </w:rPr>
        <w:t xml:space="preserve">Délka realizace: </w:t>
      </w:r>
      <w:r w:rsidRPr="00D060A7">
        <w:rPr>
          <w:rFonts w:cs="Arial"/>
          <w:szCs w:val="22"/>
        </w:rPr>
        <w:t>2021-2030</w:t>
      </w:r>
    </w:p>
    <w:p w14:paraId="2E8469D8" w14:textId="77777777" w:rsidR="00AC6C2A" w:rsidRPr="00D060A7" w:rsidRDefault="00AC6C2A" w:rsidP="00AC6C2A">
      <w:pPr>
        <w:pStyle w:val="Standard"/>
        <w:spacing w:before="0" w:after="120" w:line="240" w:lineRule="auto"/>
        <w:ind w:left="0"/>
      </w:pPr>
      <w:r w:rsidRPr="00D060A7">
        <w:rPr>
          <w:rFonts w:cs="Arial"/>
          <w:b/>
          <w:szCs w:val="22"/>
        </w:rPr>
        <w:t xml:space="preserve">Gestor: </w:t>
      </w:r>
      <w:r w:rsidRPr="00D060A7">
        <w:t>MPSV, MŠMT, MPO</w:t>
      </w:r>
    </w:p>
    <w:p w14:paraId="28DD43E9" w14:textId="77777777" w:rsidR="00AC6C2A" w:rsidRPr="00D060A7" w:rsidRDefault="00AC6C2A" w:rsidP="00AC6C2A">
      <w:pPr>
        <w:pStyle w:val="Standard"/>
        <w:spacing w:before="0" w:after="120" w:line="240" w:lineRule="auto"/>
        <w:ind w:left="0"/>
        <w:rPr>
          <w:rFonts w:cs="Arial"/>
          <w:b/>
        </w:rPr>
      </w:pPr>
      <w:r w:rsidRPr="00D060A7">
        <w:rPr>
          <w:rFonts w:cs="Arial"/>
          <w:b/>
        </w:rPr>
        <w:t xml:space="preserve">Spolupracující subjekty: </w:t>
      </w:r>
      <w:r w:rsidRPr="00D060A7">
        <w:t>ÚP ČR, NNO</w:t>
      </w:r>
    </w:p>
    <w:p w14:paraId="4B82FD36" w14:textId="77777777" w:rsidR="00AC6C2A" w:rsidRPr="00D060A7" w:rsidRDefault="00AC6C2A" w:rsidP="00AC6C2A">
      <w:pPr>
        <w:pStyle w:val="Standard"/>
        <w:spacing w:before="0" w:after="120" w:line="240" w:lineRule="auto"/>
        <w:ind w:left="0"/>
      </w:pPr>
      <w:r w:rsidRPr="00D060A7">
        <w:rPr>
          <w:rFonts w:cs="Arial"/>
          <w:b/>
        </w:rPr>
        <w:t>Kritérium plnění:</w:t>
      </w:r>
      <w:r w:rsidRPr="00D060A7">
        <w:t xml:space="preserve"> </w:t>
      </w:r>
    </w:p>
    <w:p w14:paraId="7B38E9F7" w14:textId="77777777" w:rsidR="00955E65" w:rsidRPr="00D060A7" w:rsidRDefault="00955E65" w:rsidP="00496F51">
      <w:pPr>
        <w:pStyle w:val="Standard"/>
        <w:numPr>
          <w:ilvl w:val="0"/>
          <w:numId w:val="69"/>
        </w:numPr>
        <w:spacing w:before="0" w:after="120" w:line="240" w:lineRule="auto"/>
        <w:rPr>
          <w:rFonts w:cs="Arial"/>
          <w:szCs w:val="22"/>
        </w:rPr>
      </w:pPr>
      <w:r w:rsidRPr="00D060A7">
        <w:rPr>
          <w:rFonts w:cs="Arial"/>
          <w:szCs w:val="22"/>
        </w:rPr>
        <w:t>Počet programů, včetně odborného vzdělávání, zaměřených na zlepšení dovedností a kompetencí Romů, zejména mladých Romů a romských žen</w:t>
      </w:r>
    </w:p>
    <w:p w14:paraId="51749168" w14:textId="77777777" w:rsidR="00955E65" w:rsidRPr="00D060A7" w:rsidRDefault="00955E65" w:rsidP="00496F51">
      <w:pPr>
        <w:pStyle w:val="Standard"/>
        <w:numPr>
          <w:ilvl w:val="0"/>
          <w:numId w:val="69"/>
        </w:numPr>
        <w:spacing w:before="0" w:after="120" w:line="240" w:lineRule="auto"/>
        <w:rPr>
          <w:rFonts w:cs="Arial"/>
          <w:szCs w:val="22"/>
        </w:rPr>
      </w:pPr>
      <w:r w:rsidRPr="00D060A7">
        <w:rPr>
          <w:rFonts w:cs="Arial"/>
          <w:szCs w:val="22"/>
        </w:rPr>
        <w:t>Počet přidělených podpor podnikatelům, které vedou k zaměstnávání Romů a vytvoření podmínek pro spolupráci s NNO pro udržení Romů na trhu práce</w:t>
      </w:r>
    </w:p>
    <w:p w14:paraId="7FFB132D" w14:textId="77777777" w:rsidR="00955E65" w:rsidRPr="00D060A7" w:rsidRDefault="00955E65" w:rsidP="00496F51">
      <w:pPr>
        <w:pStyle w:val="Standard"/>
        <w:numPr>
          <w:ilvl w:val="0"/>
          <w:numId w:val="69"/>
        </w:numPr>
        <w:spacing w:before="0" w:after="120" w:line="240" w:lineRule="auto"/>
        <w:rPr>
          <w:rFonts w:cs="Arial"/>
          <w:szCs w:val="22"/>
        </w:rPr>
      </w:pPr>
      <w:r w:rsidRPr="00D060A7">
        <w:rPr>
          <w:rFonts w:cs="Arial"/>
          <w:szCs w:val="22"/>
        </w:rPr>
        <w:t>Existence podmínek a finanční podpory pro udržení Romů na trhu práce po jejich vstupu do zaměstnání</w:t>
      </w:r>
    </w:p>
    <w:p w14:paraId="5E1BA1BA" w14:textId="77777777" w:rsidR="00955E65" w:rsidRPr="00D060A7" w:rsidRDefault="00955E65" w:rsidP="00496F51">
      <w:pPr>
        <w:pStyle w:val="Standard"/>
        <w:numPr>
          <w:ilvl w:val="0"/>
          <w:numId w:val="69"/>
        </w:numPr>
        <w:spacing w:before="0" w:after="120" w:line="240" w:lineRule="auto"/>
        <w:rPr>
          <w:rFonts w:cs="Arial"/>
          <w:szCs w:val="22"/>
        </w:rPr>
      </w:pPr>
      <w:r w:rsidRPr="00D060A7">
        <w:rPr>
          <w:rFonts w:cs="Arial"/>
          <w:szCs w:val="22"/>
        </w:rPr>
        <w:t>Pilotní ověření programů zaměstnanosti a průběžné hodnocení jejich dopadu (min. 1 za 2 roky)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AC6C2A" w:rsidRPr="00B64194" w14:paraId="2D10A504"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84A7D" w14:textId="77777777" w:rsidR="00AC6C2A" w:rsidRPr="00734805" w:rsidRDefault="00AC6C2A" w:rsidP="00734805">
            <w:pPr>
              <w:pStyle w:val="Standard"/>
              <w:spacing w:before="0" w:after="0" w:line="240" w:lineRule="auto"/>
              <w:ind w:left="0"/>
              <w:jc w:val="left"/>
              <w:rPr>
                <w:rFonts w:cs="Arial"/>
                <w:b/>
                <w:bCs/>
                <w:szCs w:val="22"/>
              </w:rPr>
            </w:pPr>
            <w:r w:rsidRPr="00734805">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E8928" w14:textId="77777777" w:rsidR="00AC6C2A" w:rsidRPr="00734805" w:rsidRDefault="00AC6C2A" w:rsidP="00734805">
            <w:pPr>
              <w:pStyle w:val="Standard"/>
              <w:spacing w:before="0" w:after="0" w:line="240" w:lineRule="auto"/>
              <w:ind w:left="0"/>
              <w:jc w:val="center"/>
              <w:rPr>
                <w:rFonts w:cs="Arial"/>
                <w:b/>
                <w:bCs/>
                <w:szCs w:val="22"/>
              </w:rPr>
            </w:pPr>
            <w:r w:rsidRPr="00734805">
              <w:rPr>
                <w:rFonts w:cs="Arial"/>
                <w:b/>
                <w:bCs/>
                <w:szCs w:val="22"/>
              </w:rPr>
              <w:t>Stav plnění</w:t>
            </w:r>
          </w:p>
        </w:tc>
      </w:tr>
      <w:tr w:rsidR="00AC6C2A" w:rsidRPr="00B64194" w14:paraId="42F81F98"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74A11" w14:textId="77777777" w:rsidR="00D060A7" w:rsidRPr="00734805" w:rsidRDefault="00AC6C2A" w:rsidP="00D060A7">
            <w:pPr>
              <w:spacing w:after="0"/>
              <w:jc w:val="both"/>
              <w:rPr>
                <w:rFonts w:ascii="Arial" w:hAnsi="Arial" w:cs="Arial"/>
              </w:rPr>
            </w:pPr>
            <w:r w:rsidRPr="00734805">
              <w:rPr>
                <w:rFonts w:ascii="Arial" w:hAnsi="Arial" w:cs="Arial"/>
              </w:rPr>
              <w:t xml:space="preserve">MPSV: </w:t>
            </w:r>
            <w:r w:rsidR="00D060A7" w:rsidRPr="00734805">
              <w:rPr>
                <w:rFonts w:ascii="Arial" w:hAnsi="Arial" w:cs="Arial"/>
              </w:rPr>
              <w:t xml:space="preserve">Ke zvyšování dovedností a kompetencí, včetně získávání kvalifikace pro pracovní uplatnění, jsou určeny rekvalifikace nebo zvolená rekvalifikace, která nabízí širší škálu vzdělávacích kurzů dle individuálních potřeb zájemce o </w:t>
            </w:r>
            <w:r w:rsidR="00D060A7" w:rsidRPr="00734805">
              <w:rPr>
                <w:rFonts w:ascii="Arial" w:hAnsi="Arial" w:cs="Arial"/>
              </w:rPr>
              <w:lastRenderedPageBreak/>
              <w:t xml:space="preserve">zaměstnání, uchazeče o zaměstnání. ÚP ČR v oblasti rekvalifikací postupuje dle metodiky MPSV, přičemž u každého klienta vstupujícího do evidence uchazečů o zaměstnání, evidence zájemců o zaměstnání, a to včetně romských žen a mladých Romů, dochází k posouzení vzdělávacích potřeb, poskytnutí poradenství pro výběr vhodné rekvalifikace. Nabídka vzdělávání byla v roce 2023 rozšířena o rekvalifikace, ale i další vzdělávací kurzy vedoucí k získání digitálních dovedností (spuštěn e-shop rekvalifikací a vzdělávacích kurzů pro uchazeče, ale i zájemce o zaměstnání). </w:t>
            </w:r>
          </w:p>
          <w:p w14:paraId="3101502F" w14:textId="77777777" w:rsidR="00D060A7" w:rsidRPr="00734805" w:rsidRDefault="00D060A7" w:rsidP="00D060A7">
            <w:pPr>
              <w:spacing w:after="0"/>
              <w:jc w:val="both"/>
              <w:rPr>
                <w:rFonts w:ascii="Arial" w:hAnsi="Arial" w:cs="Arial"/>
              </w:rPr>
            </w:pPr>
          </w:p>
          <w:p w14:paraId="04F8221A" w14:textId="21561A8C" w:rsidR="00D060A7" w:rsidRDefault="00DE51AC" w:rsidP="00D060A7">
            <w:pPr>
              <w:spacing w:after="0"/>
              <w:jc w:val="both"/>
              <w:rPr>
                <w:rFonts w:ascii="Arial" w:hAnsi="Arial" w:cs="Arial"/>
              </w:rPr>
            </w:pPr>
            <w:r w:rsidRPr="00256102">
              <w:rPr>
                <w:rFonts w:ascii="Arial" w:hAnsi="Arial" w:cs="Arial"/>
                <w:bCs/>
              </w:rPr>
              <w:t xml:space="preserve">Od </w:t>
            </w:r>
            <w:proofErr w:type="gramStart"/>
            <w:r w:rsidRPr="00256102">
              <w:rPr>
                <w:rFonts w:ascii="Arial" w:hAnsi="Arial" w:cs="Arial"/>
                <w:bCs/>
              </w:rPr>
              <w:t>01.06.2023</w:t>
            </w:r>
            <w:proofErr w:type="gramEnd"/>
            <w:r w:rsidRPr="00256102">
              <w:rPr>
                <w:rFonts w:ascii="Arial" w:hAnsi="Arial" w:cs="Arial"/>
                <w:bCs/>
              </w:rPr>
              <w:t xml:space="preserve"> byla v OPZ+ zahájena realizace projektu "Záruky pro mladé" pro uchazeče a zájemce o zaměstnání ve věku 15–29 let, včetně opatření specifikované skupiny mladých Romů</w:t>
            </w:r>
            <w:r>
              <w:rPr>
                <w:rFonts w:ascii="Arial" w:hAnsi="Arial" w:cs="Arial"/>
              </w:rPr>
              <w:t>.</w:t>
            </w:r>
          </w:p>
          <w:p w14:paraId="7F45213B" w14:textId="77777777" w:rsidR="00DE51AC" w:rsidRPr="00734805" w:rsidRDefault="00DE51AC" w:rsidP="00D060A7">
            <w:pPr>
              <w:spacing w:after="0"/>
              <w:jc w:val="both"/>
              <w:rPr>
                <w:rFonts w:ascii="Arial" w:hAnsi="Arial" w:cs="Arial"/>
              </w:rPr>
            </w:pPr>
          </w:p>
          <w:p w14:paraId="3E40E9C8" w14:textId="77777777" w:rsidR="00D060A7" w:rsidRPr="00734805" w:rsidRDefault="00D060A7" w:rsidP="00D060A7">
            <w:pPr>
              <w:spacing w:after="0"/>
              <w:jc w:val="both"/>
              <w:rPr>
                <w:rFonts w:ascii="Arial" w:hAnsi="Arial" w:cs="Arial"/>
              </w:rPr>
            </w:pPr>
            <w:r w:rsidRPr="00734805">
              <w:rPr>
                <w:rFonts w:ascii="Arial" w:hAnsi="Arial" w:cs="Arial"/>
              </w:rPr>
              <w:t xml:space="preserve">Zaměstnavatelé jsou k zaměstnávání cílové skupiny motivováni poskytováním mzdových příspěvků na takto umístěnou osobu, a to v rámci nástroje aktivní politiky zaměstnanosti společensky účelné pracovní místo, případně veřejně prospěšné práce.  V roce 2023 došlo k vytvoření konceptu Integračního pracovního místa, jehož účelem je poskytnout osobám se specifickými potřebami podporu pro jejich trvalou integraci na trh práce. Součástí integračního pracovního místa jsou integrační aktivity vedoucí ke zmírnění či odstranění bariér na straně podpořené osoby bránících jejímu trvalému pracovnímu uplatnění. K zaměstnávání těchto osob budou zaměstnavatelé motivováni formou mzdových příspěvků poskytovaných na osobu umístěnou na integrační pracovní místo. Pilotní ověření nového integračního nástroje bude probíhat v roce 2024. </w:t>
            </w:r>
          </w:p>
          <w:p w14:paraId="5B55692F" w14:textId="77777777" w:rsidR="00D060A7" w:rsidRPr="00734805" w:rsidRDefault="00D060A7" w:rsidP="00D060A7">
            <w:pPr>
              <w:spacing w:after="0"/>
              <w:jc w:val="both"/>
              <w:rPr>
                <w:rFonts w:ascii="Arial" w:hAnsi="Arial" w:cs="Arial"/>
              </w:rPr>
            </w:pPr>
          </w:p>
          <w:p w14:paraId="76B10D82" w14:textId="6CB3B569" w:rsidR="00AC6C2A" w:rsidRPr="00734805" w:rsidRDefault="00D060A7" w:rsidP="00D060A7">
            <w:pPr>
              <w:spacing w:after="0"/>
              <w:jc w:val="both"/>
              <w:rPr>
                <w:rFonts w:ascii="Arial" w:hAnsi="Arial" w:cs="Arial"/>
              </w:rPr>
            </w:pPr>
            <w:r w:rsidRPr="00734805">
              <w:rPr>
                <w:rFonts w:ascii="Arial" w:hAnsi="Arial" w:cs="Arial"/>
              </w:rPr>
              <w:t xml:space="preserve">V roce 2023 </w:t>
            </w:r>
            <w:r w:rsidR="00461A55" w:rsidRPr="00256102">
              <w:rPr>
                <w:rFonts w:ascii="Arial" w:hAnsi="Arial" w:cs="Arial"/>
                <w:bCs/>
              </w:rPr>
              <w:t>byla zahájena realizace regionálních projektů realizovaných krajskými pobočkami ÚP ČR</w:t>
            </w:r>
            <w:r w:rsidR="00461A55">
              <w:rPr>
                <w:rFonts w:ascii="Arial" w:hAnsi="Arial" w:cs="Arial"/>
              </w:rPr>
              <w:t>, jejichž</w:t>
            </w:r>
            <w:r w:rsidRPr="00734805">
              <w:rPr>
                <w:rFonts w:ascii="Arial" w:hAnsi="Arial" w:cs="Arial"/>
              </w:rPr>
              <w:t xml:space="preserve"> aktivity směřují k získání, zvyšování dovedností a kompetencí pro trh práce, k podpoře pracovní integrace a motivaci zaměstnavatelů k zaměstnávání při poskytování mzdových příspěvků, přičemž cílovou skupinou jsou rovněž národnostní menšiny, včetně Romů.</w:t>
            </w:r>
          </w:p>
          <w:p w14:paraId="0160217A" w14:textId="77777777" w:rsidR="00AC6C2A" w:rsidRPr="00734805" w:rsidRDefault="00AC6C2A" w:rsidP="00AC6C2A">
            <w:pPr>
              <w:spacing w:after="0"/>
              <w:jc w:val="both"/>
              <w:rPr>
                <w:rFonts w:ascii="Arial" w:hAnsi="Arial" w:cs="Arial"/>
              </w:rPr>
            </w:pPr>
          </w:p>
          <w:p w14:paraId="5FF0F280" w14:textId="77777777" w:rsidR="00AC6C2A" w:rsidRPr="00734805" w:rsidRDefault="00AC6C2A" w:rsidP="00AC6C2A">
            <w:pPr>
              <w:spacing w:after="0"/>
              <w:jc w:val="both"/>
              <w:rPr>
                <w:rFonts w:ascii="Arial" w:hAnsi="Arial" w:cs="Arial"/>
              </w:rPr>
            </w:pPr>
            <w:r w:rsidRPr="00734805">
              <w:rPr>
                <w:rFonts w:ascii="Arial" w:hAnsi="Arial" w:cs="Arial"/>
              </w:rPr>
              <w:t xml:space="preserve">MŠMT: </w:t>
            </w:r>
            <w:r w:rsidR="00734805" w:rsidRPr="00734805">
              <w:rPr>
                <w:rFonts w:ascii="Arial" w:hAnsi="Arial" w:cs="Arial"/>
              </w:rPr>
              <w:t xml:space="preserve">Podpora romských žáků/studentů je primárně realizována v </w:t>
            </w:r>
            <w:proofErr w:type="gramStart"/>
            <w:r w:rsidR="00734805" w:rsidRPr="00734805">
              <w:rPr>
                <w:rFonts w:ascii="Arial" w:hAnsi="Arial" w:cs="Arial"/>
              </w:rPr>
              <w:t>OP</w:t>
            </w:r>
            <w:proofErr w:type="gramEnd"/>
            <w:r w:rsidR="00734805" w:rsidRPr="00734805">
              <w:rPr>
                <w:rFonts w:ascii="Arial" w:hAnsi="Arial" w:cs="Arial"/>
              </w:rPr>
              <w:t xml:space="preserve"> JAK v rámci SC 2.4. Podpořit romské žáky a studenty je však možné v rámci aktivit všech relevantních výzev, které jsou určeny pro cílovou skupinu žáků a studentů - např. výzvy Šablony pro SŠ a VOŠ I, Akční plánování v území-IDZ.</w:t>
            </w:r>
          </w:p>
          <w:p w14:paraId="399406A5" w14:textId="77777777" w:rsidR="00AC6C2A" w:rsidRPr="00734805" w:rsidRDefault="00AC6C2A" w:rsidP="00AC6C2A">
            <w:pPr>
              <w:spacing w:after="0"/>
              <w:jc w:val="both"/>
              <w:rPr>
                <w:rFonts w:ascii="Arial" w:hAnsi="Arial" w:cs="Arial"/>
              </w:rPr>
            </w:pPr>
          </w:p>
          <w:p w14:paraId="7ECFCDB1" w14:textId="77777777" w:rsidR="00AC6C2A" w:rsidRPr="00734805" w:rsidRDefault="00AC6C2A" w:rsidP="00AC6C2A">
            <w:pPr>
              <w:spacing w:after="0"/>
              <w:jc w:val="both"/>
              <w:rPr>
                <w:rFonts w:ascii="Arial" w:hAnsi="Arial" w:cs="Arial"/>
              </w:rPr>
            </w:pPr>
            <w:r w:rsidRPr="00734805">
              <w:rPr>
                <w:rFonts w:ascii="Arial" w:hAnsi="Arial" w:cs="Arial"/>
              </w:rPr>
              <w:t xml:space="preserve">MPO: </w:t>
            </w:r>
            <w:r w:rsidR="00734805" w:rsidRPr="00734805">
              <w:rPr>
                <w:rFonts w:ascii="Arial" w:hAnsi="Arial" w:cs="Arial"/>
              </w:rPr>
              <w:t>Podpora byla poskytována v rámci národního programu Záruka 2015 až 2023 (I. Výzva vyhlášena 2/2015). Tento program byl v roce 2023 ukončen a v současné době nemá a ani neplánuje MPO žádný finanční nástroj, u kterého by se dalo předpokládat, že je použitelný v rámci integrace romské menšiny.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2F2C5" w14:textId="77777777" w:rsidR="00AC6C2A" w:rsidRPr="00734805" w:rsidRDefault="00734805" w:rsidP="00AC6C2A">
            <w:pPr>
              <w:pStyle w:val="Standard"/>
              <w:spacing w:before="0" w:after="0" w:line="240" w:lineRule="auto"/>
              <w:ind w:left="0"/>
              <w:jc w:val="center"/>
              <w:rPr>
                <w:rFonts w:cs="Arial"/>
                <w:b/>
                <w:bCs/>
                <w:color w:val="00B050"/>
                <w:szCs w:val="22"/>
              </w:rPr>
            </w:pPr>
            <w:r w:rsidRPr="00734805">
              <w:rPr>
                <w:rFonts w:cs="Arial"/>
                <w:b/>
                <w:bCs/>
                <w:color w:val="00B0F0"/>
                <w:szCs w:val="22"/>
              </w:rPr>
              <w:lastRenderedPageBreak/>
              <w:t>P</w:t>
            </w:r>
            <w:r w:rsidR="00AC6C2A" w:rsidRPr="00734805">
              <w:rPr>
                <w:rFonts w:cs="Arial"/>
                <w:b/>
                <w:bCs/>
                <w:color w:val="00B0F0"/>
                <w:szCs w:val="22"/>
              </w:rPr>
              <w:t>lněno</w:t>
            </w:r>
            <w:r w:rsidRPr="00734805">
              <w:rPr>
                <w:rFonts w:cs="Arial"/>
                <w:b/>
                <w:bCs/>
                <w:color w:val="00B0F0"/>
                <w:szCs w:val="22"/>
              </w:rPr>
              <w:t xml:space="preserve"> částečně</w:t>
            </w:r>
          </w:p>
        </w:tc>
      </w:tr>
    </w:tbl>
    <w:p w14:paraId="43E0F49E" w14:textId="77777777" w:rsidR="00FB5670" w:rsidRPr="00734805" w:rsidRDefault="00AC6C2A" w:rsidP="00AC6C2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68" w:name="_Toc149331814"/>
      <w:bookmarkStart w:id="269" w:name="_Toc166410233"/>
      <w:proofErr w:type="gramStart"/>
      <w:r w:rsidRPr="00734805">
        <w:rPr>
          <w:rFonts w:cs="Times New Roman"/>
          <w:bCs w:val="0"/>
          <w:i w:val="0"/>
          <w:iCs w:val="0"/>
          <w:color w:val="2F5496" w:themeColor="accent5" w:themeShade="BF"/>
          <w:sz w:val="24"/>
          <w:szCs w:val="20"/>
          <w:lang w:eastAsia="ar-SA"/>
        </w:rPr>
        <w:t xml:space="preserve">Opatření </w:t>
      </w:r>
      <w:r w:rsidR="00FB5670" w:rsidRPr="00734805">
        <w:rPr>
          <w:rFonts w:cs="Times New Roman"/>
          <w:bCs w:val="0"/>
          <w:i w:val="0"/>
          <w:iCs w:val="0"/>
          <w:color w:val="2F5496" w:themeColor="accent5" w:themeShade="BF"/>
          <w:sz w:val="24"/>
          <w:szCs w:val="20"/>
          <w:lang w:eastAsia="ar-SA"/>
        </w:rPr>
        <w:t>E.5.3</w:t>
      </w:r>
      <w:proofErr w:type="gramEnd"/>
      <w:r w:rsidR="00FB5670" w:rsidRPr="00734805">
        <w:rPr>
          <w:rFonts w:cs="Times New Roman"/>
          <w:bCs w:val="0"/>
          <w:i w:val="0"/>
          <w:iCs w:val="0"/>
          <w:color w:val="2F5496" w:themeColor="accent5" w:themeShade="BF"/>
          <w:sz w:val="24"/>
          <w:szCs w:val="20"/>
          <w:lang w:eastAsia="ar-SA"/>
        </w:rPr>
        <w:t xml:space="preserve"> Zajištění možnosti doplnění kvalifikace v rámci programů</w:t>
      </w:r>
      <w:r w:rsidRPr="00734805">
        <w:rPr>
          <w:rFonts w:cs="Times New Roman"/>
          <w:bCs w:val="0"/>
          <w:i w:val="0"/>
          <w:iCs w:val="0"/>
          <w:color w:val="2F5496" w:themeColor="accent5" w:themeShade="BF"/>
          <w:sz w:val="24"/>
          <w:szCs w:val="20"/>
          <w:lang w:eastAsia="ar-SA"/>
        </w:rPr>
        <w:t xml:space="preserve"> aktivní politiky zaměstnanosti</w:t>
      </w:r>
      <w:bookmarkEnd w:id="268"/>
      <w:bookmarkEnd w:id="269"/>
    </w:p>
    <w:p w14:paraId="2815288B" w14:textId="77777777" w:rsidR="00AC6C2A" w:rsidRPr="00734805" w:rsidRDefault="00AC6C2A" w:rsidP="00AC6C2A">
      <w:pPr>
        <w:pStyle w:val="Standard"/>
        <w:spacing w:before="0" w:after="120" w:line="240" w:lineRule="auto"/>
        <w:ind w:left="0"/>
        <w:rPr>
          <w:rFonts w:cs="Arial"/>
          <w:b/>
          <w:szCs w:val="22"/>
        </w:rPr>
      </w:pPr>
      <w:r w:rsidRPr="00734805">
        <w:rPr>
          <w:rFonts w:cs="Arial"/>
          <w:b/>
          <w:szCs w:val="22"/>
        </w:rPr>
        <w:t xml:space="preserve">Délka realizace: </w:t>
      </w:r>
      <w:r w:rsidRPr="00734805">
        <w:rPr>
          <w:rFonts w:cs="Arial"/>
          <w:szCs w:val="22"/>
        </w:rPr>
        <w:t>2021-2030</w:t>
      </w:r>
    </w:p>
    <w:p w14:paraId="4EC1197D" w14:textId="77777777" w:rsidR="00AC6C2A" w:rsidRPr="00734805" w:rsidRDefault="00AC6C2A" w:rsidP="00AC6C2A">
      <w:pPr>
        <w:pStyle w:val="Standard"/>
        <w:spacing w:before="0" w:after="120" w:line="240" w:lineRule="auto"/>
        <w:ind w:left="0"/>
      </w:pPr>
      <w:r w:rsidRPr="00734805">
        <w:rPr>
          <w:rFonts w:cs="Arial"/>
          <w:b/>
          <w:szCs w:val="22"/>
        </w:rPr>
        <w:t xml:space="preserve">Gestor: </w:t>
      </w:r>
      <w:r w:rsidRPr="00734805">
        <w:t>MPSV, MŠMT</w:t>
      </w:r>
    </w:p>
    <w:p w14:paraId="60FBA4B4" w14:textId="77777777" w:rsidR="00AC6C2A" w:rsidRPr="00734805" w:rsidRDefault="00AC6C2A" w:rsidP="00AC6C2A">
      <w:pPr>
        <w:pStyle w:val="Standard"/>
        <w:spacing w:before="0" w:after="120" w:line="240" w:lineRule="auto"/>
        <w:ind w:left="0"/>
        <w:rPr>
          <w:rFonts w:cs="Arial"/>
          <w:b/>
        </w:rPr>
      </w:pPr>
      <w:r w:rsidRPr="00734805">
        <w:rPr>
          <w:rFonts w:cs="Arial"/>
          <w:b/>
        </w:rPr>
        <w:t xml:space="preserve">Spolupracující subjekty: </w:t>
      </w:r>
      <w:r w:rsidRPr="00734805">
        <w:t>ÚP ČR, NNO, MŠMT, MPSV</w:t>
      </w:r>
    </w:p>
    <w:p w14:paraId="30EA747E" w14:textId="77777777" w:rsidR="00AC6C2A" w:rsidRPr="00734805" w:rsidRDefault="00AC6C2A" w:rsidP="00AC6C2A">
      <w:pPr>
        <w:pStyle w:val="Standard"/>
        <w:spacing w:before="0" w:after="120" w:line="240" w:lineRule="auto"/>
        <w:ind w:left="0"/>
      </w:pPr>
      <w:r w:rsidRPr="00734805">
        <w:rPr>
          <w:rFonts w:cs="Arial"/>
          <w:b/>
        </w:rPr>
        <w:lastRenderedPageBreak/>
        <w:t>Kritérium plnění:</w:t>
      </w:r>
      <w:r w:rsidRPr="00734805">
        <w:t xml:space="preserve"> </w:t>
      </w:r>
    </w:p>
    <w:p w14:paraId="2D83DD37" w14:textId="77777777" w:rsidR="00FB5670" w:rsidRPr="00734805" w:rsidRDefault="00734805" w:rsidP="00496F51">
      <w:pPr>
        <w:pStyle w:val="Standard"/>
        <w:numPr>
          <w:ilvl w:val="0"/>
          <w:numId w:val="70"/>
        </w:numPr>
        <w:spacing w:before="0" w:after="120" w:line="240" w:lineRule="auto"/>
        <w:rPr>
          <w:rFonts w:cs="Arial"/>
          <w:szCs w:val="22"/>
        </w:rPr>
      </w:pPr>
      <w:r>
        <w:rPr>
          <w:rFonts w:cs="Arial"/>
          <w:szCs w:val="22"/>
        </w:rPr>
        <w:t>R</w:t>
      </w:r>
      <w:r w:rsidR="00FB5670" w:rsidRPr="00734805">
        <w:rPr>
          <w:rFonts w:cs="Arial"/>
          <w:szCs w:val="22"/>
        </w:rPr>
        <w:t xml:space="preserve">ozšíření nabídky vzdělávacích programů v rámci rekvalifikací vedoucí k získání nebo doplnění kvalifikace </w:t>
      </w:r>
    </w:p>
    <w:p w14:paraId="36CA5FD9" w14:textId="77777777" w:rsidR="00FB5670" w:rsidRPr="00734805" w:rsidRDefault="00FB5670" w:rsidP="00496F51">
      <w:pPr>
        <w:pStyle w:val="Standard"/>
        <w:numPr>
          <w:ilvl w:val="0"/>
          <w:numId w:val="70"/>
        </w:numPr>
        <w:spacing w:before="0" w:after="120" w:line="240" w:lineRule="auto"/>
        <w:rPr>
          <w:rFonts w:cs="Arial"/>
          <w:szCs w:val="22"/>
        </w:rPr>
      </w:pPr>
      <w:r w:rsidRPr="00734805">
        <w:rPr>
          <w:rFonts w:cs="Arial"/>
          <w:szCs w:val="22"/>
        </w:rPr>
        <w:t>Existence podmínek a možností pro využití krátkodobého vzdělávání vedoucího ke zvyšování kompetencí pro uplatnění na trhu práce</w:t>
      </w:r>
    </w:p>
    <w:p w14:paraId="0CCBCBA5" w14:textId="77777777" w:rsidR="00FB5670" w:rsidRPr="00734805" w:rsidRDefault="00FB5670" w:rsidP="00496F51">
      <w:pPr>
        <w:pStyle w:val="Standard"/>
        <w:numPr>
          <w:ilvl w:val="0"/>
          <w:numId w:val="70"/>
        </w:numPr>
        <w:spacing w:before="0" w:after="120" w:line="240" w:lineRule="auto"/>
        <w:rPr>
          <w:rFonts w:cs="Arial"/>
          <w:szCs w:val="22"/>
        </w:rPr>
      </w:pPr>
      <w:r w:rsidRPr="00734805">
        <w:rPr>
          <w:rFonts w:cs="Arial"/>
          <w:szCs w:val="22"/>
        </w:rPr>
        <w:t>Počet a objem poskytnuté podpory zaměstnavatelům, kteří umožňují svým zaměstnancům doplnění si vzdělání, zvýšení kvalifikace a absolvování rekvalifikace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AC6C2A" w:rsidRPr="00B64194" w14:paraId="2596E859" w14:textId="77777777" w:rsidTr="00AC6C2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03B2F" w14:textId="77777777" w:rsidR="00AC6C2A" w:rsidRPr="00734805" w:rsidRDefault="00AC6C2A" w:rsidP="00734805">
            <w:pPr>
              <w:pStyle w:val="Standard"/>
              <w:spacing w:before="0" w:after="0" w:line="240" w:lineRule="auto"/>
              <w:ind w:left="0"/>
              <w:jc w:val="left"/>
              <w:rPr>
                <w:rFonts w:cs="Arial"/>
                <w:b/>
                <w:bCs/>
                <w:szCs w:val="22"/>
              </w:rPr>
            </w:pPr>
            <w:r w:rsidRPr="00734805">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B1D10" w14:textId="77777777" w:rsidR="00AC6C2A" w:rsidRPr="00734805" w:rsidRDefault="00AC6C2A" w:rsidP="00734805">
            <w:pPr>
              <w:pStyle w:val="Standard"/>
              <w:spacing w:before="0" w:after="0" w:line="240" w:lineRule="auto"/>
              <w:ind w:left="0"/>
              <w:jc w:val="center"/>
              <w:rPr>
                <w:rFonts w:cs="Arial"/>
                <w:b/>
                <w:bCs/>
                <w:szCs w:val="22"/>
              </w:rPr>
            </w:pPr>
            <w:r w:rsidRPr="00734805">
              <w:rPr>
                <w:rFonts w:cs="Arial"/>
                <w:b/>
                <w:bCs/>
                <w:szCs w:val="22"/>
              </w:rPr>
              <w:t>Stav plnění</w:t>
            </w:r>
          </w:p>
        </w:tc>
      </w:tr>
      <w:tr w:rsidR="00AC6C2A" w:rsidRPr="00B64194" w14:paraId="1B1F5E3D" w14:textId="77777777" w:rsidTr="00AC6C2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C752D" w14:textId="77777777" w:rsidR="00734805" w:rsidRPr="00734805" w:rsidRDefault="00AC6C2A" w:rsidP="00734805">
            <w:pPr>
              <w:spacing w:after="0"/>
              <w:jc w:val="both"/>
              <w:rPr>
                <w:rFonts w:ascii="Arial" w:hAnsi="Arial" w:cs="Arial"/>
              </w:rPr>
            </w:pPr>
            <w:r w:rsidRPr="00734805">
              <w:rPr>
                <w:rFonts w:ascii="Arial" w:hAnsi="Arial" w:cs="Arial"/>
              </w:rPr>
              <w:t xml:space="preserve">MPSV: </w:t>
            </w:r>
            <w:r w:rsidR="00734805" w:rsidRPr="00734805">
              <w:rPr>
                <w:rFonts w:ascii="Arial" w:hAnsi="Arial" w:cs="Arial"/>
              </w:rPr>
              <w:t>V roce 2023 pokračovala podpora vzdělávání prostřednictvím nástroje rekvalifikace a zvolená rekvalifikace. Nabídka vzdělávacích programů byla rozšířena o rekvalifikace, ale též vzdělávací kurzy (neakreditované) se zaměřením na získání digitálních dovedností. Za tímto účelem byl v témže roce spuštěn e-shop, který aktuálně obsahuje 1 823 kurzů. Nabídka vzdělávacích programů je rozšířena i o rekvalifikace, u nichž rekvalifikační zařízení nevyžadují vstupní požadavek na dosažené vzdělání (jsou tak zpřístupněny i osobám bez základního vzdělání).</w:t>
            </w:r>
          </w:p>
          <w:p w14:paraId="5B0806D4" w14:textId="77777777" w:rsidR="00734805" w:rsidRPr="00734805" w:rsidRDefault="00734805" w:rsidP="00734805">
            <w:pPr>
              <w:spacing w:after="0"/>
              <w:jc w:val="both"/>
              <w:rPr>
                <w:rFonts w:ascii="Arial" w:hAnsi="Arial" w:cs="Arial"/>
              </w:rPr>
            </w:pPr>
          </w:p>
          <w:p w14:paraId="5DFAD7CB" w14:textId="77777777" w:rsidR="00AC6C2A" w:rsidRPr="00734805" w:rsidRDefault="00734805" w:rsidP="00734805">
            <w:pPr>
              <w:spacing w:after="0"/>
              <w:jc w:val="both"/>
              <w:rPr>
                <w:rFonts w:ascii="Arial" w:hAnsi="Arial" w:cs="Arial"/>
              </w:rPr>
            </w:pPr>
            <w:r w:rsidRPr="00734805">
              <w:rPr>
                <w:rFonts w:ascii="Arial" w:hAnsi="Arial" w:cs="Arial"/>
              </w:rPr>
              <w:t>Pokračoval projekt ÚP ČR "Podpora odborného vzdělávání zaměstnanců", který cílí na vzdělávání zaměstnanců a úhradu nákladů na jejich vzdělávání. V rámci projektu bylo podporováno vzdělávání v akreditovaných a neakreditovaných kurzech, se zaměřením na měkké dovednosti, odborné vzdělávání, odbornou jazykovou výuku.</w:t>
            </w:r>
          </w:p>
          <w:p w14:paraId="7B356C58" w14:textId="77777777" w:rsidR="00AC6C2A" w:rsidRPr="00734805" w:rsidRDefault="00AC6C2A" w:rsidP="00AC6C2A">
            <w:pPr>
              <w:spacing w:after="0"/>
              <w:jc w:val="both"/>
              <w:rPr>
                <w:rFonts w:ascii="Arial" w:hAnsi="Arial" w:cs="Arial"/>
              </w:rPr>
            </w:pPr>
          </w:p>
          <w:p w14:paraId="4B8A77DC" w14:textId="77777777" w:rsidR="00AC6C2A" w:rsidRPr="00734805" w:rsidRDefault="00AC6C2A" w:rsidP="00AC6C2A">
            <w:pPr>
              <w:spacing w:after="0"/>
              <w:jc w:val="both"/>
              <w:rPr>
                <w:rFonts w:ascii="Arial" w:hAnsi="Arial" w:cs="Arial"/>
              </w:rPr>
            </w:pPr>
            <w:r w:rsidRPr="00734805">
              <w:rPr>
                <w:rFonts w:ascii="Arial" w:hAnsi="Arial" w:cs="Arial"/>
              </w:rPr>
              <w:t xml:space="preserve">MŠMT: </w:t>
            </w:r>
            <w:r w:rsidR="00734805" w:rsidRPr="00734805">
              <w:rPr>
                <w:rFonts w:ascii="Arial" w:hAnsi="Arial" w:cs="Arial"/>
              </w:rPr>
              <w:t>Rekvalifikační kurzy je možné akreditovat bez konkrétního požadavku na ukončené vzdělání jakožto vstupního požadavku. Také v Národní soustavě kvalifikací na www.narodnikvalifikace.cz není pro složení zkoušky z profesní kvalifikace stanoven jiný vstupní požadavek než 18 let a základy vzdělání.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5118F" w14:textId="77777777" w:rsidR="00AC6C2A" w:rsidRPr="00734805" w:rsidRDefault="00734805" w:rsidP="00AC6C2A">
            <w:pPr>
              <w:pStyle w:val="Standard"/>
              <w:spacing w:before="0" w:after="0" w:line="240" w:lineRule="auto"/>
              <w:ind w:left="0"/>
              <w:jc w:val="center"/>
              <w:rPr>
                <w:rFonts w:cs="Arial"/>
                <w:b/>
                <w:bCs/>
                <w:color w:val="00B050"/>
                <w:szCs w:val="22"/>
              </w:rPr>
            </w:pPr>
            <w:r w:rsidRPr="00734805">
              <w:rPr>
                <w:rFonts w:cs="Arial"/>
                <w:b/>
                <w:bCs/>
                <w:color w:val="00B0F0"/>
                <w:szCs w:val="22"/>
              </w:rPr>
              <w:t>P</w:t>
            </w:r>
            <w:r w:rsidR="00AC6C2A" w:rsidRPr="00734805">
              <w:rPr>
                <w:rFonts w:cs="Arial"/>
                <w:b/>
                <w:bCs/>
                <w:color w:val="00B0F0"/>
                <w:szCs w:val="22"/>
              </w:rPr>
              <w:t>lněno</w:t>
            </w:r>
            <w:r w:rsidRPr="00734805">
              <w:rPr>
                <w:rFonts w:cs="Arial"/>
                <w:b/>
                <w:bCs/>
                <w:color w:val="00B0F0"/>
                <w:szCs w:val="22"/>
              </w:rPr>
              <w:t xml:space="preserve"> částečně</w:t>
            </w:r>
          </w:p>
        </w:tc>
      </w:tr>
    </w:tbl>
    <w:p w14:paraId="1D6F01FC" w14:textId="77777777" w:rsidR="00195D89" w:rsidRPr="00734805" w:rsidRDefault="00AC6C2A" w:rsidP="00AC6C2A">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70" w:name="_Toc149331815"/>
      <w:bookmarkStart w:id="271" w:name="_Toc166410234"/>
      <w:proofErr w:type="gramStart"/>
      <w:r w:rsidRPr="00734805">
        <w:rPr>
          <w:rFonts w:cs="Times New Roman"/>
          <w:bCs w:val="0"/>
          <w:i w:val="0"/>
          <w:iCs w:val="0"/>
          <w:color w:val="2F5496" w:themeColor="accent5" w:themeShade="BF"/>
          <w:sz w:val="24"/>
          <w:szCs w:val="20"/>
          <w:lang w:eastAsia="ar-SA"/>
        </w:rPr>
        <w:t xml:space="preserve">Opatření </w:t>
      </w:r>
      <w:r w:rsidR="00195D89" w:rsidRPr="00734805">
        <w:rPr>
          <w:rFonts w:cs="Times New Roman"/>
          <w:bCs w:val="0"/>
          <w:i w:val="0"/>
          <w:iCs w:val="0"/>
          <w:color w:val="2F5496" w:themeColor="accent5" w:themeShade="BF"/>
          <w:sz w:val="24"/>
          <w:szCs w:val="20"/>
          <w:lang w:eastAsia="ar-SA"/>
        </w:rPr>
        <w:t>E.5.4</w:t>
      </w:r>
      <w:proofErr w:type="gramEnd"/>
      <w:r w:rsidR="00195D89" w:rsidRPr="00734805">
        <w:rPr>
          <w:rFonts w:cs="Times New Roman"/>
          <w:bCs w:val="0"/>
          <w:i w:val="0"/>
          <w:iCs w:val="0"/>
          <w:color w:val="2F5496" w:themeColor="accent5" w:themeShade="BF"/>
          <w:sz w:val="24"/>
          <w:szCs w:val="20"/>
          <w:lang w:eastAsia="ar-SA"/>
        </w:rPr>
        <w:t xml:space="preserve"> Vytvořit podmínky pro získání zaměstnání, která budou respektovat různá řešení pro jednotlivé skupiny Rom</w:t>
      </w:r>
      <w:r w:rsidR="001220A2" w:rsidRPr="00734805">
        <w:rPr>
          <w:rFonts w:cs="Times New Roman"/>
          <w:bCs w:val="0"/>
          <w:i w:val="0"/>
          <w:iCs w:val="0"/>
          <w:color w:val="2F5496" w:themeColor="accent5" w:themeShade="BF"/>
          <w:sz w:val="24"/>
          <w:szCs w:val="20"/>
          <w:lang w:eastAsia="ar-SA"/>
        </w:rPr>
        <w:t>ů</w:t>
      </w:r>
      <w:bookmarkEnd w:id="270"/>
      <w:bookmarkEnd w:id="271"/>
    </w:p>
    <w:p w14:paraId="46ABE063" w14:textId="77777777" w:rsidR="00AC6C2A" w:rsidRPr="00734805" w:rsidRDefault="00AC6C2A" w:rsidP="00AC6C2A">
      <w:pPr>
        <w:pStyle w:val="Standard"/>
        <w:spacing w:before="0" w:after="120" w:line="240" w:lineRule="auto"/>
        <w:ind w:left="0"/>
        <w:rPr>
          <w:rFonts w:cs="Arial"/>
          <w:b/>
          <w:szCs w:val="22"/>
        </w:rPr>
      </w:pPr>
      <w:r w:rsidRPr="00734805">
        <w:rPr>
          <w:rFonts w:cs="Arial"/>
          <w:b/>
          <w:szCs w:val="22"/>
        </w:rPr>
        <w:t xml:space="preserve">Délka realizace: </w:t>
      </w:r>
      <w:r w:rsidRPr="00734805">
        <w:rPr>
          <w:rFonts w:cs="Arial"/>
          <w:szCs w:val="22"/>
        </w:rPr>
        <w:t>2021-2030</w:t>
      </w:r>
    </w:p>
    <w:p w14:paraId="4ACC0683" w14:textId="77777777" w:rsidR="00AC6C2A" w:rsidRPr="00734805" w:rsidRDefault="00AC6C2A" w:rsidP="00AC6C2A">
      <w:pPr>
        <w:pStyle w:val="Standard"/>
        <w:spacing w:before="0" w:after="120" w:line="240" w:lineRule="auto"/>
        <w:ind w:left="0"/>
      </w:pPr>
      <w:r w:rsidRPr="00734805">
        <w:rPr>
          <w:rFonts w:cs="Arial"/>
          <w:b/>
          <w:szCs w:val="22"/>
        </w:rPr>
        <w:t xml:space="preserve">Gestor: </w:t>
      </w:r>
      <w:r w:rsidR="001220A2" w:rsidRPr="00734805">
        <w:t>MPSV (ÚP ČR)</w:t>
      </w:r>
    </w:p>
    <w:p w14:paraId="1022B38C" w14:textId="77777777" w:rsidR="00AC6C2A" w:rsidRPr="00734805" w:rsidRDefault="00AC6C2A" w:rsidP="00AC6C2A">
      <w:pPr>
        <w:pStyle w:val="Standard"/>
        <w:spacing w:before="0" w:after="120" w:line="240" w:lineRule="auto"/>
        <w:ind w:left="0"/>
        <w:rPr>
          <w:rFonts w:cs="Arial"/>
          <w:b/>
        </w:rPr>
      </w:pPr>
      <w:r w:rsidRPr="00734805">
        <w:rPr>
          <w:rFonts w:cs="Arial"/>
          <w:b/>
        </w:rPr>
        <w:t xml:space="preserve">Spolupracující subjekty: </w:t>
      </w:r>
      <w:r w:rsidR="001220A2" w:rsidRPr="00734805">
        <w:t>NNO</w:t>
      </w:r>
    </w:p>
    <w:p w14:paraId="1E4EC12D" w14:textId="77777777" w:rsidR="0006727D" w:rsidRPr="00734805" w:rsidRDefault="00AC6C2A" w:rsidP="00AC6C2A">
      <w:pPr>
        <w:pStyle w:val="Standard"/>
        <w:spacing w:before="0" w:after="120" w:line="240" w:lineRule="auto"/>
        <w:ind w:left="0"/>
      </w:pPr>
      <w:r w:rsidRPr="00734805">
        <w:rPr>
          <w:rFonts w:cs="Arial"/>
          <w:b/>
        </w:rPr>
        <w:t>Kritérium plnění:</w:t>
      </w:r>
      <w:r w:rsidRPr="00734805">
        <w:t xml:space="preserve"> Počet Individuálních plánů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1220A2" w:rsidRPr="00B64194" w14:paraId="725D7650" w14:textId="77777777" w:rsidTr="004228E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5A17B" w14:textId="77777777" w:rsidR="001220A2" w:rsidRPr="00734805" w:rsidRDefault="001220A2" w:rsidP="00734805">
            <w:pPr>
              <w:pStyle w:val="Standard"/>
              <w:spacing w:before="0" w:after="0" w:line="240" w:lineRule="auto"/>
              <w:ind w:left="0"/>
              <w:jc w:val="left"/>
              <w:rPr>
                <w:rFonts w:cs="Arial"/>
                <w:b/>
                <w:bCs/>
                <w:szCs w:val="22"/>
              </w:rPr>
            </w:pPr>
            <w:r w:rsidRPr="00734805">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0C61F" w14:textId="77777777" w:rsidR="001220A2" w:rsidRPr="00734805" w:rsidRDefault="001220A2" w:rsidP="00734805">
            <w:pPr>
              <w:pStyle w:val="Standard"/>
              <w:spacing w:before="0" w:after="0" w:line="240" w:lineRule="auto"/>
              <w:ind w:left="0"/>
              <w:jc w:val="center"/>
              <w:rPr>
                <w:rFonts w:cs="Arial"/>
                <w:b/>
                <w:bCs/>
                <w:szCs w:val="22"/>
              </w:rPr>
            </w:pPr>
            <w:r w:rsidRPr="00734805">
              <w:rPr>
                <w:rFonts w:cs="Arial"/>
                <w:b/>
                <w:bCs/>
                <w:szCs w:val="22"/>
              </w:rPr>
              <w:t>Stav plnění</w:t>
            </w:r>
          </w:p>
        </w:tc>
      </w:tr>
      <w:tr w:rsidR="001220A2" w:rsidRPr="00B64194" w14:paraId="495815EB" w14:textId="77777777" w:rsidTr="004228E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0E037" w14:textId="77777777" w:rsidR="001220A2" w:rsidRPr="00734805" w:rsidRDefault="00734805" w:rsidP="004228EA">
            <w:pPr>
              <w:spacing w:after="0"/>
              <w:jc w:val="both"/>
              <w:rPr>
                <w:rFonts w:ascii="Arial" w:hAnsi="Arial" w:cs="Arial"/>
              </w:rPr>
            </w:pPr>
            <w:r w:rsidRPr="00734805">
              <w:rPr>
                <w:rFonts w:ascii="Arial" w:hAnsi="Arial" w:cs="Arial"/>
              </w:rPr>
              <w:t xml:space="preserve">Uzavírání </w:t>
            </w:r>
            <w:r w:rsidR="001C05FF" w:rsidRPr="00734805">
              <w:rPr>
                <w:rFonts w:ascii="Arial" w:hAnsi="Arial" w:cs="Arial"/>
              </w:rPr>
              <w:t>individuálních</w:t>
            </w:r>
            <w:r w:rsidRPr="00734805">
              <w:rPr>
                <w:rFonts w:ascii="Arial" w:hAnsi="Arial" w:cs="Arial"/>
              </w:rPr>
              <w:t xml:space="preserve"> akčních plánů (IAP) je standardní činností pracovišť ÚP ČR, přičemž tato povinnost úřadu vyplývá přímo ze zákona č. 435/2004 Sb., o zaměstnanosti, v němž je IAP, včetně jeho vypracování, legislativně zakotven. IAP se uzavírá vždy s uchazečem o zaměstnání vedeným v evidenci uchazečů o zaměstnání nepřetržitě déle než 5 měsíců. Na žádost uchazeče o zaměstnání lze IAP uzavřít kdykoliv, tj. i před uplynutím zákonem stanovené doby vedení v evidenci uchazečů o zaměstnání. IAP vycházejí z potřeb klienta, obsahují  rozbor </w:t>
            </w:r>
            <w:r w:rsidRPr="00734805">
              <w:rPr>
                <w:rFonts w:ascii="Arial" w:hAnsi="Arial" w:cs="Arial"/>
              </w:rPr>
              <w:lastRenderedPageBreak/>
              <w:t xml:space="preserve">jeho znevýhodnění na trhu práce a tomu návrh odpovídajících vhodných integračních postupů s návazností z širšího okruhu problematiky.  Opatření v rámci IAP jsou volena vždy s ohledem na individuální posouzení situace klienta, jeho možnosti a situaci na regionálním trhu práce. Opatření IAP jsou primárně zaměřena na takové aktivity, jež vedou ke zvýšení uplatnitelnosti </w:t>
            </w:r>
            <w:proofErr w:type="gramStart"/>
            <w:r w:rsidRPr="00734805">
              <w:rPr>
                <w:rFonts w:ascii="Arial" w:hAnsi="Arial" w:cs="Arial"/>
              </w:rPr>
              <w:t xml:space="preserve">nebo k </w:t>
            </w:r>
            <w:r w:rsidR="001C05FF" w:rsidRPr="00734805">
              <w:rPr>
                <w:rFonts w:ascii="Arial" w:hAnsi="Arial" w:cs="Arial"/>
              </w:rPr>
              <w:t>přímenu</w:t>
            </w:r>
            <w:proofErr w:type="gramEnd"/>
            <w:r w:rsidRPr="00734805">
              <w:rPr>
                <w:rFonts w:ascii="Arial" w:hAnsi="Arial" w:cs="Arial"/>
              </w:rPr>
              <w:t xml:space="preserve"> umístění na trh práce.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648E9" w14:textId="77777777" w:rsidR="001220A2" w:rsidRPr="00734805" w:rsidRDefault="001220A2" w:rsidP="004228EA">
            <w:pPr>
              <w:pStyle w:val="Standard"/>
              <w:spacing w:before="0" w:after="0" w:line="240" w:lineRule="auto"/>
              <w:ind w:left="0"/>
              <w:jc w:val="center"/>
              <w:rPr>
                <w:rFonts w:cs="Arial"/>
                <w:b/>
                <w:bCs/>
                <w:color w:val="00B050"/>
                <w:szCs w:val="22"/>
              </w:rPr>
            </w:pPr>
            <w:r w:rsidRPr="00734805">
              <w:rPr>
                <w:rFonts w:cs="Arial"/>
                <w:b/>
                <w:bCs/>
                <w:color w:val="00B0F0"/>
                <w:szCs w:val="22"/>
              </w:rPr>
              <w:lastRenderedPageBreak/>
              <w:t>Částečně plněno</w:t>
            </w:r>
          </w:p>
        </w:tc>
      </w:tr>
    </w:tbl>
    <w:p w14:paraId="534DBB33" w14:textId="77777777" w:rsidR="0006727D" w:rsidRPr="00734805" w:rsidRDefault="001220A2" w:rsidP="001220A2">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72" w:name="_Toc149331816"/>
      <w:bookmarkStart w:id="273" w:name="_Toc166410235"/>
      <w:proofErr w:type="gramStart"/>
      <w:r w:rsidRPr="00734805">
        <w:rPr>
          <w:rFonts w:cs="Times New Roman"/>
          <w:bCs w:val="0"/>
          <w:i w:val="0"/>
          <w:iCs w:val="0"/>
          <w:color w:val="2F5496" w:themeColor="accent5" w:themeShade="BF"/>
          <w:sz w:val="24"/>
          <w:szCs w:val="20"/>
          <w:lang w:eastAsia="ar-SA"/>
        </w:rPr>
        <w:t xml:space="preserve">Opatření </w:t>
      </w:r>
      <w:r w:rsidR="0006727D" w:rsidRPr="00734805">
        <w:rPr>
          <w:rFonts w:cs="Times New Roman"/>
          <w:bCs w:val="0"/>
          <w:i w:val="0"/>
          <w:iCs w:val="0"/>
          <w:color w:val="2F5496" w:themeColor="accent5" w:themeShade="BF"/>
          <w:sz w:val="24"/>
          <w:szCs w:val="20"/>
          <w:lang w:eastAsia="ar-SA"/>
        </w:rPr>
        <w:t>E.5.5</w:t>
      </w:r>
      <w:proofErr w:type="gramEnd"/>
      <w:r w:rsidR="0006727D" w:rsidRPr="00734805">
        <w:rPr>
          <w:rFonts w:cs="Times New Roman"/>
          <w:bCs w:val="0"/>
          <w:i w:val="0"/>
          <w:iCs w:val="0"/>
          <w:color w:val="2F5496" w:themeColor="accent5" w:themeShade="BF"/>
          <w:sz w:val="24"/>
          <w:szCs w:val="20"/>
          <w:lang w:eastAsia="ar-SA"/>
        </w:rPr>
        <w:t xml:space="preserve"> Vytvořit systém  programů pro podporu osob ohrožených ztrátou zaměstnání</w:t>
      </w:r>
      <w:bookmarkEnd w:id="272"/>
      <w:bookmarkEnd w:id="273"/>
    </w:p>
    <w:p w14:paraId="681383C5" w14:textId="77777777" w:rsidR="001220A2" w:rsidRPr="00734805" w:rsidRDefault="001220A2" w:rsidP="001220A2">
      <w:pPr>
        <w:pStyle w:val="Standard"/>
        <w:spacing w:before="0" w:after="120" w:line="240" w:lineRule="auto"/>
        <w:ind w:left="0"/>
        <w:rPr>
          <w:rFonts w:cs="Arial"/>
          <w:b/>
          <w:szCs w:val="22"/>
        </w:rPr>
      </w:pPr>
      <w:r w:rsidRPr="00734805">
        <w:rPr>
          <w:rFonts w:cs="Arial"/>
          <w:b/>
          <w:szCs w:val="22"/>
        </w:rPr>
        <w:t xml:space="preserve">Délka realizace: </w:t>
      </w:r>
      <w:r w:rsidRPr="00734805">
        <w:rPr>
          <w:rFonts w:cs="Arial"/>
          <w:szCs w:val="22"/>
        </w:rPr>
        <w:t>2021-2030</w:t>
      </w:r>
    </w:p>
    <w:p w14:paraId="4FB2FA27" w14:textId="77777777" w:rsidR="001220A2" w:rsidRPr="00734805" w:rsidRDefault="001220A2" w:rsidP="001220A2">
      <w:pPr>
        <w:pStyle w:val="Standard"/>
        <w:spacing w:before="0" w:after="120" w:line="240" w:lineRule="auto"/>
        <w:ind w:left="0"/>
      </w:pPr>
      <w:r w:rsidRPr="00734805">
        <w:rPr>
          <w:rFonts w:cs="Arial"/>
          <w:b/>
          <w:szCs w:val="22"/>
        </w:rPr>
        <w:t xml:space="preserve">Gestor: </w:t>
      </w:r>
      <w:r w:rsidRPr="00734805">
        <w:t>MPSV (ÚP ČR)</w:t>
      </w:r>
    </w:p>
    <w:p w14:paraId="20337EFD" w14:textId="77777777" w:rsidR="001220A2" w:rsidRPr="00734805" w:rsidRDefault="001220A2" w:rsidP="001220A2">
      <w:pPr>
        <w:pStyle w:val="Standard"/>
        <w:spacing w:before="0" w:after="120" w:line="240" w:lineRule="auto"/>
        <w:ind w:left="0"/>
        <w:rPr>
          <w:rFonts w:cs="Arial"/>
          <w:b/>
        </w:rPr>
      </w:pPr>
      <w:r w:rsidRPr="00734805">
        <w:rPr>
          <w:rFonts w:cs="Arial"/>
          <w:b/>
        </w:rPr>
        <w:t xml:space="preserve">Spolupracující subjekty: </w:t>
      </w:r>
      <w:r w:rsidRPr="00734805">
        <w:t>NNO</w:t>
      </w:r>
    </w:p>
    <w:p w14:paraId="729B7B0F" w14:textId="77777777" w:rsidR="001220A2" w:rsidRPr="00734805" w:rsidRDefault="001220A2" w:rsidP="001220A2">
      <w:pPr>
        <w:pStyle w:val="Standard"/>
        <w:spacing w:before="0" w:after="120" w:line="240" w:lineRule="auto"/>
        <w:ind w:left="0"/>
      </w:pPr>
      <w:r w:rsidRPr="00734805">
        <w:rPr>
          <w:rFonts w:cs="Arial"/>
          <w:b/>
        </w:rPr>
        <w:t>Kritérium plnění:</w:t>
      </w:r>
      <w:r w:rsidRPr="00734805">
        <w:t xml:space="preserve"> Počet doprovodných programů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1220A2" w:rsidRPr="00B64194" w14:paraId="19AD445A" w14:textId="77777777" w:rsidTr="004228EA">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CF5C5" w14:textId="77777777" w:rsidR="001220A2" w:rsidRPr="00734805" w:rsidRDefault="001220A2" w:rsidP="00734805">
            <w:pPr>
              <w:pStyle w:val="Standard"/>
              <w:spacing w:before="0" w:after="0" w:line="240" w:lineRule="auto"/>
              <w:ind w:left="0"/>
              <w:jc w:val="left"/>
              <w:rPr>
                <w:rFonts w:cs="Arial"/>
                <w:b/>
                <w:bCs/>
                <w:szCs w:val="22"/>
              </w:rPr>
            </w:pPr>
            <w:r w:rsidRPr="00734805">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D6234" w14:textId="77777777" w:rsidR="001220A2" w:rsidRPr="00734805" w:rsidRDefault="001220A2" w:rsidP="00734805">
            <w:pPr>
              <w:pStyle w:val="Standard"/>
              <w:spacing w:before="0" w:after="0" w:line="240" w:lineRule="auto"/>
              <w:ind w:left="0"/>
              <w:jc w:val="center"/>
              <w:rPr>
                <w:rFonts w:cs="Arial"/>
                <w:b/>
                <w:bCs/>
                <w:szCs w:val="22"/>
              </w:rPr>
            </w:pPr>
            <w:r w:rsidRPr="00734805">
              <w:rPr>
                <w:rFonts w:cs="Arial"/>
                <w:b/>
                <w:bCs/>
                <w:szCs w:val="22"/>
              </w:rPr>
              <w:t>Stav plnění</w:t>
            </w:r>
          </w:p>
        </w:tc>
      </w:tr>
      <w:tr w:rsidR="001220A2" w:rsidRPr="00B64194" w14:paraId="51503C38" w14:textId="77777777" w:rsidTr="004228EA">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3F3E8" w14:textId="77777777" w:rsidR="00734805" w:rsidRDefault="00734805" w:rsidP="00734805">
            <w:pPr>
              <w:spacing w:after="0"/>
              <w:jc w:val="both"/>
              <w:rPr>
                <w:rFonts w:ascii="Arial" w:hAnsi="Arial" w:cs="Arial"/>
              </w:rPr>
            </w:pPr>
            <w:r w:rsidRPr="00734805">
              <w:rPr>
                <w:rFonts w:ascii="Arial" w:hAnsi="Arial" w:cs="Arial"/>
              </w:rPr>
              <w:t xml:space="preserve">Poradenské činnosti jsou nabízeny všem osobám (UoZ, ZoZ, veřejnost) bez ohledu na etnicitu. Tzn. v souladu se Směrnicí č. 6/2020 Realizace poradenských činností na ÚP ČR jsou (nejen) Romům poskytovány jak individuální a skupinové poradenství, tak poradenské programy, konkrétně: </w:t>
            </w:r>
          </w:p>
          <w:p w14:paraId="2950E280" w14:textId="77777777" w:rsidR="00734805" w:rsidRPr="00734805" w:rsidRDefault="00734805" w:rsidP="00734805">
            <w:pPr>
              <w:spacing w:after="0"/>
              <w:jc w:val="both"/>
              <w:rPr>
                <w:rFonts w:ascii="Arial" w:hAnsi="Arial" w:cs="Arial"/>
              </w:rPr>
            </w:pPr>
          </w:p>
          <w:p w14:paraId="1F0E0C76" w14:textId="77777777" w:rsidR="0078064A" w:rsidRDefault="00734805" w:rsidP="00734805">
            <w:pPr>
              <w:spacing w:after="0"/>
              <w:jc w:val="both"/>
              <w:rPr>
                <w:rFonts w:ascii="Arial" w:hAnsi="Arial" w:cs="Arial"/>
              </w:rPr>
            </w:pPr>
            <w:r>
              <w:rPr>
                <w:rFonts w:ascii="Arial" w:hAnsi="Arial" w:cs="Arial"/>
              </w:rPr>
              <w:t xml:space="preserve">1. </w:t>
            </w:r>
            <w:r w:rsidRPr="00734805">
              <w:rPr>
                <w:rFonts w:ascii="Arial" w:hAnsi="Arial" w:cs="Arial"/>
              </w:rPr>
              <w:t xml:space="preserve">Individuální poradenství; </w:t>
            </w:r>
          </w:p>
          <w:p w14:paraId="7900DB0A" w14:textId="77777777" w:rsidR="00734805" w:rsidRPr="00734805" w:rsidRDefault="00734805" w:rsidP="00734805">
            <w:pPr>
              <w:spacing w:after="0"/>
              <w:jc w:val="both"/>
              <w:rPr>
                <w:rFonts w:ascii="Arial" w:hAnsi="Arial" w:cs="Arial"/>
              </w:rPr>
            </w:pPr>
            <w:r w:rsidRPr="00734805">
              <w:rPr>
                <w:rFonts w:ascii="Arial" w:hAnsi="Arial" w:cs="Arial"/>
              </w:rPr>
              <w:t>2. Skupinové poradenství (tj. skupinová poradenská činnost do 5 hod.):</w:t>
            </w:r>
          </w:p>
          <w:p w14:paraId="30DFF61C" w14:textId="77777777" w:rsidR="00734805" w:rsidRDefault="00734805" w:rsidP="00734805">
            <w:pPr>
              <w:spacing w:after="0"/>
              <w:jc w:val="both"/>
              <w:rPr>
                <w:rFonts w:ascii="Arial" w:hAnsi="Arial" w:cs="Arial"/>
              </w:rPr>
            </w:pPr>
            <w:r w:rsidRPr="00734805">
              <w:rPr>
                <w:rFonts w:ascii="Arial" w:hAnsi="Arial" w:cs="Arial"/>
              </w:rPr>
              <w:t xml:space="preserve"> </w:t>
            </w:r>
          </w:p>
          <w:p w14:paraId="1AF1642B" w14:textId="77777777" w:rsidR="00734805" w:rsidRDefault="00734805" w:rsidP="00734805">
            <w:pPr>
              <w:spacing w:after="0"/>
              <w:jc w:val="both"/>
              <w:rPr>
                <w:rFonts w:ascii="Arial" w:hAnsi="Arial" w:cs="Arial"/>
              </w:rPr>
            </w:pPr>
            <w:r w:rsidRPr="00734805">
              <w:rPr>
                <w:rFonts w:ascii="Arial" w:hAnsi="Arial" w:cs="Arial"/>
              </w:rPr>
              <w:t xml:space="preserve">a) úvodní informační skupinová schůzka, </w:t>
            </w:r>
          </w:p>
          <w:p w14:paraId="399C90DA" w14:textId="77777777" w:rsidR="00734805" w:rsidRDefault="00734805" w:rsidP="00734805">
            <w:pPr>
              <w:spacing w:after="0"/>
              <w:jc w:val="both"/>
              <w:rPr>
                <w:rFonts w:ascii="Arial" w:hAnsi="Arial" w:cs="Arial"/>
              </w:rPr>
            </w:pPr>
            <w:r w:rsidRPr="00734805">
              <w:rPr>
                <w:rFonts w:ascii="Arial" w:hAnsi="Arial" w:cs="Arial"/>
              </w:rPr>
              <w:t xml:space="preserve">b) poradenská schůzka k výběru aktivit individuálního akčního plánu, </w:t>
            </w:r>
          </w:p>
          <w:p w14:paraId="466DBCC2" w14:textId="77777777" w:rsidR="00734805" w:rsidRDefault="00734805" w:rsidP="00734805">
            <w:pPr>
              <w:spacing w:after="0"/>
              <w:jc w:val="both"/>
              <w:rPr>
                <w:rFonts w:ascii="Arial" w:hAnsi="Arial" w:cs="Arial"/>
              </w:rPr>
            </w:pPr>
            <w:r w:rsidRPr="00734805">
              <w:rPr>
                <w:rFonts w:ascii="Arial" w:hAnsi="Arial" w:cs="Arial"/>
              </w:rPr>
              <w:t xml:space="preserve">c) poradenství o možnostech a podmínkách rekvalifikace, </w:t>
            </w:r>
          </w:p>
          <w:p w14:paraId="7AEF35D7" w14:textId="77777777" w:rsidR="00734805" w:rsidRDefault="00734805" w:rsidP="00734805">
            <w:pPr>
              <w:spacing w:after="0"/>
              <w:jc w:val="both"/>
              <w:rPr>
                <w:rFonts w:ascii="Arial" w:hAnsi="Arial" w:cs="Arial"/>
              </w:rPr>
            </w:pPr>
            <w:r w:rsidRPr="00734805">
              <w:rPr>
                <w:rFonts w:ascii="Arial" w:hAnsi="Arial" w:cs="Arial"/>
              </w:rPr>
              <w:t xml:space="preserve">d) poradenství pro cílové skupiny klientů, kterým je věnována zvýšená péče (dlouhodobě nezaměstnaní, mladiství, absolventi, osoby se zdravotním postižením apod.), </w:t>
            </w:r>
          </w:p>
          <w:p w14:paraId="45F1715E" w14:textId="77777777" w:rsidR="00734805" w:rsidRDefault="00734805" w:rsidP="00734805">
            <w:pPr>
              <w:spacing w:after="0"/>
              <w:jc w:val="both"/>
              <w:rPr>
                <w:rFonts w:ascii="Arial" w:hAnsi="Arial" w:cs="Arial"/>
              </w:rPr>
            </w:pPr>
            <w:r w:rsidRPr="00734805">
              <w:rPr>
                <w:rFonts w:ascii="Arial" w:hAnsi="Arial" w:cs="Arial"/>
              </w:rPr>
              <w:t xml:space="preserve">e) poradenství žákům základních škol k volbě a způsobu přípravy na povolání, ke vstupu na trh práce, </w:t>
            </w:r>
          </w:p>
          <w:p w14:paraId="5A96EB27" w14:textId="77777777" w:rsidR="00734805" w:rsidRDefault="00734805" w:rsidP="00734805">
            <w:pPr>
              <w:spacing w:after="0"/>
              <w:jc w:val="both"/>
              <w:rPr>
                <w:rFonts w:ascii="Arial" w:hAnsi="Arial" w:cs="Arial"/>
              </w:rPr>
            </w:pPr>
            <w:r w:rsidRPr="00734805">
              <w:rPr>
                <w:rFonts w:ascii="Arial" w:hAnsi="Arial" w:cs="Arial"/>
              </w:rPr>
              <w:t xml:space="preserve">f)  poradenství studentům středních škol, vyšších odborných škol a vysokých škol k volbě a způsobu přípravy na povolání, ke vstupu na trh práce, </w:t>
            </w:r>
          </w:p>
          <w:p w14:paraId="6AC8265C" w14:textId="77777777" w:rsidR="00734805" w:rsidRDefault="00734805" w:rsidP="00734805">
            <w:pPr>
              <w:spacing w:after="0"/>
              <w:jc w:val="both"/>
              <w:rPr>
                <w:rFonts w:ascii="Arial" w:hAnsi="Arial" w:cs="Arial"/>
              </w:rPr>
            </w:pPr>
            <w:r w:rsidRPr="00734805">
              <w:rPr>
                <w:rFonts w:ascii="Arial" w:hAnsi="Arial" w:cs="Arial"/>
              </w:rPr>
              <w:t xml:space="preserve">g)  poradenství zaměřené na techniky hledání zaměstnání a sebeprezentaci na trhu práce (např. tvorba životopisu a motivačního dopisu, využití osobního kariérového portfolia, příprava na pohovor), </w:t>
            </w:r>
          </w:p>
          <w:p w14:paraId="1B74868B" w14:textId="77777777" w:rsidR="00734805" w:rsidRDefault="00734805" w:rsidP="00734805">
            <w:pPr>
              <w:spacing w:after="0"/>
              <w:jc w:val="both"/>
              <w:rPr>
                <w:rFonts w:ascii="Arial" w:hAnsi="Arial" w:cs="Arial"/>
              </w:rPr>
            </w:pPr>
            <w:r w:rsidRPr="00734805">
              <w:rPr>
                <w:rFonts w:ascii="Arial" w:hAnsi="Arial" w:cs="Arial"/>
              </w:rPr>
              <w:t xml:space="preserve">h)  poradenství k finanční gramotnosti, </w:t>
            </w:r>
          </w:p>
          <w:p w14:paraId="605A445B" w14:textId="77777777" w:rsidR="00734805" w:rsidRDefault="00734805" w:rsidP="00734805">
            <w:pPr>
              <w:spacing w:after="0"/>
              <w:jc w:val="both"/>
              <w:rPr>
                <w:rFonts w:ascii="Arial" w:hAnsi="Arial" w:cs="Arial"/>
              </w:rPr>
            </w:pPr>
            <w:r w:rsidRPr="00734805">
              <w:rPr>
                <w:rFonts w:ascii="Arial" w:hAnsi="Arial" w:cs="Arial"/>
              </w:rPr>
              <w:t>i)  poradenství k pracovněprávní gramotnosti,</w:t>
            </w:r>
          </w:p>
          <w:p w14:paraId="01FD4A4D" w14:textId="77777777" w:rsidR="00734805" w:rsidRDefault="00734805" w:rsidP="00734805">
            <w:pPr>
              <w:spacing w:after="0"/>
              <w:jc w:val="both"/>
              <w:rPr>
                <w:rFonts w:ascii="Arial" w:hAnsi="Arial" w:cs="Arial"/>
              </w:rPr>
            </w:pPr>
            <w:r w:rsidRPr="00734805">
              <w:rPr>
                <w:rFonts w:ascii="Arial" w:hAnsi="Arial" w:cs="Arial"/>
              </w:rPr>
              <w:t>j) poradenství k zahájení podnikání.</w:t>
            </w:r>
          </w:p>
          <w:p w14:paraId="6D182D62" w14:textId="77777777" w:rsidR="0078064A" w:rsidRPr="00734805" w:rsidRDefault="0078064A" w:rsidP="00734805">
            <w:pPr>
              <w:spacing w:after="0"/>
              <w:jc w:val="both"/>
              <w:rPr>
                <w:rFonts w:ascii="Arial" w:hAnsi="Arial" w:cs="Arial"/>
              </w:rPr>
            </w:pPr>
          </w:p>
          <w:p w14:paraId="5391F865" w14:textId="77777777" w:rsidR="0078064A" w:rsidRDefault="00734805" w:rsidP="00734805">
            <w:pPr>
              <w:spacing w:after="0"/>
              <w:jc w:val="both"/>
              <w:rPr>
                <w:rFonts w:ascii="Arial" w:hAnsi="Arial" w:cs="Arial"/>
              </w:rPr>
            </w:pPr>
            <w:r w:rsidRPr="00734805">
              <w:rPr>
                <w:rFonts w:ascii="Arial" w:hAnsi="Arial" w:cs="Arial"/>
              </w:rPr>
              <w:t xml:space="preserve"> 3. Poradenské programy (tj. skupinová poradenská činnost nad 5 hod.): </w:t>
            </w:r>
          </w:p>
          <w:p w14:paraId="21F32BE9" w14:textId="77777777" w:rsidR="0078064A" w:rsidRDefault="0078064A" w:rsidP="00734805">
            <w:pPr>
              <w:spacing w:after="0"/>
              <w:jc w:val="both"/>
              <w:rPr>
                <w:rFonts w:ascii="Arial" w:hAnsi="Arial" w:cs="Arial"/>
              </w:rPr>
            </w:pPr>
          </w:p>
          <w:p w14:paraId="08E84EBB" w14:textId="77777777" w:rsidR="0078064A" w:rsidRDefault="00734805" w:rsidP="00734805">
            <w:pPr>
              <w:spacing w:after="0"/>
              <w:jc w:val="both"/>
              <w:rPr>
                <w:rFonts w:ascii="Arial" w:hAnsi="Arial" w:cs="Arial"/>
              </w:rPr>
            </w:pPr>
            <w:r w:rsidRPr="00734805">
              <w:rPr>
                <w:rFonts w:ascii="Arial" w:hAnsi="Arial" w:cs="Arial"/>
              </w:rPr>
              <w:t xml:space="preserve">a) poradenský program Sebepoznávání pro trh práce, </w:t>
            </w:r>
          </w:p>
          <w:p w14:paraId="5321218B" w14:textId="77777777" w:rsidR="0078064A" w:rsidRDefault="00734805" w:rsidP="00734805">
            <w:pPr>
              <w:spacing w:after="0"/>
              <w:jc w:val="both"/>
              <w:rPr>
                <w:rFonts w:ascii="Arial" w:hAnsi="Arial" w:cs="Arial"/>
              </w:rPr>
            </w:pPr>
            <w:r w:rsidRPr="00734805">
              <w:rPr>
                <w:rFonts w:ascii="Arial" w:hAnsi="Arial" w:cs="Arial"/>
              </w:rPr>
              <w:t xml:space="preserve">b) poradenský program Komunikační dovednosti, </w:t>
            </w:r>
          </w:p>
          <w:p w14:paraId="3910A185" w14:textId="77777777" w:rsidR="0078064A" w:rsidRDefault="00734805" w:rsidP="00734805">
            <w:pPr>
              <w:spacing w:after="0"/>
              <w:jc w:val="both"/>
              <w:rPr>
                <w:rFonts w:ascii="Arial" w:hAnsi="Arial" w:cs="Arial"/>
              </w:rPr>
            </w:pPr>
            <w:r w:rsidRPr="00734805">
              <w:rPr>
                <w:rFonts w:ascii="Arial" w:hAnsi="Arial" w:cs="Arial"/>
              </w:rPr>
              <w:t xml:space="preserve">c) poradenský program Sebeprezentace na trhu práce, </w:t>
            </w:r>
          </w:p>
          <w:p w14:paraId="4E1144DB" w14:textId="77777777" w:rsidR="0078064A" w:rsidRDefault="00734805" w:rsidP="00734805">
            <w:pPr>
              <w:spacing w:after="0"/>
              <w:jc w:val="both"/>
              <w:rPr>
                <w:rFonts w:ascii="Arial" w:hAnsi="Arial" w:cs="Arial"/>
              </w:rPr>
            </w:pPr>
            <w:r w:rsidRPr="00734805">
              <w:rPr>
                <w:rFonts w:ascii="Arial" w:hAnsi="Arial" w:cs="Arial"/>
              </w:rPr>
              <w:lastRenderedPageBreak/>
              <w:t xml:space="preserve">d) poradenský program Orientace na trhu práce, </w:t>
            </w:r>
          </w:p>
          <w:p w14:paraId="078B61B9" w14:textId="77777777" w:rsidR="0078064A" w:rsidRDefault="00734805" w:rsidP="00734805">
            <w:pPr>
              <w:spacing w:after="0"/>
              <w:jc w:val="both"/>
              <w:rPr>
                <w:rFonts w:ascii="Arial" w:hAnsi="Arial" w:cs="Arial"/>
              </w:rPr>
            </w:pPr>
            <w:r w:rsidRPr="00734805">
              <w:rPr>
                <w:rFonts w:ascii="Arial" w:hAnsi="Arial" w:cs="Arial"/>
              </w:rPr>
              <w:t xml:space="preserve">e) poradenský program Hledání zaměstnání, </w:t>
            </w:r>
          </w:p>
          <w:p w14:paraId="0930B9B9" w14:textId="77777777" w:rsidR="0078064A" w:rsidRDefault="00734805" w:rsidP="00734805">
            <w:pPr>
              <w:spacing w:after="0"/>
              <w:jc w:val="both"/>
              <w:rPr>
                <w:rFonts w:ascii="Arial" w:hAnsi="Arial" w:cs="Arial"/>
              </w:rPr>
            </w:pPr>
            <w:r w:rsidRPr="00734805">
              <w:rPr>
                <w:rFonts w:ascii="Arial" w:hAnsi="Arial" w:cs="Arial"/>
              </w:rPr>
              <w:t xml:space="preserve">f) poradenský program Pracovněprávní gramotnost, </w:t>
            </w:r>
          </w:p>
          <w:p w14:paraId="2D519492" w14:textId="77777777" w:rsidR="0078064A" w:rsidRDefault="00734805" w:rsidP="00734805">
            <w:pPr>
              <w:spacing w:after="0"/>
              <w:jc w:val="both"/>
              <w:rPr>
                <w:rFonts w:ascii="Arial" w:hAnsi="Arial" w:cs="Arial"/>
              </w:rPr>
            </w:pPr>
            <w:r w:rsidRPr="00734805">
              <w:rPr>
                <w:rFonts w:ascii="Arial" w:hAnsi="Arial" w:cs="Arial"/>
              </w:rPr>
              <w:t xml:space="preserve">g) poradenský program Finanční gramotnost, </w:t>
            </w:r>
          </w:p>
          <w:p w14:paraId="2DBD7EE1" w14:textId="77777777" w:rsidR="0078064A" w:rsidRDefault="00734805" w:rsidP="00734805">
            <w:pPr>
              <w:spacing w:after="0"/>
              <w:jc w:val="both"/>
              <w:rPr>
                <w:rFonts w:ascii="Arial" w:hAnsi="Arial" w:cs="Arial"/>
              </w:rPr>
            </w:pPr>
            <w:r w:rsidRPr="00734805">
              <w:rPr>
                <w:rFonts w:ascii="Arial" w:hAnsi="Arial" w:cs="Arial"/>
              </w:rPr>
              <w:t xml:space="preserve">h) poradenský program Poradenství k podnikání, </w:t>
            </w:r>
          </w:p>
          <w:p w14:paraId="59B94F69" w14:textId="77777777" w:rsidR="0078064A" w:rsidRDefault="00734805" w:rsidP="00734805">
            <w:pPr>
              <w:spacing w:after="0"/>
              <w:jc w:val="both"/>
              <w:rPr>
                <w:rFonts w:ascii="Arial" w:hAnsi="Arial" w:cs="Arial"/>
              </w:rPr>
            </w:pPr>
            <w:r w:rsidRPr="00734805">
              <w:rPr>
                <w:rFonts w:ascii="Arial" w:hAnsi="Arial" w:cs="Arial"/>
              </w:rPr>
              <w:t xml:space="preserve">i) poradenský program komplexní, </w:t>
            </w:r>
          </w:p>
          <w:p w14:paraId="35284889" w14:textId="77777777" w:rsidR="0078064A" w:rsidRDefault="00734805" w:rsidP="00734805">
            <w:pPr>
              <w:spacing w:after="0"/>
              <w:jc w:val="both"/>
              <w:rPr>
                <w:rFonts w:ascii="Arial" w:hAnsi="Arial" w:cs="Arial"/>
              </w:rPr>
            </w:pPr>
            <w:r w:rsidRPr="00734805">
              <w:rPr>
                <w:rFonts w:ascii="Arial" w:hAnsi="Arial" w:cs="Arial"/>
              </w:rPr>
              <w:t xml:space="preserve">j) poradenské programy ostatní. </w:t>
            </w:r>
          </w:p>
          <w:p w14:paraId="65737DFE" w14:textId="77777777" w:rsidR="0078064A" w:rsidRPr="00734805" w:rsidRDefault="0078064A" w:rsidP="00734805">
            <w:pPr>
              <w:spacing w:after="0"/>
              <w:jc w:val="both"/>
              <w:rPr>
                <w:rFonts w:ascii="Arial" w:hAnsi="Arial" w:cs="Arial"/>
              </w:rPr>
            </w:pPr>
          </w:p>
          <w:p w14:paraId="1AB56B64" w14:textId="77777777" w:rsidR="001220A2" w:rsidRPr="00B64194" w:rsidRDefault="00734805" w:rsidP="00734805">
            <w:pPr>
              <w:spacing w:after="0"/>
              <w:jc w:val="both"/>
              <w:rPr>
                <w:rFonts w:ascii="Arial" w:hAnsi="Arial" w:cs="Arial"/>
                <w:highlight w:val="yellow"/>
              </w:rPr>
            </w:pPr>
            <w:r w:rsidRPr="00734805">
              <w:rPr>
                <w:rFonts w:ascii="Arial" w:hAnsi="Arial" w:cs="Arial"/>
              </w:rPr>
              <w:t>Dále: Bilanční diagnostika; „Frýdlantské dny“; Burzy škol; Burzy práce; Setkání s rodiči v rámci třídních schůzek; Setkání s výchovnými poradci.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E5A74E" w14:textId="77777777" w:rsidR="001220A2" w:rsidRPr="00B64194" w:rsidRDefault="0078064A" w:rsidP="004228EA">
            <w:pPr>
              <w:pStyle w:val="Standard"/>
              <w:spacing w:before="0" w:after="0" w:line="240" w:lineRule="auto"/>
              <w:ind w:left="0"/>
              <w:jc w:val="center"/>
              <w:rPr>
                <w:rFonts w:cs="Arial"/>
                <w:b/>
                <w:bCs/>
                <w:color w:val="00B050"/>
                <w:szCs w:val="22"/>
                <w:highlight w:val="yellow"/>
              </w:rPr>
            </w:pPr>
            <w:r w:rsidRPr="0078064A">
              <w:rPr>
                <w:rFonts w:cs="Arial"/>
                <w:b/>
                <w:bCs/>
                <w:color w:val="00B0F0"/>
                <w:szCs w:val="22"/>
              </w:rPr>
              <w:lastRenderedPageBreak/>
              <w:t>P</w:t>
            </w:r>
            <w:r w:rsidR="001220A2" w:rsidRPr="0078064A">
              <w:rPr>
                <w:rFonts w:cs="Arial"/>
                <w:b/>
                <w:bCs/>
                <w:color w:val="00B0F0"/>
                <w:szCs w:val="22"/>
              </w:rPr>
              <w:t>lněno</w:t>
            </w:r>
            <w:r w:rsidRPr="0078064A">
              <w:rPr>
                <w:rFonts w:cs="Arial"/>
                <w:b/>
                <w:bCs/>
                <w:color w:val="00B0F0"/>
                <w:szCs w:val="22"/>
              </w:rPr>
              <w:t xml:space="preserve"> částečně</w:t>
            </w:r>
          </w:p>
        </w:tc>
      </w:tr>
    </w:tbl>
    <w:p w14:paraId="0E2304DE" w14:textId="77777777" w:rsidR="0006727D" w:rsidRPr="0078064A" w:rsidRDefault="001220A2" w:rsidP="001220A2">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74" w:name="_Toc149331817"/>
      <w:bookmarkStart w:id="275" w:name="_Toc166410236"/>
      <w:proofErr w:type="gramStart"/>
      <w:r w:rsidRPr="0078064A">
        <w:rPr>
          <w:rFonts w:cs="Times New Roman"/>
          <w:bCs w:val="0"/>
          <w:i w:val="0"/>
          <w:iCs w:val="0"/>
          <w:color w:val="2F5496" w:themeColor="accent5" w:themeShade="BF"/>
          <w:sz w:val="24"/>
          <w:szCs w:val="20"/>
          <w:lang w:eastAsia="ar-SA"/>
        </w:rPr>
        <w:t xml:space="preserve">Opatření </w:t>
      </w:r>
      <w:r w:rsidR="0006727D" w:rsidRPr="0078064A">
        <w:rPr>
          <w:rFonts w:cs="Times New Roman"/>
          <w:bCs w:val="0"/>
          <w:i w:val="0"/>
          <w:iCs w:val="0"/>
          <w:color w:val="2F5496" w:themeColor="accent5" w:themeShade="BF"/>
          <w:sz w:val="24"/>
          <w:szCs w:val="20"/>
          <w:lang w:eastAsia="ar-SA"/>
        </w:rPr>
        <w:t>E.5.6</w:t>
      </w:r>
      <w:proofErr w:type="gramEnd"/>
      <w:r w:rsidR="0006727D" w:rsidRPr="0078064A">
        <w:rPr>
          <w:rFonts w:cs="Times New Roman"/>
          <w:bCs w:val="0"/>
          <w:i w:val="0"/>
          <w:iCs w:val="0"/>
          <w:color w:val="2F5496" w:themeColor="accent5" w:themeShade="BF"/>
          <w:sz w:val="24"/>
          <w:szCs w:val="20"/>
          <w:lang w:eastAsia="ar-SA"/>
        </w:rPr>
        <w:t xml:space="preserve"> Podpora Romů prostřednictvím společensky odpovědného zadávání veřejných zakázek</w:t>
      </w:r>
      <w:bookmarkEnd w:id="274"/>
      <w:bookmarkEnd w:id="275"/>
    </w:p>
    <w:p w14:paraId="707E67ED" w14:textId="77777777" w:rsidR="001220A2" w:rsidRPr="0078064A" w:rsidRDefault="001220A2" w:rsidP="001220A2">
      <w:pPr>
        <w:pStyle w:val="Standard"/>
        <w:spacing w:before="0" w:after="120" w:line="240" w:lineRule="auto"/>
        <w:ind w:left="0"/>
        <w:rPr>
          <w:rFonts w:cs="Arial"/>
          <w:b/>
          <w:szCs w:val="22"/>
        </w:rPr>
      </w:pPr>
      <w:r w:rsidRPr="0078064A">
        <w:rPr>
          <w:rFonts w:cs="Arial"/>
          <w:b/>
          <w:szCs w:val="22"/>
        </w:rPr>
        <w:t xml:space="preserve">Délka realizace: </w:t>
      </w:r>
      <w:r w:rsidRPr="0078064A">
        <w:rPr>
          <w:rFonts w:cs="Arial"/>
          <w:szCs w:val="22"/>
        </w:rPr>
        <w:t>2021-2030</w:t>
      </w:r>
    </w:p>
    <w:p w14:paraId="3C65E08A" w14:textId="77777777" w:rsidR="001220A2" w:rsidRPr="0078064A" w:rsidRDefault="001220A2" w:rsidP="001220A2">
      <w:pPr>
        <w:pStyle w:val="Standard"/>
        <w:spacing w:before="0" w:after="120" w:line="240" w:lineRule="auto"/>
        <w:ind w:left="0"/>
      </w:pPr>
      <w:r w:rsidRPr="0078064A">
        <w:rPr>
          <w:rFonts w:cs="Arial"/>
          <w:b/>
          <w:szCs w:val="22"/>
        </w:rPr>
        <w:t xml:space="preserve">Gestor: </w:t>
      </w:r>
      <w:r w:rsidRPr="0078064A">
        <w:t>všechny resorty</w:t>
      </w:r>
    </w:p>
    <w:p w14:paraId="2B63E846" w14:textId="77777777" w:rsidR="001220A2" w:rsidRPr="0078064A" w:rsidRDefault="001220A2" w:rsidP="001220A2">
      <w:pPr>
        <w:pStyle w:val="Standard"/>
        <w:spacing w:before="0" w:after="120" w:line="240" w:lineRule="auto"/>
        <w:ind w:left="0"/>
        <w:rPr>
          <w:rFonts w:cs="Arial"/>
          <w:b/>
        </w:rPr>
      </w:pPr>
      <w:r w:rsidRPr="0078064A">
        <w:rPr>
          <w:rFonts w:cs="Arial"/>
          <w:b/>
        </w:rPr>
        <w:t xml:space="preserve">Spolupracující subjekty: </w:t>
      </w:r>
      <w:r w:rsidRPr="0078064A">
        <w:t>NNO, kraje</w:t>
      </w:r>
    </w:p>
    <w:p w14:paraId="32D28C9D" w14:textId="77777777" w:rsidR="001220A2" w:rsidRPr="0078064A" w:rsidRDefault="001220A2" w:rsidP="001220A2">
      <w:pPr>
        <w:pStyle w:val="Standard"/>
        <w:spacing w:before="0" w:after="120" w:line="240" w:lineRule="auto"/>
        <w:ind w:left="0"/>
      </w:pPr>
      <w:r w:rsidRPr="0078064A">
        <w:rPr>
          <w:rFonts w:cs="Arial"/>
          <w:b/>
        </w:rPr>
        <w:t>Kritérium plnění:</w:t>
      </w:r>
      <w:r w:rsidRPr="0078064A">
        <w:t xml:space="preserve"> Počet osob podpořených v rámci realizace odpovědného zadávání veřejných zakázek</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1220A2" w:rsidRPr="00B64194" w14:paraId="2D5D3D76" w14:textId="77777777" w:rsidTr="0078064A">
        <w:trPr>
          <w:trHeight w:val="566"/>
        </w:trPr>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92BF1" w14:textId="77777777" w:rsidR="001220A2" w:rsidRPr="0078064A" w:rsidRDefault="001220A2" w:rsidP="0078064A">
            <w:pPr>
              <w:pStyle w:val="Standard"/>
              <w:spacing w:before="0" w:after="0" w:line="240" w:lineRule="auto"/>
              <w:ind w:left="0"/>
              <w:jc w:val="left"/>
              <w:rPr>
                <w:rFonts w:cs="Arial"/>
                <w:b/>
                <w:bCs/>
                <w:szCs w:val="22"/>
              </w:rPr>
            </w:pPr>
            <w:r w:rsidRPr="0078064A">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78C47" w14:textId="77777777" w:rsidR="001220A2" w:rsidRPr="0078064A" w:rsidRDefault="001220A2" w:rsidP="0078064A">
            <w:pPr>
              <w:pStyle w:val="Standard"/>
              <w:spacing w:before="0" w:after="0" w:line="240" w:lineRule="auto"/>
              <w:ind w:left="0"/>
              <w:jc w:val="center"/>
              <w:rPr>
                <w:rFonts w:cs="Arial"/>
                <w:b/>
                <w:bCs/>
                <w:szCs w:val="22"/>
              </w:rPr>
            </w:pPr>
            <w:r w:rsidRPr="0078064A">
              <w:rPr>
                <w:rFonts w:cs="Arial"/>
                <w:b/>
                <w:bCs/>
                <w:szCs w:val="22"/>
              </w:rPr>
              <w:t>Stav plnění</w:t>
            </w:r>
          </w:p>
        </w:tc>
      </w:tr>
      <w:tr w:rsidR="0078064A" w:rsidRPr="00B64194" w14:paraId="4776BF99" w14:textId="77777777" w:rsidTr="00377070">
        <w:trPr>
          <w:trHeight w:val="55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9E26" w14:textId="77777777" w:rsidR="0078064A" w:rsidRPr="00B64194" w:rsidRDefault="0078064A" w:rsidP="0078064A">
            <w:pPr>
              <w:spacing w:before="240"/>
              <w:jc w:val="both"/>
              <w:rPr>
                <w:rFonts w:ascii="Arial" w:hAnsi="Arial" w:cs="Arial"/>
                <w:highlight w:val="yellow"/>
              </w:rPr>
            </w:pPr>
            <w:r w:rsidRPr="00E4262D">
              <w:rPr>
                <w:rFonts w:ascii="Arial" w:hAnsi="Arial" w:cs="Arial"/>
              </w:rPr>
              <w:t>Vzhledem k rozsáhlosti opatření nebude za rok 2023 hodnoceno.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F002D" w14:textId="77777777" w:rsidR="0078064A" w:rsidRPr="00B64194" w:rsidRDefault="0078064A" w:rsidP="0078064A">
            <w:pPr>
              <w:pStyle w:val="Standard"/>
              <w:spacing w:before="0" w:after="0" w:line="240" w:lineRule="auto"/>
              <w:ind w:left="0"/>
              <w:jc w:val="center"/>
              <w:rPr>
                <w:rFonts w:cs="Arial"/>
                <w:b/>
                <w:bCs/>
                <w:color w:val="00B050"/>
                <w:szCs w:val="22"/>
                <w:highlight w:val="yellow"/>
              </w:rPr>
            </w:pPr>
            <w:r w:rsidRPr="0013445C">
              <w:rPr>
                <w:rFonts w:cs="Arial"/>
                <w:b/>
                <w:bCs/>
                <w:color w:val="FFC000"/>
                <w:szCs w:val="22"/>
              </w:rPr>
              <w:t>Nehodnoceno</w:t>
            </w:r>
          </w:p>
        </w:tc>
      </w:tr>
    </w:tbl>
    <w:p w14:paraId="31A13729" w14:textId="77777777" w:rsidR="008914F0" w:rsidRPr="00796ACE" w:rsidRDefault="008914F0" w:rsidP="008914F0">
      <w:pPr>
        <w:pStyle w:val="Nadpis1"/>
        <w:keepNext/>
        <w:suppressAutoHyphens/>
        <w:autoSpaceDN w:val="0"/>
        <w:spacing w:before="600" w:after="240"/>
        <w:jc w:val="both"/>
        <w:textAlignment w:val="baseline"/>
        <w:rPr>
          <w:caps/>
          <w:color w:val="2F5496" w:themeColor="accent5" w:themeShade="BF"/>
          <w:kern w:val="3"/>
          <w:szCs w:val="20"/>
          <w:u w:val="none"/>
        </w:rPr>
      </w:pPr>
      <w:bookmarkStart w:id="276" w:name="_Toc149331818"/>
      <w:bookmarkStart w:id="277" w:name="_Toc166410237"/>
      <w:bookmarkStart w:id="278" w:name="_Toc149331832"/>
      <w:r w:rsidRPr="00796ACE">
        <w:rPr>
          <w:caps/>
          <w:color w:val="2F5496" w:themeColor="accent5" w:themeShade="BF"/>
          <w:kern w:val="3"/>
          <w:szCs w:val="20"/>
          <w:u w:val="none"/>
        </w:rPr>
        <w:t>Strategický cíl F: Zdraví</w:t>
      </w:r>
      <w:bookmarkEnd w:id="276"/>
      <w:bookmarkEnd w:id="277"/>
    </w:p>
    <w:p w14:paraId="10CDECED" w14:textId="77777777" w:rsidR="008914F0" w:rsidRDefault="008914F0" w:rsidP="008914F0">
      <w:pPr>
        <w:pStyle w:val="Nadpis3"/>
        <w:spacing w:before="240" w:after="240"/>
        <w:rPr>
          <w:lang w:eastAsia="ar-SA"/>
        </w:rPr>
      </w:pPr>
      <w:bookmarkStart w:id="279" w:name="_Toc149331819"/>
      <w:bookmarkStart w:id="280" w:name="_Toc166410238"/>
      <w:r>
        <w:rPr>
          <w:lang w:eastAsia="ar-SA"/>
        </w:rPr>
        <w:t xml:space="preserve">Specifický cíl: </w:t>
      </w:r>
      <w:proofErr w:type="gramStart"/>
      <w:r w:rsidRPr="00C167E5">
        <w:rPr>
          <w:lang w:eastAsia="ar-SA"/>
        </w:rPr>
        <w:t>F.1 Zajistit</w:t>
      </w:r>
      <w:proofErr w:type="gramEnd"/>
      <w:r w:rsidRPr="00C167E5">
        <w:rPr>
          <w:lang w:eastAsia="ar-SA"/>
        </w:rPr>
        <w:t xml:space="preserve"> nápravu v případě nezákonných sterilizací žen</w:t>
      </w:r>
      <w:bookmarkEnd w:id="279"/>
      <w:bookmarkEnd w:id="280"/>
    </w:p>
    <w:p w14:paraId="4706E915" w14:textId="77777777" w:rsidR="008914F0" w:rsidRPr="00796ACE"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81" w:name="_Toc149331820"/>
      <w:bookmarkStart w:id="282" w:name="_Toc166410239"/>
      <w:proofErr w:type="gramStart"/>
      <w:r>
        <w:rPr>
          <w:rFonts w:cs="Times New Roman"/>
          <w:bCs w:val="0"/>
          <w:i w:val="0"/>
          <w:iCs w:val="0"/>
          <w:color w:val="2F5496" w:themeColor="accent5" w:themeShade="BF"/>
          <w:sz w:val="24"/>
          <w:szCs w:val="20"/>
          <w:lang w:eastAsia="ar-SA"/>
        </w:rPr>
        <w:t xml:space="preserve">Opatření </w:t>
      </w:r>
      <w:r w:rsidRPr="00796ACE">
        <w:rPr>
          <w:rFonts w:cs="Times New Roman"/>
          <w:bCs w:val="0"/>
          <w:i w:val="0"/>
          <w:iCs w:val="0"/>
          <w:color w:val="2F5496" w:themeColor="accent5" w:themeShade="BF"/>
          <w:sz w:val="24"/>
          <w:szCs w:val="20"/>
          <w:lang w:eastAsia="ar-SA"/>
        </w:rPr>
        <w:t>F.1.1</w:t>
      </w:r>
      <w:proofErr w:type="gramEnd"/>
      <w:r w:rsidRPr="00796ACE">
        <w:rPr>
          <w:rFonts w:cs="Times New Roman"/>
          <w:bCs w:val="0"/>
          <w:i w:val="0"/>
          <w:iCs w:val="0"/>
          <w:color w:val="2F5496" w:themeColor="accent5" w:themeShade="BF"/>
          <w:sz w:val="24"/>
          <w:szCs w:val="20"/>
          <w:lang w:eastAsia="ar-SA"/>
        </w:rPr>
        <w:t xml:space="preserve"> Přijmout právní úpravu zaručující adekvátní odškodnění n</w:t>
      </w:r>
      <w:r>
        <w:rPr>
          <w:rFonts w:cs="Times New Roman"/>
          <w:bCs w:val="0"/>
          <w:i w:val="0"/>
          <w:iCs w:val="0"/>
          <w:color w:val="2F5496" w:themeColor="accent5" w:themeShade="BF"/>
          <w:sz w:val="24"/>
          <w:szCs w:val="20"/>
          <w:lang w:eastAsia="ar-SA"/>
        </w:rPr>
        <w:t>edobrovolně sterilizovaných žen</w:t>
      </w:r>
      <w:bookmarkEnd w:id="281"/>
      <w:bookmarkEnd w:id="282"/>
    </w:p>
    <w:p w14:paraId="6F28B22D"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0748699A" w14:textId="77777777" w:rsidR="008914F0" w:rsidRDefault="008914F0" w:rsidP="008914F0">
      <w:pPr>
        <w:pStyle w:val="Standard"/>
        <w:spacing w:before="0" w:after="120" w:line="240" w:lineRule="auto"/>
        <w:ind w:left="0"/>
      </w:pPr>
      <w:r w:rsidRPr="005278BE">
        <w:rPr>
          <w:rFonts w:cs="Arial"/>
          <w:b/>
          <w:szCs w:val="22"/>
        </w:rPr>
        <w:t xml:space="preserve">Gestor: </w:t>
      </w:r>
      <w:r>
        <w:t>ÚV ČR (OLP)</w:t>
      </w:r>
    </w:p>
    <w:p w14:paraId="0007F92A"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MZd</w:t>
      </w:r>
    </w:p>
    <w:p w14:paraId="4CEE66EC"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70EF3B15" w14:textId="77777777" w:rsidR="008914F0" w:rsidRPr="00796ACE" w:rsidRDefault="008914F0" w:rsidP="008914F0">
      <w:pPr>
        <w:pStyle w:val="Standard"/>
        <w:numPr>
          <w:ilvl w:val="0"/>
          <w:numId w:val="71"/>
        </w:numPr>
        <w:spacing w:before="0" w:after="120" w:line="240" w:lineRule="auto"/>
        <w:rPr>
          <w:rFonts w:cs="Arial"/>
          <w:szCs w:val="22"/>
        </w:rPr>
      </w:pPr>
      <w:r w:rsidRPr="00796ACE">
        <w:rPr>
          <w:rFonts w:cs="Arial"/>
          <w:szCs w:val="22"/>
        </w:rPr>
        <w:t>Přijetí právní úpravy o odškodnění obětí sterilizací v rozporu s právem</w:t>
      </w:r>
    </w:p>
    <w:p w14:paraId="24BA89D2" w14:textId="77777777" w:rsidR="008914F0" w:rsidRPr="00796ACE" w:rsidRDefault="008914F0" w:rsidP="008914F0">
      <w:pPr>
        <w:pStyle w:val="Standard"/>
        <w:numPr>
          <w:ilvl w:val="0"/>
          <w:numId w:val="71"/>
        </w:numPr>
        <w:spacing w:before="0" w:after="120" w:line="240" w:lineRule="auto"/>
        <w:rPr>
          <w:rFonts w:cs="Arial"/>
          <w:szCs w:val="22"/>
        </w:rPr>
      </w:pPr>
      <w:r w:rsidRPr="00796ACE">
        <w:rPr>
          <w:rFonts w:cs="Arial"/>
          <w:szCs w:val="22"/>
        </w:rPr>
        <w:t>Monitoring počtu odškodněných obětí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4D57DF5"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5F410"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0DB2F"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0FA7B0D" w14:textId="77777777" w:rsidTr="008914F0">
        <w:trPr>
          <w:trHeight w:val="572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DD859"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lastRenderedPageBreak/>
              <w:t xml:space="preserve">MZ: Od 1. ledna 2022 nabyl účinnosti zákon č. 297/2021 Sb., o poskytnutí jednorázové peněžní částky osobám sterilizovaným v rozporu s právem. Jednorázové odškodnění ve výši 300 000 Kč si může nárokovat fyzická osoba, která byla v období od 1. července 1966 do 31. března 2012 podrobena sterilizaci v rozporu s právem, a to ve zdravotnickém zařízení na území České republiky. Žádost lze podat u ministerstva zdravotnictví do 3 let od účinnosti tohoto zákona, tj. v období od 1. ledna 2022 do 1. ledna 2025. </w:t>
            </w:r>
          </w:p>
          <w:p w14:paraId="0E71BEF4"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Daná agenda je v souladu s organizačním řádem MZ svěřena odboru právnímu. Jednotlivé žádosti vyřizuje a eviduje oddělení správních činností, kde bylo na danou agendu přiděleno jedno, časově omezené služební místo (aktuálně neobsazené).</w:t>
            </w:r>
          </w:p>
          <w:p w14:paraId="3CB74A57"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Žádost je vyřizována ve správním řízení, které je ukončeno rozhodnutím o:</w:t>
            </w:r>
          </w:p>
          <w:p w14:paraId="5EABD22E"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w:t>
            </w:r>
            <w:r w:rsidRPr="008914F0">
              <w:rPr>
                <w:rFonts w:ascii="Arial" w:hAnsi="Arial" w:cs="Arial"/>
                <w:color w:val="000000" w:themeColor="text1"/>
              </w:rPr>
              <w:tab/>
              <w:t>přiznání jednorázové částky odškodnění ve výši 300 000 Kč na základě dané žádosti nebo</w:t>
            </w:r>
          </w:p>
          <w:p w14:paraId="00AB221B"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w:t>
            </w:r>
            <w:r w:rsidRPr="008914F0">
              <w:rPr>
                <w:rFonts w:ascii="Arial" w:hAnsi="Arial" w:cs="Arial"/>
                <w:color w:val="000000" w:themeColor="text1"/>
              </w:rPr>
              <w:tab/>
              <w:t>usnesením o zamítnutí dané žádosti nebo</w:t>
            </w:r>
          </w:p>
          <w:p w14:paraId="40480ECB"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w:t>
            </w:r>
            <w:r w:rsidRPr="008914F0">
              <w:rPr>
                <w:rFonts w:ascii="Arial" w:hAnsi="Arial" w:cs="Arial"/>
                <w:color w:val="000000" w:themeColor="text1"/>
              </w:rPr>
              <w:tab/>
              <w:t>zastavením řízení.</w:t>
            </w:r>
          </w:p>
          <w:p w14:paraId="276C694D"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 xml:space="preserve">Samotný proces správního řízení je typem správního řízení na žádost, ministerstvo zdravotnictví vychází z navržených důkazů </w:t>
            </w:r>
            <w:proofErr w:type="gramStart"/>
            <w:r w:rsidRPr="008914F0">
              <w:rPr>
                <w:rFonts w:ascii="Arial" w:hAnsi="Arial" w:cs="Arial"/>
                <w:color w:val="000000" w:themeColor="text1"/>
              </w:rPr>
              <w:t>žadatele(k)  s tím</w:t>
            </w:r>
            <w:proofErr w:type="gramEnd"/>
            <w:r w:rsidRPr="008914F0">
              <w:rPr>
                <w:rFonts w:ascii="Arial" w:hAnsi="Arial" w:cs="Arial"/>
                <w:color w:val="000000" w:themeColor="text1"/>
              </w:rPr>
              <w:t>, že si i samo v rámci své činnosti opatřuje další důkazy.</w:t>
            </w:r>
          </w:p>
          <w:p w14:paraId="05106EF7"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 xml:space="preserve">Ministerstvo zdravotnictví aktivně obesílá u většiny žádostí (pokud je to relevantní) poskytovatele zdravotních služeb (nejčastěji nemocnice) s žádostí o zaslání kopií zdravotnické dokumentace. Po dobu pořizování kopií neplyne (je přerušena) ze zákona lhůta pro vyřízení. </w:t>
            </w:r>
          </w:p>
          <w:p w14:paraId="627DB1DA"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Mezi další důkazy, které jsou prováděny lze uvést:</w:t>
            </w:r>
          </w:p>
          <w:p w14:paraId="0B1CD3E9"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w:t>
            </w:r>
            <w:r w:rsidRPr="008914F0">
              <w:rPr>
                <w:rFonts w:ascii="Arial" w:hAnsi="Arial" w:cs="Arial"/>
                <w:color w:val="000000" w:themeColor="text1"/>
              </w:rPr>
              <w:tab/>
              <w:t>dokumenty (ne)potvrzující přiznání sociální dávky v souvislosti s provedenou sterilizací,</w:t>
            </w:r>
          </w:p>
          <w:p w14:paraId="6BFA51B5"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w:t>
            </w:r>
            <w:r w:rsidRPr="008914F0">
              <w:rPr>
                <w:rFonts w:ascii="Arial" w:hAnsi="Arial" w:cs="Arial"/>
                <w:color w:val="000000" w:themeColor="text1"/>
              </w:rPr>
              <w:tab/>
              <w:t>svědecké/účastnické výpovědi,</w:t>
            </w:r>
          </w:p>
          <w:p w14:paraId="7D1D7234"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w:t>
            </w:r>
            <w:r w:rsidRPr="008914F0">
              <w:rPr>
                <w:rFonts w:ascii="Arial" w:hAnsi="Arial" w:cs="Arial"/>
                <w:color w:val="000000" w:themeColor="text1"/>
              </w:rPr>
              <w:tab/>
              <w:t>dotazy na poskytovatele zdravotních služeb (ošetřující lékaře, případně další osoby podílející se na poskytování zdravotních služeb).</w:t>
            </w:r>
          </w:p>
          <w:p w14:paraId="6DB332FE"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Proti rozhodnutí ministerstva zdravotnictví je možné podat opravný prostředek – rozklad, o kterém rozhoduje ministr zdravotnictví po projednání a doporučení rozkladové komise. Není-li vyhověno rozkladu, je možno podat správní žalobu.</w:t>
            </w:r>
          </w:p>
          <w:p w14:paraId="0EB82F17"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V případě nevyhovění rozkladu, zamítnutí či zastavení řízení o žádosti je možno podat opětovnou žádost.</w:t>
            </w:r>
          </w:p>
          <w:p w14:paraId="4AF33FB9" w14:textId="77777777" w:rsidR="008914F0" w:rsidRPr="00757B47" w:rsidRDefault="008914F0" w:rsidP="008914F0">
            <w:pPr>
              <w:jc w:val="both"/>
              <w:rPr>
                <w:rFonts w:ascii="Arial" w:hAnsi="Arial" w:cs="Arial"/>
                <w:color w:val="70AD47" w:themeColor="accent6"/>
              </w:rPr>
            </w:pPr>
            <w:r w:rsidRPr="008914F0">
              <w:rPr>
                <w:rFonts w:ascii="Arial" w:hAnsi="Arial" w:cs="Arial"/>
                <w:color w:val="000000" w:themeColor="text1"/>
              </w:rPr>
              <w:t>ÚV ČR: Monitoringem počtu odškodněných obětí se v roce 2023 zabýval Výbor zdravotně-sociální a Rada vlády pro záležitosti romské menšiny (RVZRM). Na jednání RVZRM dne 19. října 2023 projednala informace o průběhu odškodnění protiprávních sterilizací, na jednání byly prezentovány informace od Ministerstva zdravotnictví o počtu odškodněných osob.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08926" w14:textId="77777777" w:rsidR="008914F0" w:rsidRPr="000C2E5A" w:rsidRDefault="008914F0" w:rsidP="008914F0">
            <w:pPr>
              <w:pStyle w:val="Standard"/>
              <w:spacing w:before="0" w:after="0" w:line="240" w:lineRule="auto"/>
              <w:ind w:left="0"/>
              <w:jc w:val="center"/>
              <w:rPr>
                <w:rFonts w:cs="Arial"/>
                <w:b/>
                <w:bCs/>
                <w:color w:val="00B050"/>
                <w:szCs w:val="22"/>
              </w:rPr>
            </w:pPr>
            <w:r w:rsidRPr="00796ACE">
              <w:rPr>
                <w:rFonts w:cs="Arial"/>
                <w:b/>
                <w:bCs/>
                <w:color w:val="00B050"/>
                <w:szCs w:val="22"/>
              </w:rPr>
              <w:t>Plněno</w:t>
            </w:r>
          </w:p>
        </w:tc>
      </w:tr>
    </w:tbl>
    <w:p w14:paraId="544F927D" w14:textId="77777777" w:rsidR="008914F0" w:rsidRPr="0082115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83" w:name="_Toc149331821"/>
      <w:bookmarkStart w:id="284" w:name="_Toc166410240"/>
      <w:proofErr w:type="gramStart"/>
      <w:r>
        <w:rPr>
          <w:rFonts w:cs="Times New Roman"/>
          <w:bCs w:val="0"/>
          <w:i w:val="0"/>
          <w:iCs w:val="0"/>
          <w:color w:val="2F5496" w:themeColor="accent5" w:themeShade="BF"/>
          <w:sz w:val="24"/>
          <w:szCs w:val="20"/>
          <w:lang w:eastAsia="ar-SA"/>
        </w:rPr>
        <w:lastRenderedPageBreak/>
        <w:t xml:space="preserve">Opatření </w:t>
      </w:r>
      <w:r w:rsidRPr="00821152">
        <w:rPr>
          <w:rFonts w:cs="Times New Roman"/>
          <w:bCs w:val="0"/>
          <w:i w:val="0"/>
          <w:iCs w:val="0"/>
          <w:color w:val="2F5496" w:themeColor="accent5" w:themeShade="BF"/>
          <w:sz w:val="24"/>
          <w:szCs w:val="20"/>
          <w:lang w:eastAsia="ar-SA"/>
        </w:rPr>
        <w:t>F.1.2</w:t>
      </w:r>
      <w:proofErr w:type="gramEnd"/>
      <w:r w:rsidRPr="00821152">
        <w:rPr>
          <w:rFonts w:cs="Times New Roman"/>
          <w:bCs w:val="0"/>
          <w:i w:val="0"/>
          <w:iCs w:val="0"/>
          <w:color w:val="2F5496" w:themeColor="accent5" w:themeShade="BF"/>
          <w:sz w:val="24"/>
          <w:szCs w:val="20"/>
          <w:lang w:eastAsia="ar-SA"/>
        </w:rPr>
        <w:t xml:space="preserve">. Vést řízení o odškodnění nedobrovolně sterilizovaných žen v souladu s očekávanou </w:t>
      </w:r>
      <w:r>
        <w:rPr>
          <w:rFonts w:cs="Times New Roman"/>
          <w:bCs w:val="0"/>
          <w:i w:val="0"/>
          <w:iCs w:val="0"/>
          <w:color w:val="2F5496" w:themeColor="accent5" w:themeShade="BF"/>
          <w:sz w:val="24"/>
          <w:szCs w:val="20"/>
          <w:lang w:eastAsia="ar-SA"/>
        </w:rPr>
        <w:t>právní úpravou</w:t>
      </w:r>
      <w:bookmarkEnd w:id="283"/>
      <w:bookmarkEnd w:id="284"/>
    </w:p>
    <w:p w14:paraId="0BB3AD7D"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0713535B" w14:textId="77777777" w:rsidR="008914F0" w:rsidRDefault="008914F0" w:rsidP="008914F0">
      <w:pPr>
        <w:pStyle w:val="Standard"/>
        <w:spacing w:before="0" w:after="120" w:line="240" w:lineRule="auto"/>
        <w:ind w:left="0"/>
      </w:pPr>
      <w:r w:rsidRPr="005278BE">
        <w:rPr>
          <w:rFonts w:cs="Arial"/>
          <w:b/>
          <w:szCs w:val="22"/>
        </w:rPr>
        <w:t xml:space="preserve">Gestor: </w:t>
      </w:r>
      <w:r>
        <w:t xml:space="preserve">MZd </w:t>
      </w:r>
    </w:p>
    <w:p w14:paraId="0B716D5A"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ÚV ČR (OLP)</w:t>
      </w:r>
    </w:p>
    <w:p w14:paraId="197CDE61"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690556">
        <w:t>Řízení o odškodnění nedobrovolně sterilizovaných žen v souladu s očekávanou právní úpravou.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76832D7"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BEA0E"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F0B7A"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24071E1" w14:textId="77777777" w:rsidTr="008914F0">
        <w:trPr>
          <w:trHeight w:val="5727"/>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3550B"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 xml:space="preserve">Celkový objem vyplacených prostředků v roce 2023 činil celkem 67 800 000 Kč. V roce 2023 bylo zamítnuto jednorázové odškodnění ve výši 300 000 Kč celkem 227 žadatelkám. </w:t>
            </w:r>
          </w:p>
          <w:p w14:paraId="0A927944" w14:textId="77777777" w:rsidR="008914F0" w:rsidRPr="008914F0" w:rsidRDefault="008914F0" w:rsidP="008914F0">
            <w:pPr>
              <w:jc w:val="both"/>
              <w:rPr>
                <w:rFonts w:ascii="Arial" w:hAnsi="Arial" w:cs="Arial"/>
                <w:color w:val="000000" w:themeColor="text1"/>
              </w:rPr>
            </w:pPr>
            <w:r w:rsidRPr="008914F0">
              <w:rPr>
                <w:rFonts w:ascii="Arial" w:hAnsi="Arial" w:cs="Arial"/>
                <w:color w:val="000000" w:themeColor="text1"/>
              </w:rPr>
              <w:t>Důvodem pro zamítnutí žádosti je neprokázání protiprávnosti sterilizace v souladu s podmínkami dané zákonem č. 297/2021 Sb.  Jde o případy, kdy je například provedená sterilizace plně v souladu s právní úpravou, což vyplývá z obsahu zdravotnické dokumentace a dalších doložených dokumentů, dále jde o případy, kdy byla provedena sterilizace ze zdravotních důvodů (většinou závažných život ohrožujících). Právě posouzení možných zdravotních důvodů a posouzení předložené odborné dokumentace je nejčastějším důvodem pro spolupráci odboru právního a odboru zdravotní péče, který se na celém procesu vyřizování žádostí podílí v této fázi, kdy odbor právní potřebuje pro řádné vyřízení věcné posouzení a zodpovězení konkrétních otázek ve vztahu k předloženým a tvrzeným důkazům. Mezi důvody pro zamítnutí se také často vyskytuje samotné neprokázání provedené sterilizace. V roce 2023 bylo zastaveno řízení u celkem 117 žádostí.</w:t>
            </w:r>
          </w:p>
          <w:p w14:paraId="3042D941" w14:textId="77777777" w:rsidR="008914F0" w:rsidRPr="001220A2" w:rsidRDefault="008914F0" w:rsidP="002D3D55">
            <w:pPr>
              <w:jc w:val="both"/>
              <w:rPr>
                <w:rFonts w:ascii="Arial" w:hAnsi="Arial" w:cs="Arial"/>
              </w:rPr>
            </w:pPr>
            <w:r w:rsidRPr="008914F0">
              <w:rPr>
                <w:rFonts w:ascii="Arial" w:hAnsi="Arial" w:cs="Arial"/>
                <w:color w:val="000000" w:themeColor="text1"/>
              </w:rPr>
              <w:t>Nejčastějším důvodem pro zastavení řízení je, že žádost neobsahuje náležitosti požadované v zákoně (časové údaje o provedené sterilizaci, absence bankovního účtu v žádosti) ani</w:t>
            </w:r>
            <w:r w:rsidR="002D3D55">
              <w:rPr>
                <w:rFonts w:ascii="Arial" w:hAnsi="Arial" w:cs="Arial"/>
                <w:color w:val="000000" w:themeColor="text1"/>
              </w:rPr>
              <w:t xml:space="preserve"> po výzvě k doplnění ze strany M</w:t>
            </w:r>
            <w:r w:rsidRPr="008914F0">
              <w:rPr>
                <w:rFonts w:ascii="Arial" w:hAnsi="Arial" w:cs="Arial"/>
                <w:color w:val="000000" w:themeColor="text1"/>
              </w:rPr>
              <w:t xml:space="preserve">inisterstva zdravotnictví (s poučením o možném důsledku). Jako častý důvod pro zastavení řízení lze uvést i skutečnost, že sterilizace nebyla provedena v rozhodném období od </w:t>
            </w:r>
            <w:proofErr w:type="gramStart"/>
            <w:r w:rsidR="002D3D55">
              <w:rPr>
                <w:rFonts w:ascii="Arial" w:hAnsi="Arial" w:cs="Arial"/>
                <w:color w:val="000000" w:themeColor="text1"/>
              </w:rPr>
              <w:t>0</w:t>
            </w:r>
            <w:r w:rsidRPr="008914F0">
              <w:rPr>
                <w:rFonts w:ascii="Arial" w:hAnsi="Arial" w:cs="Arial"/>
                <w:color w:val="000000" w:themeColor="text1"/>
              </w:rPr>
              <w:t>1.</w:t>
            </w:r>
            <w:r w:rsidR="002D3D55">
              <w:rPr>
                <w:rFonts w:ascii="Arial" w:hAnsi="Arial" w:cs="Arial"/>
                <w:color w:val="000000" w:themeColor="text1"/>
              </w:rPr>
              <w:t>0</w:t>
            </w:r>
            <w:r w:rsidRPr="008914F0">
              <w:rPr>
                <w:rFonts w:ascii="Arial" w:hAnsi="Arial" w:cs="Arial"/>
                <w:color w:val="000000" w:themeColor="text1"/>
              </w:rPr>
              <w:t>7.1966</w:t>
            </w:r>
            <w:proofErr w:type="gramEnd"/>
            <w:r w:rsidRPr="008914F0">
              <w:rPr>
                <w:rFonts w:ascii="Arial" w:hAnsi="Arial" w:cs="Arial"/>
                <w:color w:val="000000" w:themeColor="text1"/>
              </w:rPr>
              <w:t xml:space="preserve"> do 31.</w:t>
            </w:r>
            <w:r w:rsidR="002D3D55">
              <w:rPr>
                <w:rFonts w:ascii="Arial" w:hAnsi="Arial" w:cs="Arial"/>
                <w:color w:val="000000" w:themeColor="text1"/>
              </w:rPr>
              <w:t>0</w:t>
            </w:r>
            <w:r w:rsidRPr="008914F0">
              <w:rPr>
                <w:rFonts w:ascii="Arial" w:hAnsi="Arial" w:cs="Arial"/>
                <w:color w:val="000000" w:themeColor="text1"/>
              </w:rPr>
              <w:t>3.2012 (ve většině případů je provedená sterilizace po 31.</w:t>
            </w:r>
            <w:r w:rsidR="002D3D55">
              <w:rPr>
                <w:rFonts w:ascii="Arial" w:hAnsi="Arial" w:cs="Arial"/>
                <w:color w:val="000000" w:themeColor="text1"/>
              </w:rPr>
              <w:t>0</w:t>
            </w:r>
            <w:r w:rsidRPr="008914F0">
              <w:rPr>
                <w:rFonts w:ascii="Arial" w:hAnsi="Arial" w:cs="Arial"/>
                <w:color w:val="000000" w:themeColor="text1"/>
              </w:rPr>
              <w:t xml:space="preserve">3.2012) nebo také případy, kdy ke sterilizaci došlo na území tehdejšího Československa, ale nikoliv na území dnešní České republiky, tj. zkrátka řečeno byla sterilizace provedena na území dnešní Slovenské republiky. V roce 2023 bylo zamítnuto 28 podaných rozkladů, 10 rozhodnutí </w:t>
            </w:r>
            <w:r w:rsidR="002D3D55">
              <w:rPr>
                <w:rFonts w:ascii="Arial" w:hAnsi="Arial" w:cs="Arial"/>
                <w:color w:val="000000" w:themeColor="text1"/>
              </w:rPr>
              <w:t>M</w:t>
            </w:r>
            <w:r w:rsidRPr="008914F0">
              <w:rPr>
                <w:rFonts w:ascii="Arial" w:hAnsi="Arial" w:cs="Arial"/>
                <w:color w:val="000000" w:themeColor="text1"/>
              </w:rPr>
              <w:t>inisterstva zdravotnictví byla zrušena a vrácena k dalšímu řízení a 2 rozhodnutí byla změněna.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56B42" w14:textId="77777777" w:rsidR="008914F0" w:rsidRPr="000C2E5A" w:rsidRDefault="008914F0" w:rsidP="008914F0">
            <w:pPr>
              <w:pStyle w:val="Standard"/>
              <w:spacing w:before="0" w:after="0" w:line="240" w:lineRule="auto"/>
              <w:ind w:left="0"/>
              <w:jc w:val="center"/>
              <w:rPr>
                <w:rFonts w:cs="Arial"/>
                <w:b/>
                <w:bCs/>
                <w:color w:val="00B050"/>
                <w:szCs w:val="22"/>
              </w:rPr>
            </w:pPr>
            <w:r w:rsidRPr="00796ACE">
              <w:rPr>
                <w:rFonts w:cs="Arial"/>
                <w:b/>
                <w:bCs/>
                <w:color w:val="00B050"/>
                <w:szCs w:val="22"/>
              </w:rPr>
              <w:t>Plněno</w:t>
            </w:r>
          </w:p>
        </w:tc>
      </w:tr>
    </w:tbl>
    <w:p w14:paraId="2D5DB9B4" w14:textId="77777777" w:rsidR="008914F0" w:rsidRPr="003B4C8D"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85" w:name="_Toc149331822"/>
      <w:bookmarkStart w:id="286" w:name="_Toc166410241"/>
      <w:proofErr w:type="gramStart"/>
      <w:r>
        <w:rPr>
          <w:rFonts w:cs="Times New Roman"/>
          <w:bCs w:val="0"/>
          <w:i w:val="0"/>
          <w:iCs w:val="0"/>
          <w:color w:val="2F5496" w:themeColor="accent5" w:themeShade="BF"/>
          <w:sz w:val="24"/>
          <w:szCs w:val="20"/>
          <w:lang w:eastAsia="ar-SA"/>
        </w:rPr>
        <w:t xml:space="preserve">Opatření </w:t>
      </w:r>
      <w:r w:rsidRPr="003B4C8D">
        <w:rPr>
          <w:rFonts w:cs="Times New Roman"/>
          <w:bCs w:val="0"/>
          <w:i w:val="0"/>
          <w:iCs w:val="0"/>
          <w:color w:val="2F5496" w:themeColor="accent5" w:themeShade="BF"/>
          <w:sz w:val="24"/>
          <w:szCs w:val="20"/>
          <w:lang w:eastAsia="ar-SA"/>
        </w:rPr>
        <w:t>F.1.3</w:t>
      </w:r>
      <w:proofErr w:type="gramEnd"/>
      <w:r w:rsidRPr="003B4C8D">
        <w:rPr>
          <w:rFonts w:cs="Times New Roman"/>
          <w:bCs w:val="0"/>
          <w:i w:val="0"/>
          <w:iCs w:val="0"/>
          <w:color w:val="2F5496" w:themeColor="accent5" w:themeShade="BF"/>
          <w:sz w:val="24"/>
          <w:szCs w:val="20"/>
          <w:lang w:eastAsia="ar-SA"/>
        </w:rPr>
        <w:t>. Vytvořit zprávu reflektující nové poznatky o pokračování protipr</w:t>
      </w:r>
      <w:r>
        <w:rPr>
          <w:rFonts w:cs="Times New Roman"/>
          <w:bCs w:val="0"/>
          <w:i w:val="0"/>
          <w:iCs w:val="0"/>
          <w:color w:val="2F5496" w:themeColor="accent5" w:themeShade="BF"/>
          <w:sz w:val="24"/>
          <w:szCs w:val="20"/>
          <w:lang w:eastAsia="ar-SA"/>
        </w:rPr>
        <w:t>ávních sterilizací po roce 1989</w:t>
      </w:r>
      <w:bookmarkEnd w:id="285"/>
      <w:bookmarkEnd w:id="286"/>
    </w:p>
    <w:p w14:paraId="7FA9F6B1"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2021-2024</w:t>
      </w:r>
    </w:p>
    <w:p w14:paraId="3669EF5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MV (ÚDV)</w:t>
      </w:r>
    </w:p>
    <w:p w14:paraId="1910C7C9"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ÚV ČR (OLP)</w:t>
      </w:r>
    </w:p>
    <w:p w14:paraId="33CD2D4E" w14:textId="77777777" w:rsidR="008914F0" w:rsidRDefault="008914F0" w:rsidP="008914F0">
      <w:pPr>
        <w:pStyle w:val="Standard"/>
        <w:spacing w:before="0" w:after="120" w:line="240" w:lineRule="auto"/>
        <w:ind w:left="0"/>
      </w:pPr>
      <w:r>
        <w:rPr>
          <w:rFonts w:cs="Arial"/>
          <w:b/>
        </w:rPr>
        <w:lastRenderedPageBreak/>
        <w:t>Kritérium plnění:</w:t>
      </w:r>
      <w:r w:rsidRPr="00740665">
        <w:t xml:space="preserve"> </w:t>
      </w:r>
      <w:r w:rsidRPr="00690556">
        <w:t>Existence zprávy, kterou ÚDV zašle ÚV ČR.</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3CD21DE"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FE785"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1BF85"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5BE77A3D"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8FF3D" w14:textId="77777777" w:rsidR="000C1E87" w:rsidRPr="000C1E87" w:rsidRDefault="008914F0" w:rsidP="002D3D55">
            <w:pPr>
              <w:spacing w:after="0"/>
              <w:jc w:val="both"/>
              <w:rPr>
                <w:rFonts w:ascii="Arial" w:hAnsi="Arial" w:cs="Arial"/>
                <w:color w:val="000000" w:themeColor="text1"/>
              </w:rPr>
            </w:pPr>
            <w:r w:rsidRPr="008914F0">
              <w:rPr>
                <w:rFonts w:ascii="Arial" w:hAnsi="Arial" w:cs="Arial"/>
                <w:color w:val="000000" w:themeColor="text1"/>
              </w:rPr>
              <w:t>V rámci revize Strategie bude navržena změna gestora opatření. Na základě vyjádření od MV těmito informacemi ÚDV nedisponuje. Časové vymezení působnosti zkoumání minulosti je vymezena obdobím 25. února 1948 až 29. prosince 1989.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4ACD6" w14:textId="77777777" w:rsidR="008914F0" w:rsidRPr="000C2E5A" w:rsidRDefault="008914F0" w:rsidP="008914F0">
            <w:pPr>
              <w:pStyle w:val="Standard"/>
              <w:spacing w:before="0" w:after="0" w:line="240" w:lineRule="auto"/>
              <w:ind w:left="0"/>
              <w:jc w:val="center"/>
              <w:rPr>
                <w:rFonts w:cs="Arial"/>
                <w:b/>
                <w:bCs/>
                <w:color w:val="00B050"/>
                <w:szCs w:val="22"/>
              </w:rPr>
            </w:pPr>
            <w:r w:rsidRPr="002E75CF">
              <w:rPr>
                <w:rFonts w:cs="Arial"/>
                <w:b/>
                <w:bCs/>
                <w:color w:val="FFC000" w:themeColor="accent4"/>
                <w:szCs w:val="22"/>
              </w:rPr>
              <w:t>Nehodnoceno</w:t>
            </w:r>
          </w:p>
        </w:tc>
      </w:tr>
    </w:tbl>
    <w:p w14:paraId="5A495099" w14:textId="77777777" w:rsidR="008914F0" w:rsidRDefault="008914F0" w:rsidP="008914F0">
      <w:pPr>
        <w:pStyle w:val="Nadpis3"/>
        <w:spacing w:before="240" w:after="240"/>
      </w:pPr>
      <w:bookmarkStart w:id="287" w:name="_Toc149331823"/>
      <w:bookmarkStart w:id="288" w:name="_Toc166410242"/>
      <w:r>
        <w:rPr>
          <w:lang w:eastAsia="ar-SA"/>
        </w:rPr>
        <w:t xml:space="preserve">Specifický cíl: </w:t>
      </w:r>
      <w:proofErr w:type="gramStart"/>
      <w:r w:rsidRPr="00AE544A">
        <w:rPr>
          <w:lang w:eastAsia="ar-SA"/>
        </w:rPr>
        <w:t>F.2 Zlepšit</w:t>
      </w:r>
      <w:proofErr w:type="gramEnd"/>
      <w:r w:rsidRPr="00AE544A">
        <w:rPr>
          <w:lang w:eastAsia="ar-SA"/>
        </w:rPr>
        <w:t xml:space="preserve"> přístup ke zdravotní péči a participaci na péči o zdraví mezi Romy</w:t>
      </w:r>
      <w:bookmarkEnd w:id="287"/>
      <w:bookmarkEnd w:id="288"/>
    </w:p>
    <w:p w14:paraId="49A5E0A3" w14:textId="77777777" w:rsidR="008914F0" w:rsidRPr="003B4C8D"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89" w:name="_Toc149331824"/>
      <w:bookmarkStart w:id="290" w:name="_Toc166410243"/>
      <w:proofErr w:type="gramStart"/>
      <w:r>
        <w:rPr>
          <w:rFonts w:cs="Times New Roman"/>
          <w:bCs w:val="0"/>
          <w:i w:val="0"/>
          <w:iCs w:val="0"/>
          <w:color w:val="2F5496" w:themeColor="accent5" w:themeShade="BF"/>
          <w:sz w:val="24"/>
          <w:szCs w:val="20"/>
          <w:lang w:eastAsia="ar-SA"/>
        </w:rPr>
        <w:t xml:space="preserve">Opatření </w:t>
      </w:r>
      <w:r w:rsidRPr="003B4C8D">
        <w:rPr>
          <w:rFonts w:cs="Times New Roman"/>
          <w:bCs w:val="0"/>
          <w:i w:val="0"/>
          <w:iCs w:val="0"/>
          <w:color w:val="2F5496" w:themeColor="accent5" w:themeShade="BF"/>
          <w:sz w:val="24"/>
          <w:szCs w:val="20"/>
          <w:lang w:eastAsia="ar-SA"/>
        </w:rPr>
        <w:t>F.2.1</w:t>
      </w:r>
      <w:proofErr w:type="gramEnd"/>
      <w:r w:rsidRPr="003B4C8D">
        <w:rPr>
          <w:rFonts w:cs="Times New Roman"/>
          <w:bCs w:val="0"/>
          <w:i w:val="0"/>
          <w:iCs w:val="0"/>
          <w:color w:val="2F5496" w:themeColor="accent5" w:themeShade="BF"/>
          <w:sz w:val="24"/>
          <w:szCs w:val="20"/>
          <w:lang w:eastAsia="ar-SA"/>
        </w:rPr>
        <w:t xml:space="preserve"> Zajistit další rozvoj, personální stabilizaci a systémové ukotvení financování Regionálních center podpory zdraví a či</w:t>
      </w:r>
      <w:r>
        <w:rPr>
          <w:rFonts w:cs="Times New Roman"/>
          <w:bCs w:val="0"/>
          <w:i w:val="0"/>
          <w:iCs w:val="0"/>
          <w:color w:val="2F5496" w:themeColor="accent5" w:themeShade="BF"/>
          <w:sz w:val="24"/>
          <w:szCs w:val="20"/>
          <w:lang w:eastAsia="ar-SA"/>
        </w:rPr>
        <w:t>nnosti mediátorů podpory zdraví</w:t>
      </w:r>
      <w:bookmarkEnd w:id="289"/>
      <w:bookmarkEnd w:id="290"/>
    </w:p>
    <w:p w14:paraId="7BA7ABFF"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6A7E4D38"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MZ, zdravotní pojišťovny, kraje, MPSV</w:t>
      </w:r>
    </w:p>
    <w:p w14:paraId="0A6559A7"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AE544A">
        <w:t>MMR (ASZ), ÚV ČR (OLP), kraje, MPSV</w:t>
      </w:r>
    </w:p>
    <w:p w14:paraId="6D2D1C41"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76A1D97A" w14:textId="77777777" w:rsidR="008914F0" w:rsidRPr="003B4C8D" w:rsidRDefault="008914F0" w:rsidP="008914F0">
      <w:pPr>
        <w:pStyle w:val="Standard"/>
        <w:numPr>
          <w:ilvl w:val="0"/>
          <w:numId w:val="72"/>
        </w:numPr>
        <w:spacing w:before="0" w:after="120" w:line="240" w:lineRule="auto"/>
        <w:rPr>
          <w:rFonts w:cs="Arial"/>
          <w:szCs w:val="22"/>
        </w:rPr>
      </w:pPr>
      <w:r w:rsidRPr="003B4C8D">
        <w:rPr>
          <w:rFonts w:cs="Arial"/>
          <w:szCs w:val="22"/>
        </w:rPr>
        <w:t>Evaluace projektu SZÚ Efektivní podpora zdraví (EPZ)</w:t>
      </w:r>
    </w:p>
    <w:p w14:paraId="3A2124DE" w14:textId="77777777" w:rsidR="008914F0" w:rsidRPr="003B4C8D" w:rsidRDefault="008914F0" w:rsidP="008914F0">
      <w:pPr>
        <w:pStyle w:val="Standard"/>
        <w:numPr>
          <w:ilvl w:val="0"/>
          <w:numId w:val="72"/>
        </w:numPr>
        <w:spacing w:before="0" w:after="120" w:line="240" w:lineRule="auto"/>
        <w:rPr>
          <w:rFonts w:cs="Arial"/>
          <w:szCs w:val="22"/>
        </w:rPr>
      </w:pPr>
      <w:r w:rsidRPr="003B4C8D">
        <w:rPr>
          <w:rFonts w:cs="Arial"/>
          <w:szCs w:val="22"/>
        </w:rPr>
        <w:t>Na základě evaluace projektu EPZ vytvoření plánu a realizace rozvoje, personální stabilizace a způsobu systémového financování Regionálních center podpory zdraví, včetně pozic mediátorů podpory zdraví po skončení projektu v r. 2022</w:t>
      </w:r>
    </w:p>
    <w:p w14:paraId="249022C1" w14:textId="77777777" w:rsidR="008914F0" w:rsidRPr="003B4C8D" w:rsidRDefault="008914F0" w:rsidP="008914F0">
      <w:pPr>
        <w:pStyle w:val="Standard"/>
        <w:numPr>
          <w:ilvl w:val="0"/>
          <w:numId w:val="72"/>
        </w:numPr>
        <w:spacing w:before="0" w:after="120" w:line="240" w:lineRule="auto"/>
        <w:rPr>
          <w:rFonts w:cs="Arial"/>
          <w:szCs w:val="22"/>
        </w:rPr>
      </w:pPr>
      <w:r w:rsidRPr="003B4C8D">
        <w:rPr>
          <w:rFonts w:cs="Arial"/>
          <w:szCs w:val="22"/>
        </w:rPr>
        <w:t xml:space="preserve">Na základě vyhodnocení dat potřebnosti v začleňování sociálně vyloučených osob do systému primární zdravotní péče, včetně Romů, vytvoření střednědobého plánu (do r. 2025) a dlouhodobého plánu (do r. 2030) začleňování ve všech krajích ČR </w:t>
      </w:r>
    </w:p>
    <w:p w14:paraId="4892123D" w14:textId="77777777" w:rsidR="008914F0" w:rsidRPr="003B4C8D" w:rsidRDefault="008914F0" w:rsidP="008914F0">
      <w:pPr>
        <w:pStyle w:val="Standard"/>
        <w:numPr>
          <w:ilvl w:val="0"/>
          <w:numId w:val="72"/>
        </w:numPr>
        <w:spacing w:before="0" w:after="120" w:line="240" w:lineRule="auto"/>
        <w:rPr>
          <w:rFonts w:cs="Arial"/>
          <w:szCs w:val="22"/>
        </w:rPr>
      </w:pPr>
      <w:r w:rsidRPr="003B4C8D">
        <w:rPr>
          <w:rFonts w:cs="Arial"/>
          <w:szCs w:val="22"/>
        </w:rPr>
        <w:t>Na základě vyhodnocení dat efektivity intervenčních programů ochrany a podpory zdraví projektu EPZ vytvoření střednědobého plánu (do r. 2025) a dlouhodobého plánu (do r. 2030) podpory behaviorálních změn ve prospěch zdravého životního stylu ve všech krajích ČR</w:t>
      </w:r>
    </w:p>
    <w:p w14:paraId="26D29CFB" w14:textId="77777777" w:rsidR="008914F0" w:rsidRPr="003B4C8D" w:rsidRDefault="008914F0" w:rsidP="008914F0">
      <w:pPr>
        <w:pStyle w:val="Standard"/>
        <w:numPr>
          <w:ilvl w:val="0"/>
          <w:numId w:val="72"/>
        </w:numPr>
        <w:spacing w:before="0" w:after="120" w:line="240" w:lineRule="auto"/>
        <w:rPr>
          <w:rFonts w:cs="Arial"/>
          <w:szCs w:val="22"/>
        </w:rPr>
      </w:pPr>
      <w:r w:rsidRPr="003B4C8D">
        <w:rPr>
          <w:rFonts w:cs="Arial"/>
          <w:szCs w:val="22"/>
        </w:rPr>
        <w:t>Počet nově registrovaných Romů k lékařům primární zdravotní péče (roční monitoring)</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6019C73"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D1575"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D2642"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BB3F5BB"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BC5E3" w14:textId="46672552"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MZd: </w:t>
            </w:r>
            <w:r w:rsidR="007D23A4" w:rsidRPr="007D23A4">
              <w:rPr>
                <w:rFonts w:ascii="Arial" w:hAnsi="Arial" w:cs="Arial"/>
                <w:color w:val="000000" w:themeColor="text1"/>
              </w:rPr>
              <w:t xml:space="preserve">V rámci projektu EPOZ byly naplněny požadované indikátory na 90%, čímž bylo dosaženo plánovaného cíle navzdory pandemii Covid-19. V rámci projektu POZDRAV se sumarizuje počet podpořených osob až na konci projektového období. V rámci projektu Mediátor podpory zdraví pro Romy, podpořeném z UNICEF, byl plánovaný počet intervencí 10 000 překročen 6x a dosaženo 60 767 intervencí. Práce mediátorů podpory zdraví, podpořená z Iniciativy Norských fondů probíhala do </w:t>
            </w:r>
            <w:proofErr w:type="gramStart"/>
            <w:r w:rsidR="007D23A4" w:rsidRPr="007D23A4">
              <w:rPr>
                <w:rFonts w:ascii="Arial" w:hAnsi="Arial" w:cs="Arial"/>
                <w:color w:val="000000" w:themeColor="text1"/>
              </w:rPr>
              <w:t>31.7.2024</w:t>
            </w:r>
            <w:proofErr w:type="gramEnd"/>
            <w:r w:rsidR="007D23A4" w:rsidRPr="007D23A4">
              <w:rPr>
                <w:rFonts w:ascii="Arial" w:hAnsi="Arial" w:cs="Arial"/>
                <w:color w:val="000000" w:themeColor="text1"/>
              </w:rPr>
              <w:t xml:space="preserve"> a sumarizace probíhá do 31.10.2024.</w:t>
            </w:r>
          </w:p>
          <w:p w14:paraId="784374B2" w14:textId="77777777" w:rsidR="008914F0" w:rsidRPr="008914F0" w:rsidRDefault="008914F0" w:rsidP="008914F0">
            <w:pPr>
              <w:spacing w:after="0"/>
              <w:jc w:val="both"/>
              <w:rPr>
                <w:rFonts w:ascii="Arial" w:hAnsi="Arial" w:cs="Arial"/>
                <w:color w:val="000000" w:themeColor="text1"/>
              </w:rPr>
            </w:pPr>
          </w:p>
          <w:p w14:paraId="4EE0CBB2"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MPSV: V roce 2023 byl zahájen projekt SZÚ s názvem "Podpora zdraví v rodinách (POZDRAV)", který vychází z předchozího realizovaného projektu a využívá již vytvořenou infrastrukturu terénních pracovišť, tzn. zejména Regionálních center </w:t>
            </w:r>
            <w:r w:rsidRPr="008914F0">
              <w:rPr>
                <w:rFonts w:ascii="Arial" w:hAnsi="Arial" w:cs="Arial"/>
                <w:color w:val="000000" w:themeColor="text1"/>
              </w:rPr>
              <w:lastRenderedPageBreak/>
              <w:t>podpory zdraví. Předmětem projektu je podpora zdravotní gramotnosti a tím snižování nerovností v přístupu ke zdraví u zranitelných skupin populace ohrožených chudobou a sociálním vyloučením, a to rozvojem 10 klíčových oblastí rizikových faktorů životního stylu (hygiena, zdravé bydlení, výživa, pohyb, reprodukční zdraví, prevence infekčních onemocnění, závislostí, nádorových onemocnění, úrazů). Tento projekt je zaměřen primárně tvorbu/inovaci a realizaci intervenčních interaktivních programu na podporu dětí do 15 let věku, jelikož právě děti mohou být hlavními nositeli změn a zároveň působit zpětně na rodiče/dospělé.</w:t>
            </w:r>
          </w:p>
          <w:p w14:paraId="20F34F65" w14:textId="77777777" w:rsidR="008914F0" w:rsidRPr="001220A2" w:rsidRDefault="008914F0" w:rsidP="008914F0">
            <w:pPr>
              <w:spacing w:after="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9A677" w14:textId="77777777" w:rsidR="008914F0" w:rsidRPr="00AB2D2D" w:rsidRDefault="008914F0" w:rsidP="008914F0">
            <w:pPr>
              <w:pStyle w:val="Standard"/>
              <w:spacing w:before="0" w:after="0" w:line="240" w:lineRule="auto"/>
              <w:ind w:left="0"/>
              <w:jc w:val="center"/>
              <w:rPr>
                <w:rFonts w:cs="Arial"/>
                <w:b/>
                <w:bCs/>
                <w:color w:val="FF0000"/>
                <w:szCs w:val="22"/>
              </w:rPr>
            </w:pPr>
            <w:r w:rsidRPr="00AB2D2D">
              <w:rPr>
                <w:rFonts w:cs="Arial"/>
                <w:b/>
                <w:bCs/>
                <w:color w:val="FF0000"/>
                <w:szCs w:val="22"/>
              </w:rPr>
              <w:lastRenderedPageBreak/>
              <w:t>Neplněno</w:t>
            </w:r>
          </w:p>
        </w:tc>
      </w:tr>
    </w:tbl>
    <w:p w14:paraId="11E6B9E3" w14:textId="77777777" w:rsidR="008914F0" w:rsidRPr="00AB2D2D"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91" w:name="_Toc149331825"/>
      <w:bookmarkStart w:id="292" w:name="_Toc166410244"/>
      <w:proofErr w:type="gramStart"/>
      <w:r>
        <w:rPr>
          <w:rFonts w:cs="Times New Roman"/>
          <w:bCs w:val="0"/>
          <w:i w:val="0"/>
          <w:iCs w:val="0"/>
          <w:color w:val="2F5496" w:themeColor="accent5" w:themeShade="BF"/>
          <w:sz w:val="24"/>
          <w:szCs w:val="20"/>
          <w:lang w:eastAsia="ar-SA"/>
        </w:rPr>
        <w:t xml:space="preserve">Opatření </w:t>
      </w:r>
      <w:r w:rsidRPr="00AB2D2D">
        <w:rPr>
          <w:rFonts w:cs="Times New Roman"/>
          <w:bCs w:val="0"/>
          <w:i w:val="0"/>
          <w:iCs w:val="0"/>
          <w:color w:val="2F5496" w:themeColor="accent5" w:themeShade="BF"/>
          <w:sz w:val="24"/>
          <w:szCs w:val="20"/>
          <w:lang w:eastAsia="ar-SA"/>
        </w:rPr>
        <w:t>F.2.2</w:t>
      </w:r>
      <w:proofErr w:type="gramEnd"/>
      <w:r w:rsidRPr="00AB2D2D">
        <w:rPr>
          <w:rFonts w:cs="Times New Roman"/>
          <w:bCs w:val="0"/>
          <w:i w:val="0"/>
          <w:iCs w:val="0"/>
          <w:color w:val="2F5496" w:themeColor="accent5" w:themeShade="BF"/>
          <w:sz w:val="24"/>
          <w:szCs w:val="20"/>
          <w:lang w:eastAsia="ar-SA"/>
        </w:rPr>
        <w:t xml:space="preserve"> Zavedení povinného předmětu "culturally sensitive health care" po vzoru zahraničních univerzitních vzdělávacích modelů (např. Nizozemí, Rakousko, Německo, VB) pro studentky a studenty lékařských fakult</w:t>
      </w:r>
      <w:bookmarkEnd w:id="291"/>
      <w:bookmarkEnd w:id="292"/>
    </w:p>
    <w:p w14:paraId="5B7600B8"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2021-2025</w:t>
      </w:r>
    </w:p>
    <w:p w14:paraId="59068914" w14:textId="3A933F31"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00161C95">
        <w:rPr>
          <w:rFonts w:ascii="Arial" w:eastAsia="Times New Roman" w:hAnsi="Arial" w:cs="Arial"/>
          <w:lang w:eastAsia="ar-SA"/>
        </w:rPr>
        <w:t>MŠMT, MZ</w:t>
      </w:r>
    </w:p>
    <w:p w14:paraId="6AC5B63B"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AE544A">
        <w:t>MMR (ASZ), MZ</w:t>
      </w:r>
    </w:p>
    <w:p w14:paraId="3DECD9D7"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AE544A">
        <w:t>Do konce roku 2024 bude ze strany MZ zajištěno, aby magisterské studium všeobecné lékařství a zubního lékařství obsahovaly povinné vzdělávání v oblastech interkulturní a intersociální komunikace a kulturně senzitivních přístupech ke zdravotní péči (obsah kurzů připraví pracovní tým sestávající z lékařů, medicínských antropologů, romistů a sociologů a dalších odborníků specializujících se na intersociální komunikaci. Jako vzor bude využita komplexní studie Agentury pro sociální začleňování příkladů dobré praxe zavedených kurzů v této oblasti v sousedních státech ČR).</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D76248E"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6DCFDE"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C4B6C"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35CC0F2"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54FE0" w14:textId="7E7325F0"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MŠMT: </w:t>
            </w:r>
            <w:r w:rsidR="00161C95" w:rsidRPr="0092783F">
              <w:rPr>
                <w:rFonts w:ascii="Arial" w:hAnsi="Arial" w:cs="Arial"/>
              </w:rPr>
              <w:t>Tento úkol je mimo gesci a možnosti MŠMT, které není oprávněno/zmocněno k úpravám obsahu studia. V případě uvedených studijních programů je MZ regulačním orgánem, protože jde o odpovědný orgán za dané regulované povolání, a má tak možnost stanovit si podmínky (případně výstupy) obsahu studia, tedy i implementovat toto opatření.</w:t>
            </w:r>
          </w:p>
          <w:p w14:paraId="21B61A9F" w14:textId="77777777" w:rsidR="008914F0" w:rsidRPr="008914F0" w:rsidRDefault="008914F0" w:rsidP="008914F0">
            <w:pPr>
              <w:spacing w:after="0"/>
              <w:jc w:val="both"/>
              <w:rPr>
                <w:rFonts w:ascii="Arial" w:hAnsi="Arial" w:cs="Arial"/>
                <w:color w:val="000000" w:themeColor="text1"/>
              </w:rPr>
            </w:pPr>
          </w:p>
          <w:p w14:paraId="6BF3DA5C" w14:textId="77777777" w:rsidR="008914F0" w:rsidRDefault="008914F0" w:rsidP="00161C95">
            <w:pPr>
              <w:spacing w:after="0"/>
              <w:jc w:val="both"/>
              <w:rPr>
                <w:rFonts w:ascii="Arial" w:hAnsi="Arial" w:cs="Arial"/>
                <w:color w:val="000000" w:themeColor="text1"/>
              </w:rPr>
            </w:pPr>
            <w:r w:rsidRPr="008914F0">
              <w:rPr>
                <w:rFonts w:ascii="Arial" w:hAnsi="Arial" w:cs="Arial"/>
                <w:color w:val="000000" w:themeColor="text1"/>
              </w:rPr>
              <w:t>MZ: Oblast pregraduálního vzdělávání spadá do kompetence Ministerstva školství, mládeže a tělovýchovy. Nemáme tedy nástroje, jakým způsobem plnit zmiňovanou strategii za Ministerstvo zdravotnictví a nejsme tak schopni zaslat plnění této strategie.</w:t>
            </w:r>
            <w:r w:rsidR="00161C95">
              <w:rPr>
                <w:rFonts w:ascii="Arial" w:hAnsi="Arial" w:cs="Arial"/>
                <w:color w:val="000000" w:themeColor="text1"/>
              </w:rPr>
              <w:t xml:space="preserve"> </w:t>
            </w:r>
          </w:p>
          <w:p w14:paraId="317C023A" w14:textId="77777777" w:rsidR="00161C95" w:rsidRDefault="00161C95" w:rsidP="00161C95">
            <w:pPr>
              <w:spacing w:after="0"/>
              <w:jc w:val="both"/>
              <w:rPr>
                <w:rFonts w:ascii="Arial" w:hAnsi="Arial" w:cs="Arial"/>
                <w:color w:val="000000" w:themeColor="text1"/>
              </w:rPr>
            </w:pPr>
          </w:p>
          <w:p w14:paraId="27650F09" w14:textId="20F68E88" w:rsidR="00161C95" w:rsidRPr="00161C95" w:rsidRDefault="00161C95" w:rsidP="00161C95">
            <w:pPr>
              <w:spacing w:after="0"/>
              <w:jc w:val="both"/>
              <w:rPr>
                <w:rFonts w:ascii="Arial" w:hAnsi="Arial" w:cs="Arial"/>
                <w:i/>
                <w:color w:val="000000" w:themeColor="text1"/>
              </w:rPr>
            </w:pPr>
            <w:r w:rsidRPr="00161C95">
              <w:rPr>
                <w:rFonts w:ascii="Arial" w:hAnsi="Arial" w:cs="Arial"/>
                <w:i/>
                <w:color w:val="000000" w:themeColor="text1"/>
              </w:rPr>
              <w:t>Reakce</w:t>
            </w:r>
            <w:r>
              <w:rPr>
                <w:rFonts w:ascii="Arial" w:hAnsi="Arial" w:cs="Arial"/>
                <w:i/>
                <w:color w:val="000000" w:themeColor="text1"/>
              </w:rPr>
              <w:t xml:space="preserve"> MŠMT</w:t>
            </w:r>
            <w:r w:rsidRPr="00161C95">
              <w:rPr>
                <w:rFonts w:ascii="Arial" w:hAnsi="Arial" w:cs="Arial"/>
                <w:i/>
                <w:color w:val="000000" w:themeColor="text1"/>
              </w:rPr>
              <w:t xml:space="preserve"> na </w:t>
            </w:r>
            <w:r>
              <w:rPr>
                <w:rFonts w:ascii="Arial" w:hAnsi="Arial" w:cs="Arial"/>
                <w:i/>
                <w:color w:val="000000" w:themeColor="text1"/>
              </w:rPr>
              <w:t>podklad</w:t>
            </w:r>
            <w:r w:rsidRPr="00161C95">
              <w:rPr>
                <w:rFonts w:ascii="Arial" w:hAnsi="Arial" w:cs="Arial"/>
                <w:i/>
                <w:color w:val="000000" w:themeColor="text1"/>
              </w:rPr>
              <w:t xml:space="preserve"> MZ:</w:t>
            </w:r>
            <w:r>
              <w:rPr>
                <w:rFonts w:ascii="Arial" w:hAnsi="Arial" w:cs="Arial"/>
                <w:i/>
                <w:color w:val="000000" w:themeColor="text1"/>
              </w:rPr>
              <w:t xml:space="preserve"> „</w:t>
            </w:r>
            <w:r w:rsidRPr="00161C95">
              <w:rPr>
                <w:rFonts w:ascii="Arial" w:hAnsi="Arial" w:cs="Arial"/>
                <w:i/>
                <w:color w:val="000000" w:themeColor="text1"/>
              </w:rPr>
              <w:t>S tvrzením ministerstva zdravotnictví nemůžeme souhlasit, na MŠMT plnění není, a to hned z několika důvodů:</w:t>
            </w:r>
          </w:p>
          <w:p w14:paraId="6AFE8331" w14:textId="5D0710A3" w:rsidR="00161C95" w:rsidRPr="00161C95" w:rsidRDefault="00161C95" w:rsidP="00161C95">
            <w:pPr>
              <w:spacing w:after="0"/>
              <w:jc w:val="both"/>
              <w:rPr>
                <w:rFonts w:ascii="Arial" w:hAnsi="Arial" w:cs="Arial"/>
                <w:i/>
                <w:color w:val="000000" w:themeColor="text1"/>
              </w:rPr>
            </w:pPr>
            <w:r>
              <w:rPr>
                <w:rFonts w:ascii="Arial" w:hAnsi="Arial" w:cs="Arial"/>
                <w:i/>
                <w:color w:val="000000" w:themeColor="text1"/>
              </w:rPr>
              <w:t xml:space="preserve"> - </w:t>
            </w:r>
            <w:r w:rsidRPr="00161C95">
              <w:rPr>
                <w:rFonts w:ascii="Arial" w:hAnsi="Arial" w:cs="Arial"/>
                <w:i/>
                <w:color w:val="000000" w:themeColor="text1"/>
              </w:rPr>
              <w:t>MŠMT obecně nezasahuje do obsahu studia. Ctí autonomii vysokých škol a k zásahům ani nemá pravomoci.</w:t>
            </w:r>
          </w:p>
          <w:p w14:paraId="40FBCE1C" w14:textId="09ECF856" w:rsidR="00161C95" w:rsidRPr="00161C95" w:rsidRDefault="00161C95" w:rsidP="00161C95">
            <w:pPr>
              <w:spacing w:after="0"/>
              <w:jc w:val="both"/>
              <w:rPr>
                <w:rFonts w:ascii="Arial" w:hAnsi="Arial" w:cs="Arial"/>
                <w:i/>
                <w:color w:val="000000" w:themeColor="text1"/>
              </w:rPr>
            </w:pPr>
            <w:r>
              <w:rPr>
                <w:rFonts w:ascii="Arial" w:hAnsi="Arial" w:cs="Arial"/>
                <w:i/>
                <w:color w:val="000000" w:themeColor="text1"/>
              </w:rPr>
              <w:t xml:space="preserve"> - </w:t>
            </w:r>
            <w:r w:rsidRPr="00161C95">
              <w:rPr>
                <w:rFonts w:ascii="Arial" w:hAnsi="Arial" w:cs="Arial"/>
                <w:i/>
                <w:color w:val="000000" w:themeColor="text1"/>
              </w:rPr>
              <w:t>Povolání „lékař“ je jedním z regulovaných, odpovědným orgánem je v tomto případě právě ministerstvo zdravotnictví.</w:t>
            </w:r>
          </w:p>
          <w:p w14:paraId="6227FBDC" w14:textId="227EC3C8" w:rsidR="00161C95" w:rsidRPr="00161C95" w:rsidRDefault="00161C95" w:rsidP="00161C95">
            <w:pPr>
              <w:spacing w:after="0"/>
              <w:jc w:val="both"/>
              <w:rPr>
                <w:rFonts w:ascii="Arial" w:hAnsi="Arial" w:cs="Arial"/>
                <w:i/>
              </w:rPr>
            </w:pPr>
            <w:r>
              <w:rPr>
                <w:rFonts w:ascii="Arial" w:hAnsi="Arial" w:cs="Arial"/>
                <w:i/>
                <w:color w:val="000000" w:themeColor="text1"/>
              </w:rPr>
              <w:t xml:space="preserve"> - </w:t>
            </w:r>
            <w:r w:rsidRPr="00161C95">
              <w:rPr>
                <w:rFonts w:ascii="Arial" w:hAnsi="Arial" w:cs="Arial"/>
                <w:i/>
                <w:color w:val="000000" w:themeColor="text1"/>
              </w:rPr>
              <w:t>Přímo v kritériu plnění je uvedeno, že plnění zajistí ministerstvo zdravotnictví.</w:t>
            </w:r>
            <w:r>
              <w:rPr>
                <w:rFonts w:ascii="Arial" w:hAnsi="Arial" w:cs="Arial"/>
                <w:i/>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6064F" w14:textId="77777777" w:rsidR="008914F0" w:rsidRPr="00AB2D2D" w:rsidRDefault="008914F0" w:rsidP="008914F0">
            <w:pPr>
              <w:pStyle w:val="Standard"/>
              <w:spacing w:before="0" w:after="0" w:line="240" w:lineRule="auto"/>
              <w:ind w:left="0"/>
              <w:jc w:val="center"/>
              <w:rPr>
                <w:rFonts w:cs="Arial"/>
                <w:b/>
                <w:bCs/>
                <w:color w:val="00B0F0"/>
                <w:szCs w:val="22"/>
              </w:rPr>
            </w:pPr>
            <w:r w:rsidRPr="00A1707F">
              <w:rPr>
                <w:rFonts w:cs="Arial"/>
                <w:b/>
                <w:bCs/>
                <w:color w:val="FF0000"/>
                <w:szCs w:val="22"/>
              </w:rPr>
              <w:t>Neplněno</w:t>
            </w:r>
          </w:p>
        </w:tc>
      </w:tr>
    </w:tbl>
    <w:p w14:paraId="3862B8E4" w14:textId="77777777" w:rsidR="008914F0" w:rsidRPr="00AB2D2D"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93" w:name="_Toc149331826"/>
      <w:bookmarkStart w:id="294" w:name="_Toc166410245"/>
      <w:proofErr w:type="gramStart"/>
      <w:r>
        <w:rPr>
          <w:rFonts w:cs="Times New Roman"/>
          <w:bCs w:val="0"/>
          <w:i w:val="0"/>
          <w:iCs w:val="0"/>
          <w:color w:val="2F5496" w:themeColor="accent5" w:themeShade="BF"/>
          <w:sz w:val="24"/>
          <w:szCs w:val="20"/>
          <w:lang w:eastAsia="ar-SA"/>
        </w:rPr>
        <w:lastRenderedPageBreak/>
        <w:t xml:space="preserve">Opatření </w:t>
      </w:r>
      <w:r w:rsidRPr="00AB2D2D">
        <w:rPr>
          <w:rFonts w:cs="Times New Roman"/>
          <w:bCs w:val="0"/>
          <w:i w:val="0"/>
          <w:iCs w:val="0"/>
          <w:color w:val="2F5496" w:themeColor="accent5" w:themeShade="BF"/>
          <w:sz w:val="24"/>
          <w:szCs w:val="20"/>
          <w:lang w:eastAsia="ar-SA"/>
        </w:rPr>
        <w:t>F.2.3</w:t>
      </w:r>
      <w:proofErr w:type="gramEnd"/>
      <w:r w:rsidRPr="00AB2D2D">
        <w:rPr>
          <w:rFonts w:cs="Times New Roman"/>
          <w:bCs w:val="0"/>
          <w:i w:val="0"/>
          <w:iCs w:val="0"/>
          <w:color w:val="2F5496" w:themeColor="accent5" w:themeShade="BF"/>
          <w:sz w:val="24"/>
          <w:szCs w:val="20"/>
          <w:lang w:eastAsia="ar-SA"/>
        </w:rPr>
        <w:t xml:space="preserve"> Podpora aktivit zaměřených na vzdělávání a prevenci v oblasti zdraví (např. plánované rodičovství, zdravý životní styl, preventivní prohlídky a screeningy, prevence užívání drog a závislostního chování apod.)</w:t>
      </w:r>
      <w:bookmarkEnd w:id="293"/>
      <w:bookmarkEnd w:id="294"/>
    </w:p>
    <w:p w14:paraId="3E5BC66A"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61D7A433"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AB2D2D">
        <w:rPr>
          <w:rFonts w:ascii="Arial" w:eastAsia="Times New Roman" w:hAnsi="Arial" w:cs="Arial"/>
          <w:lang w:eastAsia="ar-SA"/>
        </w:rPr>
        <w:t>MZd, UV ČR (OLP), MŠMT</w:t>
      </w:r>
    </w:p>
    <w:p w14:paraId="28C3349C"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NNO</w:t>
      </w:r>
    </w:p>
    <w:p w14:paraId="63C616B7"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416266B6" w14:textId="77777777" w:rsidR="008914F0" w:rsidRPr="00AB2D2D" w:rsidRDefault="008914F0" w:rsidP="008914F0">
      <w:pPr>
        <w:pStyle w:val="Standard"/>
        <w:numPr>
          <w:ilvl w:val="0"/>
          <w:numId w:val="73"/>
        </w:numPr>
        <w:spacing w:before="0" w:after="120" w:line="240" w:lineRule="auto"/>
        <w:rPr>
          <w:rFonts w:cs="Arial"/>
          <w:szCs w:val="22"/>
        </w:rPr>
      </w:pPr>
      <w:r w:rsidRPr="00AB2D2D">
        <w:rPr>
          <w:rFonts w:cs="Arial"/>
          <w:szCs w:val="22"/>
        </w:rPr>
        <w:t>Počet a kvalita vzdělávacích aktivit realizovaných v rámci projektu SZÚ</w:t>
      </w:r>
    </w:p>
    <w:p w14:paraId="770B3419" w14:textId="77777777" w:rsidR="008914F0" w:rsidRPr="00AB2D2D" w:rsidRDefault="008914F0" w:rsidP="008914F0">
      <w:pPr>
        <w:pStyle w:val="Standard"/>
        <w:numPr>
          <w:ilvl w:val="0"/>
          <w:numId w:val="73"/>
        </w:numPr>
        <w:spacing w:before="0" w:after="120" w:line="240" w:lineRule="auto"/>
        <w:rPr>
          <w:rFonts w:cs="Arial"/>
          <w:szCs w:val="22"/>
        </w:rPr>
      </w:pPr>
      <w:r w:rsidRPr="00AB2D2D">
        <w:rPr>
          <w:rFonts w:cs="Arial"/>
          <w:szCs w:val="22"/>
        </w:rPr>
        <w:t>Počet a kvalita vzdělávacích aktivit realizovaných v rámci dotačních programů na podporu romské integrace (např. UV ČR, MZ, MŠMT)</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0AD3A03"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A9713"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26E45"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37A2368"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76321" w14:textId="77777777" w:rsidR="008914F0" w:rsidRPr="00ED5A15" w:rsidRDefault="008914F0" w:rsidP="008914F0">
            <w:pPr>
              <w:spacing w:after="0"/>
              <w:jc w:val="both"/>
              <w:rPr>
                <w:rFonts w:ascii="Arial" w:hAnsi="Arial" w:cs="Arial"/>
                <w:color w:val="70AD47" w:themeColor="accent6"/>
              </w:rPr>
            </w:pPr>
            <w:r w:rsidRPr="008914F0">
              <w:rPr>
                <w:rFonts w:ascii="Arial" w:hAnsi="Arial" w:cs="Arial"/>
                <w:color w:val="000000" w:themeColor="text1"/>
              </w:rPr>
              <w:t xml:space="preserve">MZd: V rámci projektu EPOZ byly naplněny požadované indikátory na 90%, čímž bylo dosaženo plánovaného cíle navzdory pandemii Covid-19. V rámci projektu POZDRAV se sumarizuje počet podpořených osob až na konci projektového období. V rámci projektu Mediátor podpory zdraví pro Romy, podpořeném z UNICEF, byl plánovaný počet intervencí 10 000 překročen 6x a dosaženo 60 767 intervencí. Práce mediátorů podpory zdraví, podpořená z Iniciativy Norských fondů probíhá v roce 2024 a sumarizace proběhne po ukončení. </w:t>
            </w:r>
          </w:p>
          <w:p w14:paraId="6AC29AE3" w14:textId="77777777" w:rsidR="008914F0" w:rsidRDefault="008914F0" w:rsidP="008914F0">
            <w:pPr>
              <w:spacing w:after="0"/>
              <w:jc w:val="both"/>
              <w:rPr>
                <w:rFonts w:ascii="Arial" w:hAnsi="Arial" w:cs="Arial"/>
              </w:rPr>
            </w:pPr>
          </w:p>
          <w:p w14:paraId="46BCF59E" w14:textId="77777777" w:rsidR="008914F0" w:rsidRPr="00AB2D2D" w:rsidRDefault="008914F0" w:rsidP="008914F0">
            <w:pPr>
              <w:spacing w:after="0"/>
              <w:jc w:val="both"/>
              <w:rPr>
                <w:rFonts w:ascii="Arial" w:hAnsi="Arial" w:cs="Arial"/>
              </w:rPr>
            </w:pPr>
            <w:r w:rsidRPr="00AB2D2D">
              <w:rPr>
                <w:rFonts w:ascii="Arial" w:hAnsi="Arial" w:cs="Arial"/>
              </w:rPr>
              <w:t>ÚV ČR (OLP):</w:t>
            </w:r>
            <w:r>
              <w:rPr>
                <w:rFonts w:ascii="Arial" w:hAnsi="Arial" w:cs="Arial"/>
              </w:rPr>
              <w:t xml:space="preserve"> Oblasti zdraví se věnovali terénní pracovníci v rámci své činnosti na integračních tématech. </w:t>
            </w:r>
            <w:r w:rsidRPr="00184F82">
              <w:rPr>
                <w:rFonts w:ascii="Arial" w:hAnsi="Arial" w:cs="Arial"/>
              </w:rPr>
              <w:t xml:space="preserve">V této oblasti vykonali TP </w:t>
            </w:r>
            <w:r w:rsidR="00910881">
              <w:rPr>
                <w:rFonts w:ascii="Arial" w:hAnsi="Arial" w:cs="Arial"/>
              </w:rPr>
              <w:t>téměř 3 500</w:t>
            </w:r>
            <w:r>
              <w:rPr>
                <w:rFonts w:ascii="Arial" w:hAnsi="Arial" w:cs="Arial"/>
              </w:rPr>
              <w:t xml:space="preserve"> intervencí, přičemž </w:t>
            </w:r>
            <w:r w:rsidR="00910881">
              <w:rPr>
                <w:rFonts w:ascii="Arial" w:hAnsi="Arial" w:cs="Arial"/>
              </w:rPr>
              <w:t>cca 900 z nich se týkala pomoci s registrací u praktického lékaře a cca 500</w:t>
            </w:r>
            <w:r w:rsidRPr="00184F82">
              <w:rPr>
                <w:rFonts w:ascii="Arial" w:hAnsi="Arial" w:cs="Arial"/>
              </w:rPr>
              <w:t xml:space="preserve"> pomoci s registrací u pediatra.</w:t>
            </w:r>
            <w:r w:rsidR="00910881">
              <w:rPr>
                <w:rFonts w:ascii="Arial" w:hAnsi="Arial" w:cs="Arial"/>
              </w:rPr>
              <w:t xml:space="preserve"> Dalších cca 350 intervencí se týkala pomoci s registrací u psychologa/psychiatra (pro děti i dospělé).</w:t>
            </w:r>
          </w:p>
          <w:p w14:paraId="5A27919A" w14:textId="77777777" w:rsidR="008914F0" w:rsidRDefault="008914F0" w:rsidP="008914F0">
            <w:pPr>
              <w:spacing w:after="0"/>
              <w:jc w:val="both"/>
              <w:rPr>
                <w:rFonts w:ascii="Arial" w:hAnsi="Arial" w:cs="Arial"/>
              </w:rPr>
            </w:pPr>
          </w:p>
          <w:p w14:paraId="3B09ADAB" w14:textId="60FD5313" w:rsid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MŠMT: Podpora aktivit v oblasti podpory zdravého životního stylu a prevence rizikového chování </w:t>
            </w:r>
            <w:proofErr w:type="gramStart"/>
            <w:r w:rsidRPr="008914F0">
              <w:rPr>
                <w:rFonts w:ascii="Arial" w:hAnsi="Arial" w:cs="Arial"/>
                <w:color w:val="000000" w:themeColor="text1"/>
              </w:rPr>
              <w:t>byla</w:t>
            </w:r>
            <w:proofErr w:type="gramEnd"/>
            <w:r w:rsidRPr="008914F0">
              <w:rPr>
                <w:rFonts w:ascii="Arial" w:hAnsi="Arial" w:cs="Arial"/>
                <w:color w:val="000000" w:themeColor="text1"/>
              </w:rPr>
              <w:t xml:space="preserve"> poskytována rovněž v rámci dotačního programu Podpora integrace romské menšiny v roce 2023.  MŠMT </w:t>
            </w:r>
            <w:proofErr w:type="gramStart"/>
            <w:r w:rsidRPr="008914F0">
              <w:rPr>
                <w:rFonts w:ascii="Arial" w:hAnsi="Arial" w:cs="Arial"/>
                <w:color w:val="000000" w:themeColor="text1"/>
              </w:rPr>
              <w:t>vyhlašuje</w:t>
            </w:r>
            <w:proofErr w:type="gramEnd"/>
            <w:r w:rsidRPr="008914F0">
              <w:rPr>
                <w:rFonts w:ascii="Arial" w:hAnsi="Arial" w:cs="Arial"/>
                <w:color w:val="000000" w:themeColor="text1"/>
              </w:rPr>
              <w:t xml:space="preserve"> výzvu na aktivity v oblasti primární prevence rizikového chování a podpory duševního zdraví ve školách a školských zařízeních. Dotace jsou poskytovány na realizaci aktivit, které přispívají k naplňování Národní strategie primární prevence rizikového chování dětí a mládeže na období 2019–2027 a Národního akčního plánu pro duševní zdraví 2020–2030. Celková alokace výzvy pro rok 2023 byla 39 829 000 Kč.</w:t>
            </w:r>
            <w:r w:rsidR="001C05FF">
              <w:rPr>
                <w:rFonts w:ascii="Arial" w:hAnsi="Arial" w:cs="Arial"/>
                <w:color w:val="000000" w:themeColor="text1"/>
              </w:rPr>
              <w:t xml:space="preserve"> </w:t>
            </w:r>
            <w:r w:rsidRPr="008914F0">
              <w:rPr>
                <w:rFonts w:ascii="Arial" w:hAnsi="Arial" w:cs="Arial"/>
                <w:color w:val="000000" w:themeColor="text1"/>
              </w:rPr>
              <w:t xml:space="preserve">Výzva je zaměřena na podporu realizace programů všeobecné, selektivní a indikované primární prevence rizikového chování pro děti, žáky, studenty (dále jen žáky), realizaci programů v oblasti duševního zdraví určených pro žáky, vzdělávání pedagogických pracovníků a také budoucích pedagogů v oblasti primární prevence rizikového chování, vzdělávání pedagogických pracovníků a také budoucích pedagogů v oblasti duševního zdraví, a dále na podporu krizových intervenčních týmů. </w:t>
            </w:r>
          </w:p>
          <w:p w14:paraId="7168D83D" w14:textId="77777777" w:rsidR="00B67A6B" w:rsidRPr="008914F0" w:rsidRDefault="00B67A6B" w:rsidP="008914F0">
            <w:pPr>
              <w:spacing w:after="0"/>
              <w:jc w:val="both"/>
              <w:rPr>
                <w:rFonts w:ascii="Arial" w:hAnsi="Arial" w:cs="Arial"/>
                <w:color w:val="000000" w:themeColor="text1"/>
              </w:rPr>
            </w:pPr>
          </w:p>
          <w:p w14:paraId="7D584219" w14:textId="7F09291A"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Vláda ČR na svém jednání dne 19. července 2023 schválila usnesením č. 548 Akční plán realizace Národní strategie primární prevence rizikového chování dětí a mládeže na období 2023-2025. Cílem je prostřednictvím naplánovaných úkolů </w:t>
            </w:r>
            <w:r w:rsidRPr="008914F0">
              <w:rPr>
                <w:rFonts w:ascii="Arial" w:hAnsi="Arial" w:cs="Arial"/>
                <w:color w:val="000000" w:themeColor="text1"/>
              </w:rPr>
              <w:lastRenderedPageBreak/>
              <w:t>zajistit bezpečné prostředí pro žáky ve školách a příznivě ovlivnit well-being žáků, ale také pedagogických pracovníků. Pro rok 2023 byla vyhlášena Výzva pro podávání žádostí o poskytnutí neinvestiční dotace ze státního rozpočtu na aktivity v oblasti primární prevence rizikového chování a podpory duševního zdraví ve školách a školských zařízeních. Alokována byla částka bezmála 40 mil. Kč. MŠMT v roce 2023 vydalo tři nové přílohy Metodického doporučení k primární prevenci rizikového chování  k tématům sebevražedného chování, psychické krizi/duševnímu onemocnění žáka a poruchám příjmu potravy. V rámci činnosti NPI ČR je realizováno vzdělávání pro pedagogické pracovníky k tématům primární prevence rizikového chování. V roce 2023 byli proškolováni pedagogičtí a další pracovníci v oblastech prevence domácího násilí a zneužívání.  MŠMT průběžně metodicky vede také krajské školské koordinátory prevence.</w:t>
            </w:r>
          </w:p>
          <w:p w14:paraId="3DECB623" w14:textId="77777777" w:rsidR="008914F0" w:rsidRPr="008914F0" w:rsidRDefault="008914F0" w:rsidP="008914F0">
            <w:pPr>
              <w:spacing w:after="0"/>
              <w:jc w:val="both"/>
              <w:rPr>
                <w:rFonts w:ascii="Arial" w:hAnsi="Arial" w:cs="Arial"/>
                <w:color w:val="000000" w:themeColor="text1"/>
              </w:rPr>
            </w:pPr>
          </w:p>
          <w:p w14:paraId="06F76043" w14:textId="77777777" w:rsid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V rámci OP JAK  je v projektech výzev Šablony pro MŠ a ZŠ I a Šablony pro SŠ a VOŠ I možné se v aktivitě zaměřené na inovativní vzdělávání dětí, žáků a studentů (včetně romských) zaměřit i na téma inkluze včetně primární prevence, nebo well-being a psychohygienu. Téma inkluze včetně primární prevence a téma well-being a psychohygiena je možné podpořit také v rámci výzev Akční plánování v území- MAP a Akční plánování v území- IDZ, které byly vyhlášeny v červnu 2023.</w:t>
            </w:r>
          </w:p>
          <w:p w14:paraId="1DC1595D" w14:textId="77777777" w:rsidR="00B67A6B" w:rsidRDefault="00B67A6B" w:rsidP="008914F0">
            <w:pPr>
              <w:spacing w:after="0"/>
              <w:jc w:val="both"/>
              <w:rPr>
                <w:rFonts w:ascii="Arial" w:hAnsi="Arial" w:cs="Arial"/>
                <w:color w:val="000000" w:themeColor="text1"/>
              </w:rPr>
            </w:pPr>
          </w:p>
          <w:p w14:paraId="3D143CB3" w14:textId="2032F7D8" w:rsidR="00B67A6B" w:rsidRPr="001220A2" w:rsidRDefault="00B67A6B" w:rsidP="008914F0">
            <w:pPr>
              <w:spacing w:after="0"/>
              <w:jc w:val="both"/>
              <w:rPr>
                <w:rFonts w:ascii="Arial" w:hAnsi="Arial" w:cs="Arial"/>
              </w:rPr>
            </w:pPr>
            <w:r>
              <w:rPr>
                <w:rFonts w:ascii="Arial" w:hAnsi="Arial" w:cs="Arial"/>
              </w:rPr>
              <w:t>V roce 2023 byla připravována výzva PRO-ROMA (Podpora pro/romských místních aktérů), která v rámci aktivity Vzdělávací aktivity pro romské děti a mládež umožní realizaci volnočasových vzdělávacích aktivit zaměřených na téma zdraví (plánování rodičovství, zdravý životní styl, well-being a psychohygienu) pro romské děti a mládež. Výzva je plánována k vyhlášení v roce 2024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96CA7" w14:textId="77777777" w:rsidR="008914F0" w:rsidRPr="00AB2D2D" w:rsidRDefault="008914F0" w:rsidP="008914F0">
            <w:pPr>
              <w:pStyle w:val="Standard"/>
              <w:spacing w:before="0" w:after="0" w:line="240" w:lineRule="auto"/>
              <w:ind w:left="0"/>
              <w:jc w:val="center"/>
              <w:rPr>
                <w:rFonts w:cs="Arial"/>
                <w:b/>
                <w:bCs/>
                <w:color w:val="00B0F0"/>
                <w:szCs w:val="22"/>
              </w:rPr>
            </w:pPr>
            <w:r w:rsidRPr="00184F82">
              <w:rPr>
                <w:rFonts w:cs="Arial"/>
                <w:b/>
                <w:bCs/>
                <w:color w:val="00B050"/>
                <w:szCs w:val="22"/>
              </w:rPr>
              <w:lastRenderedPageBreak/>
              <w:t>Plněno</w:t>
            </w:r>
          </w:p>
        </w:tc>
      </w:tr>
    </w:tbl>
    <w:p w14:paraId="7FACECFF" w14:textId="77777777" w:rsidR="008914F0" w:rsidRPr="00184F8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95" w:name="_Toc149331827"/>
      <w:bookmarkStart w:id="296" w:name="_Toc166410246"/>
      <w:proofErr w:type="gramStart"/>
      <w:r>
        <w:rPr>
          <w:rFonts w:cs="Times New Roman"/>
          <w:bCs w:val="0"/>
          <w:i w:val="0"/>
          <w:iCs w:val="0"/>
          <w:color w:val="2F5496" w:themeColor="accent5" w:themeShade="BF"/>
          <w:sz w:val="24"/>
          <w:szCs w:val="20"/>
          <w:lang w:eastAsia="ar-SA"/>
        </w:rPr>
        <w:t xml:space="preserve">Opatření </w:t>
      </w:r>
      <w:r w:rsidRPr="00184F82">
        <w:rPr>
          <w:rFonts w:cs="Times New Roman"/>
          <w:bCs w:val="0"/>
          <w:i w:val="0"/>
          <w:iCs w:val="0"/>
          <w:color w:val="2F5496" w:themeColor="accent5" w:themeShade="BF"/>
          <w:sz w:val="24"/>
          <w:szCs w:val="20"/>
          <w:lang w:eastAsia="ar-SA"/>
        </w:rPr>
        <w:t>F.2.4</w:t>
      </w:r>
      <w:proofErr w:type="gramEnd"/>
      <w:r w:rsidRPr="00184F82">
        <w:rPr>
          <w:rFonts w:cs="Times New Roman"/>
          <w:bCs w:val="0"/>
          <w:i w:val="0"/>
          <w:iCs w:val="0"/>
          <w:color w:val="2F5496" w:themeColor="accent5" w:themeShade="BF"/>
          <w:sz w:val="24"/>
          <w:szCs w:val="20"/>
          <w:lang w:eastAsia="ar-SA"/>
        </w:rPr>
        <w:t xml:space="preserve"> Vytvoření multidisciplinárního týmu na úrovni každého kraje pro komplexní řešení zdravotních a souvisejících problémů</w:t>
      </w:r>
      <w:bookmarkEnd w:id="295"/>
      <w:bookmarkEnd w:id="296"/>
    </w:p>
    <w:p w14:paraId="280CF6E3"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14682CDF"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84F82">
        <w:rPr>
          <w:rFonts w:ascii="Arial" w:eastAsia="Times New Roman" w:hAnsi="Arial" w:cs="Arial"/>
          <w:lang w:eastAsia="ar-SA"/>
        </w:rPr>
        <w:t>MZd, MPSV</w:t>
      </w:r>
    </w:p>
    <w:p w14:paraId="7B8E28A5"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D8105C">
        <w:t>kraje, SZÚ</w:t>
      </w:r>
    </w:p>
    <w:p w14:paraId="17BA46A4"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D8105C">
        <w:t>Počet krajských multidisciplinárních týmů pro řešení zdravotníc</w:t>
      </w:r>
      <w:r>
        <w:t>h a přidružených problémů osob žijících v sociálním</w:t>
      </w:r>
      <w:r w:rsidRPr="00D8105C">
        <w:t xml:space="preserve"> vyloučení.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525A461"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4CF6D"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67E3C"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CB5DE3A"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CE303" w14:textId="2F294738" w:rsid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MZd: </w:t>
            </w:r>
            <w:r w:rsidR="007D23A4" w:rsidRPr="007D23A4">
              <w:rPr>
                <w:rFonts w:ascii="Arial" w:hAnsi="Arial" w:cs="Arial"/>
                <w:color w:val="000000" w:themeColor="text1"/>
              </w:rPr>
              <w:t xml:space="preserve">V rámci projektu EPOZ byly naplněny požadované indikátory na 90%, čímž bylo dosaženo plánovaného cíle navzdory pandemii Covid-19. V rámci projektu POZDRAV se sumarizuje počet podpořených osob až na konci projektového období. V rámci projektu Mediátor podpory zdraví pro Romy, podpořeném z UNICEF, byl plánovaný počet intervencí 10 000 překročen 6x a dosaženo 60 767 intervencí. Práce mediátorů podpory zdraví, podpořená z Iniciativy Norských fondů probíhala do </w:t>
            </w:r>
            <w:proofErr w:type="gramStart"/>
            <w:r w:rsidR="007D23A4" w:rsidRPr="007D23A4">
              <w:rPr>
                <w:rFonts w:ascii="Arial" w:hAnsi="Arial" w:cs="Arial"/>
                <w:color w:val="000000" w:themeColor="text1"/>
              </w:rPr>
              <w:t>31.7.2024</w:t>
            </w:r>
            <w:proofErr w:type="gramEnd"/>
            <w:r w:rsidR="007D23A4" w:rsidRPr="007D23A4">
              <w:rPr>
                <w:rFonts w:ascii="Arial" w:hAnsi="Arial" w:cs="Arial"/>
                <w:color w:val="000000" w:themeColor="text1"/>
              </w:rPr>
              <w:t xml:space="preserve"> a sumarizace probíhá do 31.10.2024.</w:t>
            </w:r>
          </w:p>
          <w:p w14:paraId="5D9DF9AC" w14:textId="77777777" w:rsidR="007D23A4" w:rsidRPr="008914F0" w:rsidRDefault="007D23A4" w:rsidP="008914F0">
            <w:pPr>
              <w:spacing w:after="0"/>
              <w:jc w:val="both"/>
              <w:rPr>
                <w:rFonts w:ascii="Arial" w:hAnsi="Arial" w:cs="Arial"/>
                <w:color w:val="000000" w:themeColor="text1"/>
              </w:rPr>
            </w:pPr>
          </w:p>
          <w:p w14:paraId="4D3DDA08"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lastRenderedPageBreak/>
              <w:t>MPSV: V roce 2023 byla vyhlášena výzva č. 03_22_046 s názvem "Zkvalitnění zdravotních služeb – zdravotní služby, integrace sociální a zdravotní péče", která se zaměřuje, i na podporu vzniku a následné udržení efektivních multidisciplinárních týmů a to nejen v oblasti zdravotní, ale i na zdravotně sociálním pomezí.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24D21" w14:textId="77777777" w:rsidR="008914F0" w:rsidRPr="00AB2D2D" w:rsidRDefault="008914F0" w:rsidP="008914F0">
            <w:pPr>
              <w:pStyle w:val="Standard"/>
              <w:spacing w:before="0" w:after="0" w:line="240" w:lineRule="auto"/>
              <w:ind w:left="0"/>
              <w:jc w:val="center"/>
              <w:rPr>
                <w:rFonts w:cs="Arial"/>
                <w:b/>
                <w:bCs/>
                <w:color w:val="00B0F0"/>
                <w:szCs w:val="22"/>
              </w:rPr>
            </w:pPr>
            <w:r w:rsidRPr="00496F51">
              <w:rPr>
                <w:rFonts w:cs="Arial"/>
                <w:b/>
                <w:bCs/>
                <w:color w:val="FF0000"/>
                <w:szCs w:val="22"/>
              </w:rPr>
              <w:lastRenderedPageBreak/>
              <w:t>Neplněno</w:t>
            </w:r>
          </w:p>
        </w:tc>
      </w:tr>
    </w:tbl>
    <w:p w14:paraId="681B3ED8" w14:textId="77777777" w:rsidR="008914F0" w:rsidRPr="00BA4C54" w:rsidRDefault="008914F0" w:rsidP="008914F0">
      <w:pPr>
        <w:spacing w:after="0" w:line="240" w:lineRule="auto"/>
        <w:jc w:val="both"/>
      </w:pPr>
    </w:p>
    <w:p w14:paraId="7846D455" w14:textId="77777777" w:rsidR="008914F0" w:rsidRDefault="008914F0" w:rsidP="008914F0">
      <w:pPr>
        <w:pStyle w:val="Nadpis3"/>
        <w:spacing w:before="240" w:after="240"/>
        <w:rPr>
          <w:lang w:eastAsia="ar-SA"/>
        </w:rPr>
      </w:pPr>
      <w:bookmarkStart w:id="297" w:name="_Toc149331828"/>
      <w:bookmarkStart w:id="298" w:name="_Toc166410247"/>
      <w:r>
        <w:rPr>
          <w:lang w:eastAsia="ar-SA"/>
        </w:rPr>
        <w:t xml:space="preserve">Specifický cíl: </w:t>
      </w:r>
      <w:proofErr w:type="gramStart"/>
      <w:r w:rsidRPr="00D8105C">
        <w:rPr>
          <w:lang w:eastAsia="ar-SA"/>
        </w:rPr>
        <w:t>F.3 Zajistit</w:t>
      </w:r>
      <w:proofErr w:type="gramEnd"/>
      <w:r w:rsidRPr="00D8105C">
        <w:rPr>
          <w:lang w:eastAsia="ar-SA"/>
        </w:rPr>
        <w:t xml:space="preserve"> reprezentativní kvantifikovatelná data o zdraví a péči o zdraví u Romů ve všech krajích ČR</w:t>
      </w:r>
      <w:bookmarkEnd w:id="297"/>
      <w:bookmarkEnd w:id="298"/>
    </w:p>
    <w:p w14:paraId="504CC859" w14:textId="77777777" w:rsidR="008914F0" w:rsidRPr="004228EA"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299" w:name="_Toc166410248"/>
      <w:proofErr w:type="gramStart"/>
      <w:r>
        <w:rPr>
          <w:rFonts w:cs="Times New Roman"/>
          <w:bCs w:val="0"/>
          <w:i w:val="0"/>
          <w:iCs w:val="0"/>
          <w:color w:val="2F5496" w:themeColor="accent5" w:themeShade="BF"/>
          <w:sz w:val="24"/>
          <w:szCs w:val="20"/>
          <w:lang w:eastAsia="ar-SA"/>
        </w:rPr>
        <w:t xml:space="preserve">Opatření </w:t>
      </w:r>
      <w:r w:rsidRPr="004228EA">
        <w:rPr>
          <w:rFonts w:cs="Times New Roman"/>
          <w:bCs w:val="0"/>
          <w:i w:val="0"/>
          <w:iCs w:val="0"/>
          <w:color w:val="2F5496" w:themeColor="accent5" w:themeShade="BF"/>
          <w:sz w:val="24"/>
          <w:szCs w:val="20"/>
          <w:lang w:eastAsia="ar-SA"/>
        </w:rPr>
        <w:t>F.3.1</w:t>
      </w:r>
      <w:proofErr w:type="gramEnd"/>
      <w:r w:rsidRPr="004228EA">
        <w:rPr>
          <w:rFonts w:cs="Times New Roman"/>
          <w:bCs w:val="0"/>
          <w:i w:val="0"/>
          <w:iCs w:val="0"/>
          <w:color w:val="2F5496" w:themeColor="accent5" w:themeShade="BF"/>
          <w:sz w:val="24"/>
          <w:szCs w:val="20"/>
          <w:lang w:eastAsia="ar-SA"/>
        </w:rPr>
        <w:t xml:space="preserve"> Realizace reprezentativních kvantitativních výzkumů zaměřených na zdr</w:t>
      </w:r>
      <w:r>
        <w:rPr>
          <w:rFonts w:cs="Times New Roman"/>
          <w:bCs w:val="0"/>
          <w:i w:val="0"/>
          <w:iCs w:val="0"/>
          <w:color w:val="2F5496" w:themeColor="accent5" w:themeShade="BF"/>
          <w:sz w:val="24"/>
          <w:szCs w:val="20"/>
          <w:lang w:eastAsia="ar-SA"/>
        </w:rPr>
        <w:t>aví a péči o zdraví u Romů v ČR</w:t>
      </w:r>
      <w:bookmarkEnd w:id="299"/>
    </w:p>
    <w:p w14:paraId="2CAEE7C2"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4CFDC6C2"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4228EA">
        <w:rPr>
          <w:rFonts w:ascii="Arial" w:eastAsia="Times New Roman" w:hAnsi="Arial" w:cs="Arial"/>
          <w:lang w:eastAsia="ar-SA"/>
        </w:rPr>
        <w:t>MZd, ÚZIS, MPSV</w:t>
      </w:r>
    </w:p>
    <w:p w14:paraId="3EBECCAE"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493D87">
        <w:t>SZÚ, MMR (ASZ) od roku 2023</w:t>
      </w:r>
    </w:p>
    <w:p w14:paraId="38BEFEA3" w14:textId="77777777" w:rsidR="008914F0" w:rsidRDefault="008914F0" w:rsidP="008914F0">
      <w:pPr>
        <w:pStyle w:val="Standard"/>
        <w:spacing w:before="0" w:after="120" w:line="240" w:lineRule="auto"/>
        <w:ind w:left="0"/>
      </w:pPr>
      <w:r>
        <w:rPr>
          <w:rFonts w:cs="Arial"/>
          <w:b/>
        </w:rPr>
        <w:t>Kritérium plnění:</w:t>
      </w:r>
      <w:r w:rsidRPr="00740665">
        <w:t xml:space="preserve"> </w:t>
      </w:r>
      <w:r>
        <w:t xml:space="preserve">Realizace min. 6 kvantitativních výzkumů, reprezentativních pro sociálně vyloučené Romy v ČR, se zaměřením </w:t>
      </w:r>
      <w:proofErr w:type="gramStart"/>
      <w:r>
        <w:t>na</w:t>
      </w:r>
      <w:proofErr w:type="gramEnd"/>
      <w:r>
        <w:t>:</w:t>
      </w:r>
    </w:p>
    <w:p w14:paraId="123B7B60" w14:textId="77777777" w:rsidR="008914F0" w:rsidRPr="004228EA" w:rsidRDefault="008914F0" w:rsidP="008914F0">
      <w:pPr>
        <w:pStyle w:val="Standard"/>
        <w:numPr>
          <w:ilvl w:val="0"/>
          <w:numId w:val="74"/>
        </w:numPr>
        <w:spacing w:before="0" w:after="120" w:line="240" w:lineRule="auto"/>
        <w:rPr>
          <w:rFonts w:cs="Arial"/>
          <w:szCs w:val="22"/>
        </w:rPr>
      </w:pPr>
      <w:r w:rsidRPr="004228EA">
        <w:rPr>
          <w:rFonts w:cs="Arial"/>
          <w:szCs w:val="22"/>
        </w:rPr>
        <w:t xml:space="preserve">znalost klíčových témat zdravotní gramotnosti Romů (využitelná v praxi a tvorbě střednědobých a dlouhodobých plánů ochrany a podpory zdraví v krajích ČR), jako jsou práva a povinnosti pojištěnce vzp, prevence obezity, domácího násilí a reprodukční zdraví </w:t>
      </w:r>
    </w:p>
    <w:p w14:paraId="0EF8C248" w14:textId="77777777" w:rsidR="008914F0" w:rsidRPr="004228EA" w:rsidRDefault="008914F0" w:rsidP="008914F0">
      <w:pPr>
        <w:pStyle w:val="Standard"/>
        <w:numPr>
          <w:ilvl w:val="0"/>
          <w:numId w:val="74"/>
        </w:numPr>
        <w:spacing w:before="0" w:after="120" w:line="240" w:lineRule="auto"/>
        <w:rPr>
          <w:rFonts w:cs="Arial"/>
          <w:szCs w:val="22"/>
        </w:rPr>
      </w:pPr>
      <w:r>
        <w:rPr>
          <w:rFonts w:cs="Arial"/>
          <w:szCs w:val="22"/>
        </w:rPr>
        <w:t>m</w:t>
      </w:r>
      <w:r w:rsidRPr="004228EA">
        <w:rPr>
          <w:rFonts w:cs="Arial"/>
          <w:szCs w:val="22"/>
        </w:rPr>
        <w:t>ěření skutečné participace Romů na preventivních prohlídkách a screeningových programech,</w:t>
      </w:r>
    </w:p>
    <w:p w14:paraId="784204AB" w14:textId="77777777" w:rsidR="008914F0" w:rsidRPr="004228EA" w:rsidRDefault="008914F0" w:rsidP="008914F0">
      <w:pPr>
        <w:pStyle w:val="Standard"/>
        <w:numPr>
          <w:ilvl w:val="0"/>
          <w:numId w:val="74"/>
        </w:numPr>
        <w:spacing w:before="0" w:after="120" w:line="240" w:lineRule="auto"/>
        <w:rPr>
          <w:rFonts w:cs="Arial"/>
          <w:szCs w:val="22"/>
        </w:rPr>
      </w:pPr>
      <w:r w:rsidRPr="004228EA">
        <w:rPr>
          <w:rFonts w:cs="Arial"/>
          <w:szCs w:val="22"/>
        </w:rPr>
        <w:t>reálnou dostupnost primární lékařské péče u sociálně vyloučených Romů,</w:t>
      </w:r>
    </w:p>
    <w:p w14:paraId="17B9FD06" w14:textId="77777777" w:rsidR="008914F0" w:rsidRPr="004228EA" w:rsidRDefault="008914F0" w:rsidP="008914F0">
      <w:pPr>
        <w:pStyle w:val="Standard"/>
        <w:numPr>
          <w:ilvl w:val="0"/>
          <w:numId w:val="74"/>
        </w:numPr>
        <w:spacing w:before="0" w:after="120" w:line="240" w:lineRule="auto"/>
        <w:rPr>
          <w:rFonts w:cs="Arial"/>
          <w:szCs w:val="22"/>
        </w:rPr>
      </w:pPr>
      <w:r w:rsidRPr="004228EA">
        <w:rPr>
          <w:rFonts w:cs="Arial"/>
          <w:szCs w:val="22"/>
        </w:rPr>
        <w:t>incidenci infekčních a vybraných neinfekčních nemocí (s důrazem na onemocnění, která jsou v dostupných dílčích výzkumech indikovaná jako nejvíce přispívající ke zdravotním nerovnostem Romů),</w:t>
      </w:r>
    </w:p>
    <w:p w14:paraId="552C8E0B" w14:textId="77777777" w:rsidR="008914F0" w:rsidRPr="004228EA" w:rsidRDefault="008914F0" w:rsidP="008914F0">
      <w:pPr>
        <w:pStyle w:val="Standard"/>
        <w:numPr>
          <w:ilvl w:val="0"/>
          <w:numId w:val="74"/>
        </w:numPr>
        <w:spacing w:before="0" w:after="120" w:line="240" w:lineRule="auto"/>
        <w:rPr>
          <w:rFonts w:cs="Arial"/>
          <w:szCs w:val="22"/>
        </w:rPr>
      </w:pPr>
      <w:r w:rsidRPr="004228EA">
        <w:rPr>
          <w:rFonts w:cs="Arial"/>
          <w:szCs w:val="22"/>
        </w:rPr>
        <w:t>duševní zdraví u nejvíce vulnerabilních skupin: např. mladiství, ženy, senioři, LGBTIQ+,</w:t>
      </w:r>
    </w:p>
    <w:p w14:paraId="2952250C" w14:textId="77777777" w:rsidR="008914F0" w:rsidRPr="004228EA" w:rsidRDefault="008914F0" w:rsidP="008914F0">
      <w:pPr>
        <w:pStyle w:val="Standard"/>
        <w:numPr>
          <w:ilvl w:val="0"/>
          <w:numId w:val="74"/>
        </w:numPr>
        <w:spacing w:before="0" w:after="120" w:line="240" w:lineRule="auto"/>
        <w:rPr>
          <w:rFonts w:cs="Arial"/>
          <w:szCs w:val="22"/>
        </w:rPr>
      </w:pPr>
      <w:r w:rsidRPr="004228EA">
        <w:rPr>
          <w:rFonts w:cs="Arial"/>
          <w:szCs w:val="22"/>
        </w:rPr>
        <w:t>epidemiologickou studii zdravotního stavu bezdomovecké populace v ČR.</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6ABC71F0"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640A29"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6A7B4"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E701396"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5D5B5" w14:textId="77777777" w:rsidR="00CC7498"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MZ: V souvislosti s etnicitou či sociální situací občanů ČR nedisponuje Ministerstvo zdravotnictví žádnými daty.  Ministerstvo  zdravotnictví postupuje dle platných zákonů ČR, které uplatňuje antidiskriminační principy a je  v souladu s Listinou základních práv a svobod.          </w:t>
            </w:r>
          </w:p>
          <w:p w14:paraId="4FF1B981" w14:textId="77777777" w:rsidR="00CC7498" w:rsidRDefault="00CC7498" w:rsidP="008914F0">
            <w:pPr>
              <w:spacing w:after="0"/>
              <w:jc w:val="both"/>
              <w:rPr>
                <w:rFonts w:ascii="Arial" w:hAnsi="Arial" w:cs="Arial"/>
                <w:color w:val="000000" w:themeColor="text1"/>
              </w:rPr>
            </w:pPr>
          </w:p>
          <w:p w14:paraId="5A6C0450" w14:textId="48CBDD33"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Ministerstvo je věcným gestorem projektů  Zvýšení dostupnosti cílené prevence a včasné diagnostiky specifických přenosných a nepřenosných onemocnění ve vybraných sociálně vyloučených lokalitách s romskými komunitami</w:t>
            </w:r>
          </w:p>
          <w:p w14:paraId="7CEE6220"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Příjemce: Fakultní nemocnice v Motole</w:t>
            </w:r>
          </w:p>
          <w:p w14:paraId="6037697F" w14:textId="4D5ED6D2" w:rsid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Datum realizace: </w:t>
            </w:r>
            <w:r w:rsidR="001C05FF">
              <w:rPr>
                <w:rFonts w:ascii="Arial" w:hAnsi="Arial" w:cs="Arial"/>
                <w:color w:val="000000" w:themeColor="text1"/>
              </w:rPr>
              <w:t>0</w:t>
            </w:r>
            <w:r w:rsidRPr="008914F0">
              <w:rPr>
                <w:rFonts w:ascii="Arial" w:hAnsi="Arial" w:cs="Arial"/>
                <w:color w:val="000000" w:themeColor="text1"/>
              </w:rPr>
              <w:t>5.</w:t>
            </w:r>
            <w:r w:rsidR="001C05FF">
              <w:rPr>
                <w:rFonts w:ascii="Arial" w:hAnsi="Arial" w:cs="Arial"/>
                <w:color w:val="000000" w:themeColor="text1"/>
              </w:rPr>
              <w:t>0</w:t>
            </w:r>
            <w:r w:rsidRPr="008914F0">
              <w:rPr>
                <w:rFonts w:ascii="Arial" w:hAnsi="Arial" w:cs="Arial"/>
                <w:color w:val="000000" w:themeColor="text1"/>
              </w:rPr>
              <w:t>3.2021-</w:t>
            </w:r>
            <w:proofErr w:type="gramStart"/>
            <w:r w:rsidRPr="008914F0">
              <w:rPr>
                <w:rFonts w:ascii="Arial" w:hAnsi="Arial" w:cs="Arial"/>
                <w:color w:val="000000" w:themeColor="text1"/>
              </w:rPr>
              <w:t>31.12.2023</w:t>
            </w:r>
            <w:proofErr w:type="gramEnd"/>
          </w:p>
          <w:p w14:paraId="4A64056A" w14:textId="77777777" w:rsidR="00A30C5C" w:rsidRPr="008914F0" w:rsidRDefault="00A30C5C" w:rsidP="008914F0">
            <w:pPr>
              <w:spacing w:after="0"/>
              <w:jc w:val="both"/>
              <w:rPr>
                <w:rFonts w:ascii="Arial" w:hAnsi="Arial" w:cs="Arial"/>
                <w:color w:val="000000" w:themeColor="text1"/>
              </w:rPr>
            </w:pPr>
          </w:p>
          <w:p w14:paraId="48D7215A" w14:textId="539FCB4C"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lastRenderedPageBreak/>
              <w:t>Účelem projektu je posílení opatření na podporu prevence přenosných a nepřenosných onemocnění zajištěním odborných podkladů pro vytvoření a validaci odborných lékařských doporučení pro specifická nepřenosná a přenosná onemocnění u obyvatel sociálně vyloučených lokalit, se speciálním zaměřením na romskou komunitu a proškolením laické a odborné veřejnosti.</w:t>
            </w:r>
            <w:r w:rsidR="00A30C5C">
              <w:rPr>
                <w:rFonts w:ascii="Arial" w:hAnsi="Arial" w:cs="Arial"/>
                <w:color w:val="000000" w:themeColor="text1"/>
              </w:rPr>
              <w:t xml:space="preserve"> </w:t>
            </w:r>
            <w:r w:rsidR="00A30C5C" w:rsidRPr="00256102">
              <w:rPr>
                <w:rFonts w:ascii="Arial" w:hAnsi="Arial" w:cs="Arial"/>
              </w:rPr>
              <w:t>V rámci projektu probíhala úzká spolupráce se SZÚ – projektem EPOZ a POZDRAV.</w:t>
            </w:r>
          </w:p>
          <w:p w14:paraId="002748F9" w14:textId="77777777" w:rsidR="008914F0" w:rsidRPr="008914F0" w:rsidRDefault="008914F0" w:rsidP="008914F0">
            <w:pPr>
              <w:spacing w:after="0"/>
              <w:jc w:val="both"/>
              <w:rPr>
                <w:rFonts w:ascii="Arial" w:hAnsi="Arial" w:cs="Arial"/>
                <w:color w:val="000000" w:themeColor="text1"/>
              </w:rPr>
            </w:pPr>
          </w:p>
          <w:p w14:paraId="7E2732A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Saste Roma – rozvíjíme zdraví ve vyloučených lokalitách</w:t>
            </w:r>
          </w:p>
          <w:p w14:paraId="40CFF5DC" w14:textId="35109849" w:rsid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Příjemce: Fakultní nemocnice u sv. Anny v</w:t>
            </w:r>
            <w:r w:rsidR="00A30C5C">
              <w:rPr>
                <w:rFonts w:ascii="Arial" w:hAnsi="Arial" w:cs="Arial"/>
                <w:color w:val="000000" w:themeColor="text1"/>
              </w:rPr>
              <w:t> </w:t>
            </w:r>
            <w:r w:rsidRPr="008914F0">
              <w:rPr>
                <w:rFonts w:ascii="Arial" w:hAnsi="Arial" w:cs="Arial"/>
                <w:color w:val="000000" w:themeColor="text1"/>
              </w:rPr>
              <w:t>Brně</w:t>
            </w:r>
          </w:p>
          <w:p w14:paraId="19845DC1" w14:textId="77777777" w:rsidR="00A30C5C" w:rsidRPr="008914F0" w:rsidRDefault="00A30C5C" w:rsidP="008914F0">
            <w:pPr>
              <w:spacing w:after="0"/>
              <w:jc w:val="both"/>
              <w:rPr>
                <w:rFonts w:ascii="Arial" w:hAnsi="Arial" w:cs="Arial"/>
                <w:color w:val="000000" w:themeColor="text1"/>
              </w:rPr>
            </w:pPr>
          </w:p>
          <w:p w14:paraId="3A10317C" w14:textId="159B3ED4" w:rsidR="00A30C5C" w:rsidRDefault="00A30C5C" w:rsidP="00A30C5C">
            <w:pPr>
              <w:spacing w:after="0"/>
              <w:jc w:val="both"/>
              <w:rPr>
                <w:rFonts w:ascii="Arial" w:hAnsi="Arial" w:cs="Arial"/>
                <w:color w:val="000000" w:themeColor="text1"/>
              </w:rPr>
            </w:pPr>
            <w:r w:rsidRPr="008914F0">
              <w:rPr>
                <w:rFonts w:ascii="Arial" w:hAnsi="Arial" w:cs="Arial"/>
                <w:color w:val="000000" w:themeColor="text1"/>
              </w:rPr>
              <w:t xml:space="preserve">Datum realizace: </w:t>
            </w:r>
            <w:r>
              <w:rPr>
                <w:rFonts w:ascii="Arial" w:hAnsi="Arial" w:cs="Arial"/>
                <w:color w:val="000000" w:themeColor="text1"/>
              </w:rPr>
              <w:t>0</w:t>
            </w:r>
            <w:r w:rsidRPr="008914F0">
              <w:rPr>
                <w:rFonts w:ascii="Arial" w:hAnsi="Arial" w:cs="Arial"/>
                <w:color w:val="000000" w:themeColor="text1"/>
              </w:rPr>
              <w:t>1.</w:t>
            </w:r>
            <w:r>
              <w:rPr>
                <w:rFonts w:ascii="Arial" w:hAnsi="Arial" w:cs="Arial"/>
                <w:color w:val="000000" w:themeColor="text1"/>
              </w:rPr>
              <w:t>0</w:t>
            </w:r>
            <w:r w:rsidRPr="008914F0">
              <w:rPr>
                <w:rFonts w:ascii="Arial" w:hAnsi="Arial" w:cs="Arial"/>
                <w:color w:val="000000" w:themeColor="text1"/>
              </w:rPr>
              <w:t>4.2021-</w:t>
            </w:r>
            <w:proofErr w:type="gramStart"/>
            <w:r w:rsidRPr="008914F0">
              <w:rPr>
                <w:rFonts w:ascii="Arial" w:hAnsi="Arial" w:cs="Arial"/>
                <w:color w:val="000000" w:themeColor="text1"/>
              </w:rPr>
              <w:t>31.12.2023</w:t>
            </w:r>
            <w:proofErr w:type="gramEnd"/>
            <w:r>
              <w:rPr>
                <w:rFonts w:ascii="Arial" w:hAnsi="Arial" w:cs="Arial"/>
                <w:color w:val="000000" w:themeColor="text1"/>
              </w:rPr>
              <w:t xml:space="preserve">. </w:t>
            </w:r>
          </w:p>
          <w:p w14:paraId="7FC5F712" w14:textId="77777777" w:rsidR="00A30C5C" w:rsidRPr="008914F0" w:rsidRDefault="00A30C5C" w:rsidP="00A30C5C">
            <w:pPr>
              <w:spacing w:after="0"/>
              <w:jc w:val="both"/>
              <w:rPr>
                <w:rFonts w:ascii="Arial" w:hAnsi="Arial" w:cs="Arial"/>
                <w:color w:val="000000" w:themeColor="text1"/>
              </w:rPr>
            </w:pPr>
          </w:p>
          <w:p w14:paraId="0517C713" w14:textId="345D358C"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Účelem projektu je posílení opatření na podporu prevence přenosných a nepřenosných onemocnění, konkrétně vytvoření informačních, edukačních a komunikačních nástrojů pro zvýšení zdravotní gramotnosti ve vyloučených lokalitách v oblasti prevence a včasného rozpoznání chorob.</w:t>
            </w:r>
            <w:r w:rsidR="00A30C5C" w:rsidRPr="00256102">
              <w:rPr>
                <w:rFonts w:ascii="Arial" w:hAnsi="Arial" w:cs="Arial"/>
              </w:rPr>
              <w:t xml:space="preserve"> V rámci projektu probíhala úzká spolupráce se SZÚ – projektem EPOZ a POZDRAV.</w:t>
            </w:r>
          </w:p>
          <w:p w14:paraId="47B77809" w14:textId="77777777" w:rsidR="008914F0" w:rsidRPr="008914F0" w:rsidRDefault="008914F0" w:rsidP="008914F0">
            <w:pPr>
              <w:spacing w:after="0"/>
              <w:jc w:val="both"/>
              <w:rPr>
                <w:rFonts w:ascii="Arial" w:hAnsi="Arial" w:cs="Arial"/>
                <w:color w:val="000000" w:themeColor="text1"/>
              </w:rPr>
            </w:pPr>
          </w:p>
          <w:p w14:paraId="6484D1DA" w14:textId="77777777" w:rsidR="002D3D55" w:rsidRDefault="008914F0" w:rsidP="008914F0">
            <w:pPr>
              <w:spacing w:after="0"/>
              <w:jc w:val="both"/>
              <w:rPr>
                <w:rFonts w:ascii="Arial" w:hAnsi="Arial" w:cs="Arial"/>
                <w:color w:val="000000" w:themeColor="text1"/>
              </w:rPr>
            </w:pPr>
            <w:r w:rsidRPr="008914F0">
              <w:rPr>
                <w:rFonts w:ascii="Arial" w:hAnsi="Arial" w:cs="Arial"/>
                <w:color w:val="000000" w:themeColor="text1"/>
              </w:rPr>
              <w:t>MPSV: Oblasti zdraví romské populace se věnuje šetření RILSA v rámci projektu Norských fondů. Projekt Vytvoření systému sběru kvantitativních dat o socioekonomické situaci romské populace zahrnuje jako jednu ze sledovaných oblastí v rámci projektu je i zdraví a zdravotní péče. Výzkum se dosud zaměřil mj. na neuspokojení potřeby služeb praktických a specializovaných lékařů v populaci Romů. Průběžné výsledky výzkumu jsou dostupné zde:</w:t>
            </w:r>
          </w:p>
          <w:p w14:paraId="56737734" w14:textId="77777777" w:rsidR="002D3D55" w:rsidRDefault="00DD1D33" w:rsidP="008914F0">
            <w:pPr>
              <w:spacing w:after="0"/>
              <w:jc w:val="both"/>
              <w:rPr>
                <w:rFonts w:ascii="Arial" w:hAnsi="Arial" w:cs="Arial"/>
                <w:color w:val="000000" w:themeColor="text1"/>
              </w:rPr>
            </w:pPr>
            <w:hyperlink r:id="rId18" w:history="1">
              <w:r w:rsidR="002D3D55" w:rsidRPr="0052140B">
                <w:rPr>
                  <w:rStyle w:val="Hypertextovodkaz"/>
                  <w:rFonts w:ascii="Arial" w:hAnsi="Arial" w:cs="Arial"/>
                </w:rPr>
                <w:t>https://katalog.vupsv.cz/fulltext/vz_534.pdf</w:t>
              </w:r>
            </w:hyperlink>
            <w:r w:rsidR="002D3D55">
              <w:rPr>
                <w:rFonts w:ascii="Arial" w:hAnsi="Arial" w:cs="Arial"/>
                <w:color w:val="000000" w:themeColor="text1"/>
              </w:rPr>
              <w:t xml:space="preserve"> </w:t>
            </w:r>
          </w:p>
          <w:p w14:paraId="26B0EC05" w14:textId="77777777" w:rsidR="002D3D55" w:rsidRDefault="002D3D55" w:rsidP="008914F0">
            <w:pPr>
              <w:spacing w:after="0"/>
              <w:jc w:val="both"/>
              <w:rPr>
                <w:rFonts w:ascii="Arial" w:hAnsi="Arial" w:cs="Arial"/>
                <w:color w:val="000000" w:themeColor="text1"/>
              </w:rPr>
            </w:pPr>
          </w:p>
          <w:p w14:paraId="6C5B4565" w14:textId="77777777" w:rsidR="002D3D55" w:rsidRPr="002D3D55" w:rsidRDefault="008914F0" w:rsidP="008914F0">
            <w:pPr>
              <w:spacing w:after="0"/>
              <w:jc w:val="both"/>
              <w:rPr>
                <w:rFonts w:ascii="Arial" w:hAnsi="Arial" w:cs="Arial"/>
                <w:color w:val="000000" w:themeColor="text1"/>
              </w:rPr>
            </w:pPr>
            <w:r w:rsidRPr="008914F0">
              <w:rPr>
                <w:rFonts w:ascii="Arial" w:hAnsi="Arial" w:cs="Arial"/>
                <w:color w:val="000000" w:themeColor="text1"/>
              </w:rPr>
              <w:t>S ohledem na tematické zaměření zbývajících výzkumů požadovaných v rámci specifikace kritérií splnění daného úkolu považuje MPSV za klíčového odpovědného gestora MZd, kdy by MPSV v tomto případě mělo plnit pouze roli spolupracujícího subjektu.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21BC5" w14:textId="77777777" w:rsidR="008914F0" w:rsidRPr="00AB2D2D" w:rsidRDefault="008914F0" w:rsidP="008914F0">
            <w:pPr>
              <w:pStyle w:val="Standard"/>
              <w:spacing w:before="0" w:after="0" w:line="240" w:lineRule="auto"/>
              <w:ind w:left="0"/>
              <w:jc w:val="center"/>
              <w:rPr>
                <w:rFonts w:cs="Arial"/>
                <w:b/>
                <w:bCs/>
                <w:color w:val="00B0F0"/>
                <w:szCs w:val="22"/>
              </w:rPr>
            </w:pPr>
            <w:r w:rsidRPr="00496F51">
              <w:rPr>
                <w:rFonts w:cs="Arial"/>
                <w:b/>
                <w:bCs/>
                <w:color w:val="FF0000"/>
                <w:szCs w:val="22"/>
              </w:rPr>
              <w:lastRenderedPageBreak/>
              <w:t>Neplněno</w:t>
            </w:r>
          </w:p>
        </w:tc>
      </w:tr>
    </w:tbl>
    <w:p w14:paraId="7CAC0BC0" w14:textId="77777777" w:rsidR="008914F0" w:rsidRPr="004228EA"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00" w:name="_Toc166410249"/>
      <w:proofErr w:type="gramStart"/>
      <w:r>
        <w:rPr>
          <w:rFonts w:cs="Times New Roman"/>
          <w:bCs w:val="0"/>
          <w:i w:val="0"/>
          <w:iCs w:val="0"/>
          <w:color w:val="2F5496" w:themeColor="accent5" w:themeShade="BF"/>
          <w:sz w:val="24"/>
          <w:szCs w:val="20"/>
          <w:lang w:eastAsia="ar-SA"/>
        </w:rPr>
        <w:t xml:space="preserve">Opatření </w:t>
      </w:r>
      <w:r w:rsidRPr="004228EA">
        <w:rPr>
          <w:rFonts w:cs="Times New Roman"/>
          <w:bCs w:val="0"/>
          <w:i w:val="0"/>
          <w:iCs w:val="0"/>
          <w:color w:val="2F5496" w:themeColor="accent5" w:themeShade="BF"/>
          <w:sz w:val="24"/>
          <w:szCs w:val="20"/>
          <w:lang w:eastAsia="ar-SA"/>
        </w:rPr>
        <w:t>F.3.2</w:t>
      </w:r>
      <w:proofErr w:type="gramEnd"/>
      <w:r w:rsidRPr="004228EA">
        <w:rPr>
          <w:rFonts w:cs="Times New Roman"/>
          <w:bCs w:val="0"/>
          <w:i w:val="0"/>
          <w:iCs w:val="0"/>
          <w:color w:val="2F5496" w:themeColor="accent5" w:themeShade="BF"/>
          <w:sz w:val="24"/>
          <w:szCs w:val="20"/>
          <w:lang w:eastAsia="ar-SA"/>
        </w:rPr>
        <w:t xml:space="preserve"> Realizovat kvantitativní studie zjišťující  rozsah zneužívání návykových látek romskými uživateli (počty uživatelů, vzorce užíván</w:t>
      </w:r>
      <w:r>
        <w:rPr>
          <w:rFonts w:cs="Times New Roman"/>
          <w:bCs w:val="0"/>
          <w:i w:val="0"/>
          <w:iCs w:val="0"/>
          <w:color w:val="2F5496" w:themeColor="accent5" w:themeShade="BF"/>
          <w:sz w:val="24"/>
          <w:szCs w:val="20"/>
          <w:lang w:eastAsia="ar-SA"/>
        </w:rPr>
        <w:t>í, typy návykových látek, atd.)</w:t>
      </w:r>
      <w:bookmarkEnd w:id="300"/>
    </w:p>
    <w:p w14:paraId="6F4BAFAC"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459F3B1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4228EA">
        <w:rPr>
          <w:rFonts w:ascii="Arial" w:eastAsia="Times New Roman" w:hAnsi="Arial" w:cs="Arial"/>
          <w:lang w:eastAsia="ar-SA"/>
        </w:rPr>
        <w:t>ÚV ČR (OPK)</w:t>
      </w:r>
    </w:p>
    <w:p w14:paraId="08ABBB74"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3F43048B"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493D87">
        <w:t>Národní monitorovací středisko pro drogy a závislosti do roku 2030 realizuje 2 dotazníkové studie týkající se romských uživatelů návykových látek</w:t>
      </w:r>
      <w:r>
        <w:t>.</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105727C"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2133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7690A"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0201B86"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05CE52"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Opatření bude plněno v příštím období.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90060" w14:textId="77777777" w:rsidR="008914F0" w:rsidRPr="00AB2D2D" w:rsidRDefault="008914F0" w:rsidP="008914F0">
            <w:pPr>
              <w:pStyle w:val="Standard"/>
              <w:spacing w:before="0" w:after="0" w:line="240" w:lineRule="auto"/>
              <w:ind w:left="0"/>
              <w:jc w:val="center"/>
              <w:rPr>
                <w:rFonts w:cs="Arial"/>
                <w:b/>
                <w:bCs/>
                <w:color w:val="00B0F0"/>
                <w:szCs w:val="22"/>
              </w:rPr>
            </w:pPr>
            <w:r w:rsidRPr="00496F51">
              <w:rPr>
                <w:rFonts w:cs="Arial"/>
                <w:b/>
                <w:bCs/>
                <w:color w:val="FF0000"/>
                <w:szCs w:val="22"/>
              </w:rPr>
              <w:t>Neplněno</w:t>
            </w:r>
          </w:p>
        </w:tc>
      </w:tr>
    </w:tbl>
    <w:p w14:paraId="0ACCA372" w14:textId="77777777" w:rsidR="008914F0" w:rsidRPr="00BA4C54" w:rsidRDefault="008914F0" w:rsidP="008914F0">
      <w:pPr>
        <w:spacing w:after="0" w:line="240" w:lineRule="auto"/>
        <w:jc w:val="both"/>
      </w:pPr>
    </w:p>
    <w:p w14:paraId="67A715FE" w14:textId="77777777" w:rsidR="008914F0" w:rsidRDefault="008914F0" w:rsidP="008914F0">
      <w:pPr>
        <w:pStyle w:val="Nadpis3"/>
        <w:spacing w:before="240" w:after="240"/>
        <w:rPr>
          <w:lang w:eastAsia="ar-SA"/>
        </w:rPr>
      </w:pPr>
      <w:bookmarkStart w:id="301" w:name="_Toc149331829"/>
      <w:bookmarkStart w:id="302" w:name="_Toc166410250"/>
      <w:r>
        <w:rPr>
          <w:lang w:eastAsia="ar-SA"/>
        </w:rPr>
        <w:lastRenderedPageBreak/>
        <w:t xml:space="preserve">Specifický cíl: </w:t>
      </w:r>
      <w:proofErr w:type="gramStart"/>
      <w:r w:rsidRPr="00493D87">
        <w:rPr>
          <w:lang w:eastAsia="ar-SA"/>
        </w:rPr>
        <w:t>F.4 Zajistit</w:t>
      </w:r>
      <w:proofErr w:type="gramEnd"/>
      <w:r w:rsidRPr="00493D87">
        <w:rPr>
          <w:lang w:eastAsia="ar-SA"/>
        </w:rPr>
        <w:t xml:space="preserve"> dostupnost zdravotních služeb v čase, místě, kapacitě i ceně, specificky pro sociálně vyloučené obyvatele, včetně Romů</w:t>
      </w:r>
      <w:bookmarkEnd w:id="301"/>
      <w:bookmarkEnd w:id="302"/>
    </w:p>
    <w:p w14:paraId="1003995A" w14:textId="77777777" w:rsidR="008914F0" w:rsidRPr="00DF2B1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03" w:name="_Toc166410251"/>
      <w:proofErr w:type="gramStart"/>
      <w:r>
        <w:rPr>
          <w:rFonts w:cs="Times New Roman"/>
          <w:bCs w:val="0"/>
          <w:i w:val="0"/>
          <w:iCs w:val="0"/>
          <w:color w:val="2F5496" w:themeColor="accent5" w:themeShade="BF"/>
          <w:sz w:val="24"/>
          <w:szCs w:val="20"/>
          <w:lang w:eastAsia="ar-SA"/>
        </w:rPr>
        <w:t xml:space="preserve">Opatření </w:t>
      </w:r>
      <w:r w:rsidRPr="00DF2B15">
        <w:rPr>
          <w:rFonts w:cs="Times New Roman"/>
          <w:bCs w:val="0"/>
          <w:i w:val="0"/>
          <w:iCs w:val="0"/>
          <w:color w:val="2F5496" w:themeColor="accent5" w:themeShade="BF"/>
          <w:sz w:val="24"/>
          <w:szCs w:val="20"/>
          <w:lang w:eastAsia="ar-SA"/>
        </w:rPr>
        <w:t>F.4.1</w:t>
      </w:r>
      <w:proofErr w:type="gramEnd"/>
      <w:r w:rsidRPr="00DF2B15">
        <w:rPr>
          <w:rFonts w:cs="Times New Roman"/>
          <w:bCs w:val="0"/>
          <w:i w:val="0"/>
          <w:iCs w:val="0"/>
          <w:color w:val="2F5496" w:themeColor="accent5" w:themeShade="BF"/>
          <w:sz w:val="24"/>
          <w:szCs w:val="20"/>
          <w:lang w:eastAsia="ar-SA"/>
        </w:rPr>
        <w:t xml:space="preserve"> Důsledně implementovat a monitorovat časovou a místní dostupnost zdravotní péče v souladu s nařízením vlády č. 307/2012 Sb., o místní a časové dostupnosti zdravotních služeb a v souladu s § 11 zákona č. 48/1997 Sb., o veřejném zdravotním pojištění a o změně a doplnění některých souvisejících zákonů, ve znění pozdějších předpisů</w:t>
      </w:r>
      <w:bookmarkEnd w:id="303"/>
    </w:p>
    <w:p w14:paraId="751ED0A2"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2025</w:t>
      </w:r>
    </w:p>
    <w:p w14:paraId="3A36C6DF"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DF2B15">
        <w:rPr>
          <w:rFonts w:ascii="Arial" w:eastAsia="Times New Roman" w:hAnsi="Arial" w:cs="Arial"/>
          <w:lang w:eastAsia="ar-SA"/>
        </w:rPr>
        <w:t>SZÚ, kraje, zdravotní pojišťovny</w:t>
      </w:r>
    </w:p>
    <w:p w14:paraId="627821C4"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w:t>
      </w:r>
      <w:r w:rsidRPr="00DF2B15">
        <w:t xml:space="preserve"> </w:t>
      </w:r>
      <w:r w:rsidRPr="00493D87">
        <w:t>MMR (ASZ), ÚV ČR (OLP), NNO, MZ</w:t>
      </w:r>
    </w:p>
    <w:p w14:paraId="35B4445B"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5FAF1CF7" w14:textId="77777777" w:rsidR="008914F0" w:rsidRPr="00DF2B15" w:rsidRDefault="008914F0" w:rsidP="008914F0">
      <w:pPr>
        <w:pStyle w:val="Standard"/>
        <w:numPr>
          <w:ilvl w:val="0"/>
          <w:numId w:val="75"/>
        </w:numPr>
        <w:spacing w:before="0" w:after="120" w:line="240" w:lineRule="auto"/>
        <w:rPr>
          <w:rFonts w:cs="Arial"/>
          <w:szCs w:val="22"/>
        </w:rPr>
      </w:pPr>
      <w:r w:rsidRPr="00DF2B15">
        <w:rPr>
          <w:rFonts w:cs="Arial"/>
          <w:szCs w:val="22"/>
        </w:rPr>
        <w:t>Monitoring místní a časové dostupnosti zdravotních služeb, zejména v sociálně vyloučených lokalitách a v místech, kde žije vyšší počet Romů</w:t>
      </w:r>
    </w:p>
    <w:p w14:paraId="5BF71BA0" w14:textId="77777777" w:rsidR="008914F0" w:rsidRPr="00DF2B15" w:rsidRDefault="008914F0" w:rsidP="008914F0">
      <w:pPr>
        <w:pStyle w:val="Standard"/>
        <w:numPr>
          <w:ilvl w:val="0"/>
          <w:numId w:val="75"/>
        </w:numPr>
        <w:spacing w:before="0" w:after="120" w:line="240" w:lineRule="auto"/>
        <w:rPr>
          <w:rFonts w:cs="Arial"/>
          <w:szCs w:val="22"/>
        </w:rPr>
      </w:pPr>
      <w:r w:rsidRPr="00DF2B15">
        <w:rPr>
          <w:rFonts w:cs="Arial"/>
          <w:szCs w:val="22"/>
        </w:rPr>
        <w:t>Formulace opatření, která povedou k zákonem deklarované dostupnosti zdravotních služeb, zejména v sociálně vyloučených lokalitách a v místech, kde žije vyšší počet Romů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7A7FC51"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BB88B"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38A28"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B99A651"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79CD3"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VZP ČR aktualizovala mapy preferovaných oblastí. V těchto oblastech se v roce 2023 povedlo zřídit skoro padesát nových ordinací primární péče. V rámci bonifikačního programu VZP Plus byl podpořen vznik 47 ambulancí zubních lékařů a praktiků pro dospělé i děti, jimž VZP ČR rozdělila skoro 20 milionů Kč.</w:t>
            </w:r>
          </w:p>
          <w:p w14:paraId="2798059F" w14:textId="77777777" w:rsidR="008914F0" w:rsidRPr="008914F0" w:rsidRDefault="008914F0" w:rsidP="008914F0">
            <w:pPr>
              <w:spacing w:after="0"/>
              <w:jc w:val="both"/>
              <w:rPr>
                <w:rFonts w:ascii="Arial" w:hAnsi="Arial" w:cs="Arial"/>
                <w:color w:val="000000" w:themeColor="text1"/>
              </w:rPr>
            </w:pPr>
          </w:p>
          <w:p w14:paraId="0E1C7CB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V roce 2023 rozdělilo Ministerstvo zdravotnictví pro obor všeobecné praktické lékařství 150 rezidenčních míst, což je dosud nejvíc. V oboru pediatrie pro lékaře v primární péči bylo v roce 2023 přiděleno 80 míst. </w:t>
            </w:r>
          </w:p>
          <w:p w14:paraId="75E9E5DA" w14:textId="77777777" w:rsidR="008914F0" w:rsidRPr="008914F0" w:rsidRDefault="008914F0" w:rsidP="008914F0">
            <w:pPr>
              <w:spacing w:after="0"/>
              <w:jc w:val="both"/>
              <w:rPr>
                <w:rFonts w:ascii="Arial" w:hAnsi="Arial" w:cs="Arial"/>
                <w:color w:val="000000" w:themeColor="text1"/>
              </w:rPr>
            </w:pPr>
          </w:p>
          <w:p w14:paraId="2923C6D2"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Jedním z cílů novely zákona č. 48/1997 Sb. je zlepšení dostupnosti hrazených zdravotních služeb.  V rámci plánované novelizace právních předpisů MZ navrhlo, aby zdravotní pojišťovny mohly poskytovat stipendia v rámci předatestačního vzdělávání. Tím budou moci lépe plnit svoji povinnost zajišťovat hrazenou zdravotní péči a ovlivnit rovnoměrné rozmístění potřebných odborností v ohrožených regionech.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F2C0C" w14:textId="77777777" w:rsidR="008914F0" w:rsidRPr="00AB2D2D" w:rsidRDefault="008914F0" w:rsidP="008914F0">
            <w:pPr>
              <w:pStyle w:val="Standard"/>
              <w:spacing w:before="0" w:after="0" w:line="240" w:lineRule="auto"/>
              <w:ind w:left="0"/>
              <w:jc w:val="center"/>
              <w:rPr>
                <w:rFonts w:cs="Arial"/>
                <w:b/>
                <w:bCs/>
                <w:color w:val="00B0F0"/>
                <w:szCs w:val="22"/>
              </w:rPr>
            </w:pPr>
            <w:r w:rsidRPr="00DF2B15">
              <w:rPr>
                <w:rFonts w:cs="Arial"/>
                <w:b/>
                <w:bCs/>
                <w:color w:val="00B0F0"/>
                <w:szCs w:val="22"/>
              </w:rPr>
              <w:t>Částečně plněno</w:t>
            </w:r>
          </w:p>
        </w:tc>
      </w:tr>
    </w:tbl>
    <w:p w14:paraId="508E6916" w14:textId="77777777" w:rsidR="008914F0" w:rsidRPr="00DF2B1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04" w:name="_Toc166410252"/>
      <w:proofErr w:type="gramStart"/>
      <w:r>
        <w:rPr>
          <w:rFonts w:cs="Times New Roman"/>
          <w:bCs w:val="0"/>
          <w:i w:val="0"/>
          <w:iCs w:val="0"/>
          <w:color w:val="2F5496" w:themeColor="accent5" w:themeShade="BF"/>
          <w:sz w:val="24"/>
          <w:szCs w:val="20"/>
          <w:lang w:eastAsia="ar-SA"/>
        </w:rPr>
        <w:t xml:space="preserve">Opatření </w:t>
      </w:r>
      <w:r w:rsidRPr="00DF2B15">
        <w:rPr>
          <w:rFonts w:cs="Times New Roman"/>
          <w:bCs w:val="0"/>
          <w:i w:val="0"/>
          <w:iCs w:val="0"/>
          <w:color w:val="2F5496" w:themeColor="accent5" w:themeShade="BF"/>
          <w:sz w:val="24"/>
          <w:szCs w:val="20"/>
          <w:lang w:eastAsia="ar-SA"/>
        </w:rPr>
        <w:t>F.4.2</w:t>
      </w:r>
      <w:proofErr w:type="gramEnd"/>
      <w:r w:rsidRPr="00DF2B15">
        <w:rPr>
          <w:rFonts w:cs="Times New Roman"/>
          <w:bCs w:val="0"/>
          <w:i w:val="0"/>
          <w:iCs w:val="0"/>
          <w:color w:val="2F5496" w:themeColor="accent5" w:themeShade="BF"/>
          <w:sz w:val="24"/>
          <w:szCs w:val="20"/>
          <w:lang w:eastAsia="ar-SA"/>
        </w:rPr>
        <w:t xml:space="preserve"> Vytvořit podmínky pro odhalování a postih diskriminace z důvodu národnosti, etnicity, sociálního postavení, místa bydliště, věku, apo</w:t>
      </w:r>
      <w:r>
        <w:rPr>
          <w:rFonts w:cs="Times New Roman"/>
          <w:bCs w:val="0"/>
          <w:i w:val="0"/>
          <w:iCs w:val="0"/>
          <w:color w:val="2F5496" w:themeColor="accent5" w:themeShade="BF"/>
          <w:sz w:val="24"/>
          <w:szCs w:val="20"/>
          <w:lang w:eastAsia="ar-SA"/>
        </w:rPr>
        <w:t>d. v přístupu ke zdravotní péči</w:t>
      </w:r>
      <w:bookmarkEnd w:id="304"/>
    </w:p>
    <w:p w14:paraId="02624DFB"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sidRPr="00DF2B15">
        <w:rPr>
          <w:rFonts w:cs="Arial"/>
          <w:szCs w:val="22"/>
        </w:rPr>
        <w:t xml:space="preserve">2021 - </w:t>
      </w:r>
      <w:r>
        <w:rPr>
          <w:rFonts w:cs="Arial"/>
          <w:szCs w:val="22"/>
        </w:rPr>
        <w:t>2025</w:t>
      </w:r>
    </w:p>
    <w:p w14:paraId="1056599F"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DF2B15">
        <w:rPr>
          <w:rFonts w:ascii="Arial" w:eastAsia="Times New Roman" w:hAnsi="Arial" w:cs="Arial"/>
          <w:lang w:eastAsia="ar-SA"/>
        </w:rPr>
        <w:t>MZd, zdravotní pojišťovny</w:t>
      </w:r>
    </w:p>
    <w:p w14:paraId="5BB8EE85"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w:t>
      </w:r>
      <w:r w:rsidRPr="00DF2B15">
        <w:t xml:space="preserve"> </w:t>
      </w:r>
      <w:r w:rsidRPr="00493D87">
        <w:t>zdravotní pojišťovny, kraje</w:t>
      </w:r>
      <w:r>
        <w:rPr>
          <w:rFonts w:cs="Arial"/>
          <w:b/>
        </w:rPr>
        <w:t xml:space="preserve"> </w:t>
      </w:r>
    </w:p>
    <w:p w14:paraId="60A35947" w14:textId="77777777" w:rsidR="008914F0" w:rsidRDefault="008914F0" w:rsidP="008914F0">
      <w:pPr>
        <w:pStyle w:val="Standard"/>
        <w:spacing w:before="0" w:after="120" w:line="240" w:lineRule="auto"/>
        <w:ind w:left="0"/>
      </w:pPr>
      <w:r>
        <w:rPr>
          <w:rFonts w:cs="Arial"/>
          <w:b/>
        </w:rPr>
        <w:lastRenderedPageBreak/>
        <w:t>Kritérium plnění:</w:t>
      </w:r>
      <w:r w:rsidRPr="00740665">
        <w:t xml:space="preserve"> </w:t>
      </w:r>
      <w:r w:rsidRPr="00DF2B15">
        <w:t>Jsou zavedeny modely spolupráce zdravotních pojišťoven s lékaři a lékařskými zařízeními, které při volbě lékaře a poskytovatele zdravotních služeb a při rozhodování o péči účinně odhalují a postihující diskriminaci z důvodu národnosti, etnicity, sociálního postavení, místa bydliště, věku, apod.</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06CE1BDD"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4E762"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D9EB3"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7B0A244"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F90CD"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V souvislosti s etnicitou či sociální situací občanů ČR nedisponuje Ministerstvo zdravotnictví ani jiný subjekt žádnými daty.  Ministerstvo  zdravotnictví postupuje dle platných zákonů ČR, které uplatňuje antidiskriminační principy a je  v souladu s Listinou základních práv a svobod.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2E60E" w14:textId="77777777" w:rsidR="008914F0" w:rsidRPr="00AB2D2D" w:rsidRDefault="008914F0" w:rsidP="008914F0">
            <w:pPr>
              <w:pStyle w:val="Standard"/>
              <w:spacing w:before="0" w:after="0" w:line="240" w:lineRule="auto"/>
              <w:ind w:left="0"/>
              <w:jc w:val="center"/>
              <w:rPr>
                <w:rFonts w:cs="Arial"/>
                <w:b/>
                <w:bCs/>
                <w:color w:val="00B0F0"/>
                <w:szCs w:val="22"/>
              </w:rPr>
            </w:pPr>
            <w:r w:rsidRPr="0003301C">
              <w:rPr>
                <w:rFonts w:cs="Arial"/>
                <w:b/>
                <w:bCs/>
                <w:color w:val="FF0000"/>
                <w:szCs w:val="22"/>
              </w:rPr>
              <w:t>Neplněno</w:t>
            </w:r>
          </w:p>
        </w:tc>
      </w:tr>
    </w:tbl>
    <w:p w14:paraId="4E4DFC38" w14:textId="77777777" w:rsidR="008914F0" w:rsidRPr="00BA4C54" w:rsidRDefault="008914F0" w:rsidP="008914F0">
      <w:pPr>
        <w:spacing w:after="0" w:line="240" w:lineRule="auto"/>
        <w:jc w:val="both"/>
      </w:pPr>
    </w:p>
    <w:p w14:paraId="20D1D161" w14:textId="77777777" w:rsidR="008914F0" w:rsidRDefault="008914F0" w:rsidP="008914F0">
      <w:pPr>
        <w:pStyle w:val="Nadpis3"/>
        <w:spacing w:before="240" w:after="240"/>
        <w:rPr>
          <w:lang w:eastAsia="ar-SA"/>
        </w:rPr>
      </w:pPr>
      <w:bookmarkStart w:id="305" w:name="_Toc149331830"/>
      <w:bookmarkStart w:id="306" w:name="_Toc166410253"/>
      <w:r>
        <w:rPr>
          <w:lang w:eastAsia="ar-SA"/>
        </w:rPr>
        <w:t xml:space="preserve">Specifický cíl: </w:t>
      </w:r>
      <w:proofErr w:type="gramStart"/>
      <w:r w:rsidRPr="00CB5215">
        <w:rPr>
          <w:lang w:eastAsia="ar-SA"/>
        </w:rPr>
        <w:t>F.5 Zajistit</w:t>
      </w:r>
      <w:proofErr w:type="gramEnd"/>
      <w:r w:rsidRPr="00CB5215">
        <w:rPr>
          <w:lang w:eastAsia="ar-SA"/>
        </w:rPr>
        <w:t xml:space="preserve"> dostupnost adiktologických služeb pro romské uživatele návykových látek</w:t>
      </w:r>
      <w:bookmarkEnd w:id="305"/>
      <w:bookmarkEnd w:id="306"/>
    </w:p>
    <w:p w14:paraId="2C5A3255" w14:textId="77777777" w:rsidR="008914F0" w:rsidRPr="00DF2B1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07" w:name="_Toc166410254"/>
      <w:proofErr w:type="gramStart"/>
      <w:r>
        <w:rPr>
          <w:rFonts w:cs="Times New Roman"/>
          <w:bCs w:val="0"/>
          <w:i w:val="0"/>
          <w:iCs w:val="0"/>
          <w:color w:val="2F5496" w:themeColor="accent5" w:themeShade="BF"/>
          <w:sz w:val="24"/>
          <w:szCs w:val="20"/>
          <w:lang w:eastAsia="ar-SA"/>
        </w:rPr>
        <w:t xml:space="preserve">Opatření </w:t>
      </w:r>
      <w:r w:rsidRPr="00DF2B15">
        <w:rPr>
          <w:rFonts w:cs="Times New Roman"/>
          <w:bCs w:val="0"/>
          <w:i w:val="0"/>
          <w:iCs w:val="0"/>
          <w:color w:val="2F5496" w:themeColor="accent5" w:themeShade="BF"/>
          <w:sz w:val="24"/>
          <w:szCs w:val="20"/>
          <w:lang w:eastAsia="ar-SA"/>
        </w:rPr>
        <w:t>F.5.1</w:t>
      </w:r>
      <w:proofErr w:type="gramEnd"/>
      <w:r w:rsidRPr="00DF2B15">
        <w:rPr>
          <w:rFonts w:cs="Times New Roman"/>
          <w:bCs w:val="0"/>
          <w:i w:val="0"/>
          <w:iCs w:val="0"/>
          <w:color w:val="2F5496" w:themeColor="accent5" w:themeShade="BF"/>
          <w:sz w:val="24"/>
          <w:szCs w:val="20"/>
          <w:lang w:eastAsia="ar-SA"/>
        </w:rPr>
        <w:t xml:space="preserve"> Vytvořit podmínky pro realizaci adiktologických programů zaměřených na ohroženou populaci dětí a dospívající mládeže v zařízeních institucionální výchovy v resortu školství a vytvořit metodiku práce s touto cílovou skupinou v zařízeních institucionál</w:t>
      </w:r>
      <w:r>
        <w:rPr>
          <w:rFonts w:cs="Times New Roman"/>
          <w:bCs w:val="0"/>
          <w:i w:val="0"/>
          <w:iCs w:val="0"/>
          <w:color w:val="2F5496" w:themeColor="accent5" w:themeShade="BF"/>
          <w:sz w:val="24"/>
          <w:szCs w:val="20"/>
          <w:lang w:eastAsia="ar-SA"/>
        </w:rPr>
        <w:t>ní výchovy v resortu školství</w:t>
      </w:r>
      <w:bookmarkEnd w:id="307"/>
    </w:p>
    <w:p w14:paraId="1B49B448"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595F9FB"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DF2B15">
        <w:rPr>
          <w:rFonts w:ascii="Arial" w:eastAsia="Times New Roman" w:hAnsi="Arial" w:cs="Arial"/>
          <w:lang w:eastAsia="ar-SA"/>
        </w:rPr>
        <w:t>ÚV ČR (OPK), MZ, zdravotní pojišťovny, MŠMT</w:t>
      </w:r>
    </w:p>
    <w:p w14:paraId="15A40B7F"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5159BD9C"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7ACBE588" w14:textId="77777777" w:rsidR="008914F0" w:rsidRPr="00DF2B15" w:rsidRDefault="008914F0" w:rsidP="008914F0">
      <w:pPr>
        <w:pStyle w:val="Standard"/>
        <w:numPr>
          <w:ilvl w:val="0"/>
          <w:numId w:val="76"/>
        </w:numPr>
        <w:spacing w:before="0" w:after="120" w:line="240" w:lineRule="auto"/>
        <w:rPr>
          <w:rFonts w:cs="Arial"/>
          <w:szCs w:val="22"/>
        </w:rPr>
      </w:pPr>
      <w:r w:rsidRPr="00DF2B15">
        <w:rPr>
          <w:rFonts w:cs="Arial"/>
          <w:szCs w:val="22"/>
        </w:rPr>
        <w:t>Existence studie, která zmapuje situaci v jednotlivých zařízeních.</w:t>
      </w:r>
    </w:p>
    <w:p w14:paraId="7B3186C4" w14:textId="77777777" w:rsidR="008914F0" w:rsidRPr="00DF2B15" w:rsidRDefault="008914F0" w:rsidP="008914F0">
      <w:pPr>
        <w:pStyle w:val="Standard"/>
        <w:numPr>
          <w:ilvl w:val="0"/>
          <w:numId w:val="76"/>
        </w:numPr>
        <w:spacing w:before="0" w:after="120" w:line="240" w:lineRule="auto"/>
        <w:rPr>
          <w:rFonts w:cs="Arial"/>
          <w:szCs w:val="22"/>
        </w:rPr>
      </w:pPr>
      <w:r w:rsidRPr="00DF2B15">
        <w:rPr>
          <w:rFonts w:cs="Arial"/>
          <w:szCs w:val="22"/>
        </w:rPr>
        <w:t>Definice potřebných typů adiktologické péče v zařízeních.</w:t>
      </w:r>
    </w:p>
    <w:p w14:paraId="360C10DA" w14:textId="77777777" w:rsidR="008914F0" w:rsidRPr="00DF2B15" w:rsidRDefault="008914F0" w:rsidP="008914F0">
      <w:pPr>
        <w:pStyle w:val="Standard"/>
        <w:numPr>
          <w:ilvl w:val="0"/>
          <w:numId w:val="76"/>
        </w:numPr>
        <w:spacing w:before="0" w:after="120" w:line="240" w:lineRule="auto"/>
        <w:rPr>
          <w:rFonts w:cs="Arial"/>
          <w:szCs w:val="22"/>
        </w:rPr>
      </w:pPr>
      <w:r w:rsidRPr="00DF2B15">
        <w:rPr>
          <w:rFonts w:cs="Arial"/>
          <w:szCs w:val="22"/>
        </w:rPr>
        <w:t>Formulace opatření k vytvoření podmínek pro realizaci adiktologické péče.</w:t>
      </w:r>
    </w:p>
    <w:p w14:paraId="07EF5A95" w14:textId="77777777" w:rsidR="008914F0" w:rsidRPr="00DF2B15" w:rsidRDefault="008914F0" w:rsidP="008914F0">
      <w:pPr>
        <w:pStyle w:val="Standard"/>
        <w:numPr>
          <w:ilvl w:val="0"/>
          <w:numId w:val="76"/>
        </w:numPr>
        <w:spacing w:before="0" w:after="120" w:line="240" w:lineRule="auto"/>
        <w:rPr>
          <w:rFonts w:cs="Arial"/>
          <w:szCs w:val="22"/>
        </w:rPr>
      </w:pPr>
      <w:r w:rsidRPr="00DF2B15">
        <w:rPr>
          <w:rFonts w:cs="Arial"/>
          <w:szCs w:val="22"/>
        </w:rPr>
        <w:t>Vytvoření metodiky práce.</w:t>
      </w:r>
    </w:p>
    <w:p w14:paraId="0472C260" w14:textId="77777777" w:rsidR="008914F0" w:rsidRPr="00DF2B15" w:rsidRDefault="008914F0" w:rsidP="008914F0">
      <w:pPr>
        <w:pStyle w:val="Standard"/>
        <w:numPr>
          <w:ilvl w:val="0"/>
          <w:numId w:val="76"/>
        </w:numPr>
        <w:spacing w:before="0" w:after="120" w:line="240" w:lineRule="auto"/>
        <w:rPr>
          <w:rFonts w:cs="Arial"/>
          <w:szCs w:val="22"/>
        </w:rPr>
      </w:pPr>
      <w:r w:rsidRPr="00DF2B15">
        <w:rPr>
          <w:rFonts w:cs="Arial"/>
          <w:szCs w:val="22"/>
        </w:rPr>
        <w:t>Realizace stanovených opatření a jejich uvedení do praxe.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E0D9B5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791D9"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31BC7"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5900CE37"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DA17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ÚV ČR (OPK): Bude plněno v příštím období.</w:t>
            </w:r>
          </w:p>
          <w:p w14:paraId="54F9116D" w14:textId="77777777" w:rsidR="008914F0" w:rsidRPr="008914F0" w:rsidRDefault="008914F0" w:rsidP="008914F0">
            <w:pPr>
              <w:spacing w:after="0"/>
              <w:jc w:val="both"/>
              <w:rPr>
                <w:rFonts w:ascii="Arial" w:hAnsi="Arial" w:cs="Arial"/>
                <w:color w:val="000000" w:themeColor="text1"/>
              </w:rPr>
            </w:pPr>
          </w:p>
          <w:p w14:paraId="721E5457"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MZd: V roce 2023 nebyla  identifikována významná aktivita specificky zaměřená na plnění tohoto bodu. Dle povahy doporučení se domníváme, že MZ by mělo být vedenou pouze jako spolupracující instituce.</w:t>
            </w:r>
          </w:p>
          <w:p w14:paraId="10969454" w14:textId="77777777" w:rsidR="008914F0" w:rsidRPr="008914F0" w:rsidRDefault="008914F0" w:rsidP="008914F0">
            <w:pPr>
              <w:spacing w:after="0"/>
              <w:jc w:val="both"/>
              <w:rPr>
                <w:rFonts w:ascii="Arial" w:hAnsi="Arial" w:cs="Arial"/>
                <w:color w:val="000000" w:themeColor="text1"/>
              </w:rPr>
            </w:pPr>
          </w:p>
          <w:p w14:paraId="7BC524C4"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MŠMT: Adiktologické programy jsou zajišťovány v současné době odbornými pracovníky v jednotlivých zařízeních a ve spolupráci s neziskovým sektorem.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073A1" w14:textId="77777777" w:rsidR="008914F0" w:rsidRPr="00AB2D2D" w:rsidRDefault="008914F0" w:rsidP="008914F0">
            <w:pPr>
              <w:pStyle w:val="Standard"/>
              <w:spacing w:before="0" w:after="0" w:line="240" w:lineRule="auto"/>
              <w:ind w:left="0"/>
              <w:jc w:val="center"/>
              <w:rPr>
                <w:rFonts w:cs="Arial"/>
                <w:b/>
                <w:bCs/>
                <w:color w:val="00B0F0"/>
                <w:szCs w:val="22"/>
              </w:rPr>
            </w:pPr>
            <w:r w:rsidRPr="00DF2B15">
              <w:rPr>
                <w:rFonts w:cs="Arial"/>
                <w:b/>
                <w:bCs/>
                <w:color w:val="FF0000"/>
                <w:szCs w:val="22"/>
              </w:rPr>
              <w:t>Neplněno</w:t>
            </w:r>
          </w:p>
        </w:tc>
      </w:tr>
    </w:tbl>
    <w:p w14:paraId="0EF3EEF2" w14:textId="77777777" w:rsidR="008914F0" w:rsidRPr="00DF2B1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08" w:name="_Toc166410255"/>
      <w:proofErr w:type="gramStart"/>
      <w:r>
        <w:rPr>
          <w:rFonts w:cs="Times New Roman"/>
          <w:bCs w:val="0"/>
          <w:i w:val="0"/>
          <w:iCs w:val="0"/>
          <w:color w:val="2F5496" w:themeColor="accent5" w:themeShade="BF"/>
          <w:sz w:val="24"/>
          <w:szCs w:val="20"/>
          <w:lang w:eastAsia="ar-SA"/>
        </w:rPr>
        <w:lastRenderedPageBreak/>
        <w:t xml:space="preserve">Opatření </w:t>
      </w:r>
      <w:r w:rsidRPr="00DF2B15">
        <w:rPr>
          <w:rFonts w:cs="Times New Roman"/>
          <w:bCs w:val="0"/>
          <w:i w:val="0"/>
          <w:iCs w:val="0"/>
          <w:color w:val="2F5496" w:themeColor="accent5" w:themeShade="BF"/>
          <w:sz w:val="24"/>
          <w:szCs w:val="20"/>
          <w:lang w:eastAsia="ar-SA"/>
        </w:rPr>
        <w:t>F.5.2</w:t>
      </w:r>
      <w:proofErr w:type="gramEnd"/>
      <w:r w:rsidRPr="00DF2B15">
        <w:rPr>
          <w:rFonts w:cs="Times New Roman"/>
          <w:bCs w:val="0"/>
          <w:i w:val="0"/>
          <w:iCs w:val="0"/>
          <w:color w:val="2F5496" w:themeColor="accent5" w:themeShade="BF"/>
          <w:sz w:val="24"/>
          <w:szCs w:val="20"/>
          <w:lang w:eastAsia="ar-SA"/>
        </w:rPr>
        <w:t xml:space="preserve"> Zajistit vzdělávání pro terénní pracovníky, kteří pracují s osobami ohroženými závislostí na návykových látkách, v oblast</w:t>
      </w:r>
      <w:r>
        <w:rPr>
          <w:rFonts w:cs="Times New Roman"/>
          <w:bCs w:val="0"/>
          <w:i w:val="0"/>
          <w:iCs w:val="0"/>
          <w:color w:val="2F5496" w:themeColor="accent5" w:themeShade="BF"/>
          <w:sz w:val="24"/>
          <w:szCs w:val="20"/>
          <w:lang w:eastAsia="ar-SA"/>
        </w:rPr>
        <w:t>i přístupu k romskému klientovi</w:t>
      </w:r>
      <w:bookmarkEnd w:id="308"/>
    </w:p>
    <w:p w14:paraId="3F228105"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29BC851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(OPK)</w:t>
      </w:r>
    </w:p>
    <w:p w14:paraId="404BA3BE"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30D593AE"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0C8F4405" w14:textId="77777777" w:rsidR="008914F0" w:rsidRDefault="008914F0" w:rsidP="008914F0">
      <w:pPr>
        <w:pStyle w:val="Standard"/>
        <w:numPr>
          <w:ilvl w:val="0"/>
          <w:numId w:val="77"/>
        </w:numPr>
        <w:spacing w:before="0" w:after="120" w:line="240" w:lineRule="auto"/>
        <w:rPr>
          <w:rFonts w:cs="Arial"/>
          <w:szCs w:val="22"/>
        </w:rPr>
      </w:pPr>
      <w:r w:rsidRPr="00DF2B15">
        <w:rPr>
          <w:rFonts w:cs="Arial"/>
          <w:szCs w:val="22"/>
        </w:rPr>
        <w:t>Věcná podpora vzniku kurzu/školení s problematikou přístupu/práce s romským uživatelem návykových látek</w:t>
      </w:r>
    </w:p>
    <w:p w14:paraId="6F312411" w14:textId="77777777" w:rsidR="008914F0" w:rsidRPr="00DF2B15" w:rsidRDefault="008914F0" w:rsidP="008914F0">
      <w:pPr>
        <w:pStyle w:val="Standard"/>
        <w:numPr>
          <w:ilvl w:val="0"/>
          <w:numId w:val="77"/>
        </w:numPr>
        <w:spacing w:before="0" w:after="120" w:line="240" w:lineRule="auto"/>
        <w:rPr>
          <w:rFonts w:cs="Arial"/>
          <w:szCs w:val="22"/>
        </w:rPr>
      </w:pPr>
      <w:r w:rsidRPr="00DF2B15">
        <w:rPr>
          <w:rFonts w:cs="Arial"/>
          <w:szCs w:val="22"/>
        </w:rPr>
        <w:t>Vznik kurzu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1D7FF38"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19F7B" w14:textId="77777777" w:rsidR="008914F0" w:rsidRPr="007F444D" w:rsidRDefault="008914F0" w:rsidP="008914F0">
            <w:pPr>
              <w:pStyle w:val="Standard"/>
              <w:spacing w:after="0" w:line="240" w:lineRule="auto"/>
              <w:ind w:left="0"/>
              <w:jc w:val="left"/>
              <w:rPr>
                <w:rFonts w:cs="Arial"/>
                <w:b/>
                <w:bCs/>
                <w:szCs w:val="22"/>
              </w:rPr>
            </w:pPr>
            <w:bookmarkStart w:id="309" w:name="_Toc149331831"/>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FFC8A"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FA85F4B"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6CCF4"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ÚV ČR (OPK): Bude realizováno v příštím období.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17CAB" w14:textId="77777777" w:rsidR="008914F0" w:rsidRPr="00AB2D2D" w:rsidRDefault="008914F0" w:rsidP="008914F0">
            <w:pPr>
              <w:pStyle w:val="Standard"/>
              <w:spacing w:before="0" w:after="0" w:line="240" w:lineRule="auto"/>
              <w:ind w:left="0"/>
              <w:jc w:val="center"/>
              <w:rPr>
                <w:rFonts w:cs="Arial"/>
                <w:b/>
                <w:bCs/>
                <w:color w:val="00B0F0"/>
                <w:szCs w:val="22"/>
              </w:rPr>
            </w:pPr>
            <w:r w:rsidRPr="00DF2B15">
              <w:rPr>
                <w:rFonts w:cs="Arial"/>
                <w:b/>
                <w:bCs/>
                <w:color w:val="FF0000"/>
                <w:szCs w:val="22"/>
              </w:rPr>
              <w:t>Neplněno</w:t>
            </w:r>
          </w:p>
        </w:tc>
      </w:tr>
    </w:tbl>
    <w:p w14:paraId="795CC2C5" w14:textId="77777777" w:rsidR="008914F0" w:rsidRPr="000B55A2" w:rsidRDefault="008914F0" w:rsidP="008914F0">
      <w:pPr>
        <w:pStyle w:val="Nadpis3"/>
        <w:spacing w:before="240" w:after="240"/>
        <w:rPr>
          <w:lang w:eastAsia="ar-SA"/>
        </w:rPr>
      </w:pPr>
      <w:bookmarkStart w:id="310" w:name="_Toc166410256"/>
      <w:r>
        <w:rPr>
          <w:lang w:eastAsia="ar-SA"/>
        </w:rPr>
        <w:t xml:space="preserve">Specifický cíl: </w:t>
      </w:r>
      <w:proofErr w:type="gramStart"/>
      <w:r w:rsidRPr="00BD44C1">
        <w:rPr>
          <w:lang w:eastAsia="ar-SA"/>
        </w:rPr>
        <w:t>F.6 Zajistit</w:t>
      </w:r>
      <w:proofErr w:type="gramEnd"/>
      <w:r w:rsidRPr="00BD44C1">
        <w:rPr>
          <w:lang w:eastAsia="ar-SA"/>
        </w:rPr>
        <w:t xml:space="preserve"> řešení domácího a genderově podmíněného násilí v romských rodinách a mezi romskými LGBTIQ+</w:t>
      </w:r>
      <w:bookmarkEnd w:id="309"/>
      <w:bookmarkEnd w:id="310"/>
    </w:p>
    <w:p w14:paraId="76A8F4FA" w14:textId="77777777" w:rsidR="008914F0" w:rsidRPr="00DF2B1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11" w:name="_Toc166410257"/>
      <w:proofErr w:type="gramStart"/>
      <w:r>
        <w:rPr>
          <w:rFonts w:cs="Times New Roman"/>
          <w:bCs w:val="0"/>
          <w:i w:val="0"/>
          <w:iCs w:val="0"/>
          <w:color w:val="2F5496" w:themeColor="accent5" w:themeShade="BF"/>
          <w:sz w:val="24"/>
          <w:szCs w:val="20"/>
          <w:lang w:eastAsia="ar-SA"/>
        </w:rPr>
        <w:t xml:space="preserve">Opatření </w:t>
      </w:r>
      <w:r w:rsidRPr="00DF2B15">
        <w:rPr>
          <w:rFonts w:cs="Times New Roman"/>
          <w:bCs w:val="0"/>
          <w:i w:val="0"/>
          <w:iCs w:val="0"/>
          <w:color w:val="2F5496" w:themeColor="accent5" w:themeShade="BF"/>
          <w:sz w:val="24"/>
          <w:szCs w:val="20"/>
          <w:lang w:eastAsia="ar-SA"/>
        </w:rPr>
        <w:t>F.6.1</w:t>
      </w:r>
      <w:proofErr w:type="gramEnd"/>
      <w:r w:rsidRPr="00DF2B15">
        <w:rPr>
          <w:rFonts w:cs="Times New Roman"/>
          <w:bCs w:val="0"/>
          <w:i w:val="0"/>
          <w:iCs w:val="0"/>
          <w:color w:val="2F5496" w:themeColor="accent5" w:themeShade="BF"/>
          <w:sz w:val="24"/>
          <w:szCs w:val="20"/>
          <w:lang w:eastAsia="ar-SA"/>
        </w:rPr>
        <w:t xml:space="preserve"> Činnost mezioborového týmu, který aktivně řeší případy domácího a genderově podmíněného násilí v romských rodinách a  mezi romskými LGBTIQ+ osobami včetně podpory zaměřené na posílení kapacit a odborného zázemí příslušných organizací</w:t>
      </w:r>
      <w:bookmarkEnd w:id="311"/>
    </w:p>
    <w:p w14:paraId="4ACB0CF0"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6ABC1F3D"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DF2B15">
        <w:rPr>
          <w:rFonts w:ascii="Arial" w:eastAsia="Times New Roman" w:hAnsi="Arial" w:cs="Arial"/>
          <w:lang w:eastAsia="ar-SA"/>
        </w:rPr>
        <w:t>ÚV ČR (RRP), MV, MF</w:t>
      </w:r>
    </w:p>
    <w:p w14:paraId="4E074F03"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BD44C1">
        <w:t>ÚV ČR (OLP), NNO, MPSV</w:t>
      </w:r>
    </w:p>
    <w:p w14:paraId="096EF67E"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00F2EF6F" w14:textId="77777777" w:rsidR="008914F0" w:rsidRPr="00DF2B15" w:rsidRDefault="008914F0" w:rsidP="008914F0">
      <w:pPr>
        <w:pStyle w:val="Standard"/>
        <w:numPr>
          <w:ilvl w:val="0"/>
          <w:numId w:val="78"/>
        </w:numPr>
        <w:spacing w:before="0" w:after="120" w:line="240" w:lineRule="auto"/>
        <w:rPr>
          <w:rFonts w:cs="Arial"/>
          <w:szCs w:val="22"/>
        </w:rPr>
      </w:pPr>
      <w:r w:rsidRPr="00DF2B15">
        <w:rPr>
          <w:rFonts w:cs="Arial"/>
          <w:szCs w:val="22"/>
        </w:rPr>
        <w:t>Existence mezioborového týmu, který aktivně řeší případy domácího a genderově podmíněného násilí v romských rodinách a  mezi romskými LGBTIQ+ osobami</w:t>
      </w:r>
    </w:p>
    <w:p w14:paraId="02D81686" w14:textId="77777777" w:rsidR="008914F0" w:rsidRPr="00DF2B15" w:rsidRDefault="008914F0" w:rsidP="008914F0">
      <w:pPr>
        <w:pStyle w:val="Standard"/>
        <w:numPr>
          <w:ilvl w:val="0"/>
          <w:numId w:val="78"/>
        </w:numPr>
        <w:spacing w:before="0" w:after="120" w:line="240" w:lineRule="auto"/>
        <w:rPr>
          <w:rFonts w:cs="Arial"/>
          <w:szCs w:val="22"/>
        </w:rPr>
      </w:pPr>
      <w:r w:rsidRPr="00DF2B15">
        <w:rPr>
          <w:rFonts w:cs="Arial"/>
          <w:szCs w:val="22"/>
        </w:rPr>
        <w:t>Počet dotačních výzev určených k posílení kapacit a odborného zázemí pro spolupráci neziskových a dalších organizací ve prospěch odhalování, řešení, prevenci a zejména pak práci s obětmi domácího a genderově podmíněného násilí</w:t>
      </w:r>
    </w:p>
    <w:p w14:paraId="36E4B1B4" w14:textId="77777777" w:rsidR="008914F0" w:rsidRPr="00DF2B15" w:rsidRDefault="008914F0" w:rsidP="008914F0">
      <w:pPr>
        <w:pStyle w:val="Standard"/>
        <w:numPr>
          <w:ilvl w:val="0"/>
          <w:numId w:val="78"/>
        </w:numPr>
        <w:spacing w:before="0" w:after="120" w:line="240" w:lineRule="auto"/>
        <w:rPr>
          <w:rFonts w:cs="Arial"/>
          <w:szCs w:val="22"/>
        </w:rPr>
      </w:pPr>
      <w:r w:rsidRPr="00DF2B15">
        <w:rPr>
          <w:rFonts w:cs="Arial"/>
          <w:szCs w:val="22"/>
        </w:rPr>
        <w:t>Počet podpořených projektů zaměřených na řešení případů domácího a genderově podmíněného násilí v romských rodinách a  mezi romskými LGBTIQ+ osobami</w:t>
      </w:r>
    </w:p>
    <w:p w14:paraId="7E820D01" w14:textId="77777777" w:rsidR="008914F0" w:rsidRPr="00DF2B15" w:rsidRDefault="008914F0" w:rsidP="008914F0">
      <w:pPr>
        <w:pStyle w:val="Standard"/>
        <w:numPr>
          <w:ilvl w:val="0"/>
          <w:numId w:val="78"/>
        </w:numPr>
        <w:spacing w:before="0" w:after="120" w:line="240" w:lineRule="auto"/>
        <w:rPr>
          <w:rFonts w:cs="Arial"/>
          <w:szCs w:val="22"/>
        </w:rPr>
      </w:pPr>
      <w:r w:rsidRPr="00DF2B15">
        <w:rPr>
          <w:rFonts w:cs="Arial"/>
          <w:szCs w:val="22"/>
        </w:rPr>
        <w:t>Objem finančních prostředků</w:t>
      </w:r>
    </w:p>
    <w:p w14:paraId="5E39E34F" w14:textId="77777777" w:rsidR="008914F0" w:rsidRPr="00740665" w:rsidRDefault="008914F0" w:rsidP="008914F0">
      <w:pPr>
        <w:spacing w:after="0" w:line="240" w:lineRule="auto"/>
        <w:jc w:val="both"/>
      </w:pP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07A8F577"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248F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5B120"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932A676"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D8BBA"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lastRenderedPageBreak/>
              <w:t>ÚV ČR (RRP): Plněno částečně prostřednictvím dotačního programu Podpora NNO v oblasti rovnosti žen a mužů. Kritérium plnění opatření bude upraveno po dohodě s gestorem opatření. Téma domácího a genderově podmíněného násilí se bude pravidelně zařazovat na jednání Výboru pro prevenci domácího násilí a násilí na ženách a Pracovní skupiny k romským ženám, které jsou zřízeny pod Radou vlády pro rovnost žen a mužů.</w:t>
            </w:r>
          </w:p>
          <w:p w14:paraId="094652F0" w14:textId="77777777" w:rsidR="008914F0" w:rsidRPr="008914F0" w:rsidRDefault="008914F0" w:rsidP="008914F0">
            <w:pPr>
              <w:spacing w:after="0"/>
              <w:jc w:val="both"/>
              <w:rPr>
                <w:rFonts w:ascii="Arial" w:hAnsi="Arial" w:cs="Arial"/>
                <w:color w:val="000000" w:themeColor="text1"/>
              </w:rPr>
            </w:pPr>
          </w:p>
          <w:p w14:paraId="69E8781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MV: Pod ÚV nevznikla doposud speciální pracovní skupina na romská specifika na řešení domácího a genderově podmíněného násilí. V rámci výkonu Policie a dotačních programů MV se zmíněným skupinám poskytuje stejná podpora jako všem ostatním.</w:t>
            </w:r>
          </w:p>
          <w:p w14:paraId="1654A97C" w14:textId="77777777" w:rsidR="008914F0" w:rsidRPr="008914F0" w:rsidRDefault="008914F0" w:rsidP="008914F0">
            <w:pPr>
              <w:spacing w:after="0"/>
              <w:jc w:val="both"/>
              <w:rPr>
                <w:rFonts w:ascii="Arial" w:hAnsi="Arial" w:cs="Arial"/>
                <w:color w:val="000000" w:themeColor="text1"/>
              </w:rPr>
            </w:pPr>
          </w:p>
          <w:p w14:paraId="48F6AF52"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MF: Z programu Lidská práva v rámci Norských fondů 2014-2021 je podpořeno celkem 5 projektů na budování center pro oběti domácího násilí v rámci výzvy Podpora specializovaných služeb pro oběti domácího a genderově podmíněného násilí (LP-HROVA3) v celkové výši 51 581 481 Kč. Dále jsou podpořeny celkem 4 projekty v rámci výzvy Podpora mezioborové spolupráce v oblasti domácího a genderově podmíněného násilí (LP-HRMGSB) v celkové výši 13 393 182 Kč. Dále je podpořeno celkem 12 projektů v rámci výzvy Organizace osvětových kampaní - zvyšování povědomí o vybraných tématech domácího a genderově podmíněného násilí (LP-HRMGSC) v celkové výši 44 795 439 Kč. Dále jsou podpořeny 3 projekty v rámci výzvy Podpora práce s násilnými osobami v případech domácího a genderově podmíněného násilí (LP-HRMGSD) v celkové výši 12 790 158 Kč. Žádný z projektů není specificky zaměřen na řešení případů DGPN v romských rodinách. MF monitoruje všechny výše uvedené projekty, které jsou nyní v realizaci. Jeden projekt v rámci výzvy LP-HROVA3 byl úspěšně dokončen v roce 2023.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0BC40" w14:textId="77777777" w:rsidR="008914F0" w:rsidRPr="00AB2D2D" w:rsidRDefault="008914F0" w:rsidP="008914F0">
            <w:pPr>
              <w:pStyle w:val="Standard"/>
              <w:spacing w:before="0" w:after="0" w:line="240" w:lineRule="auto"/>
              <w:ind w:left="0"/>
              <w:jc w:val="center"/>
              <w:rPr>
                <w:rFonts w:cs="Arial"/>
                <w:b/>
                <w:bCs/>
                <w:color w:val="00B0F0"/>
                <w:szCs w:val="22"/>
              </w:rPr>
            </w:pPr>
            <w:r w:rsidRPr="00DF2B15">
              <w:rPr>
                <w:rFonts w:cs="Arial"/>
                <w:b/>
                <w:bCs/>
                <w:color w:val="00B050"/>
                <w:szCs w:val="22"/>
              </w:rPr>
              <w:t>Plněno</w:t>
            </w:r>
          </w:p>
        </w:tc>
      </w:tr>
    </w:tbl>
    <w:p w14:paraId="1728D416" w14:textId="77777777" w:rsidR="008914F0" w:rsidRPr="00DF6442" w:rsidRDefault="008914F0" w:rsidP="008914F0">
      <w:pPr>
        <w:pStyle w:val="Nadpis1"/>
        <w:keepNext/>
        <w:suppressAutoHyphens/>
        <w:autoSpaceDN w:val="0"/>
        <w:spacing w:before="600" w:after="240"/>
        <w:jc w:val="both"/>
        <w:textAlignment w:val="baseline"/>
        <w:rPr>
          <w:caps/>
          <w:color w:val="2F5496" w:themeColor="accent5" w:themeShade="BF"/>
          <w:kern w:val="3"/>
          <w:szCs w:val="20"/>
          <w:u w:val="none"/>
        </w:rPr>
      </w:pPr>
      <w:bookmarkStart w:id="312" w:name="_Toc166410258"/>
      <w:bookmarkEnd w:id="278"/>
      <w:r w:rsidRPr="00DF6442">
        <w:rPr>
          <w:caps/>
          <w:color w:val="2F5496" w:themeColor="accent5" w:themeShade="BF"/>
          <w:kern w:val="3"/>
          <w:szCs w:val="20"/>
          <w:u w:val="none"/>
        </w:rPr>
        <w:t>Strategický cíl G: Kapacity a zdroje pro implementace strategie</w:t>
      </w:r>
      <w:bookmarkEnd w:id="312"/>
    </w:p>
    <w:p w14:paraId="145D13F5" w14:textId="77777777" w:rsidR="008914F0" w:rsidRPr="00DF6442" w:rsidRDefault="008914F0" w:rsidP="008914F0">
      <w:pPr>
        <w:pStyle w:val="Nadpis3"/>
        <w:spacing w:before="240" w:after="240"/>
        <w:rPr>
          <w:lang w:eastAsia="ar-SA"/>
        </w:rPr>
      </w:pPr>
      <w:bookmarkStart w:id="313" w:name="_Toc149331833"/>
      <w:bookmarkStart w:id="314" w:name="_Toc166410259"/>
      <w:r>
        <w:rPr>
          <w:lang w:eastAsia="ar-SA"/>
        </w:rPr>
        <w:t xml:space="preserve">Specifický cíl: </w:t>
      </w:r>
      <w:proofErr w:type="gramStart"/>
      <w:r w:rsidRPr="000B55A2">
        <w:rPr>
          <w:lang w:eastAsia="ar-SA"/>
        </w:rPr>
        <w:t>G.1 Posílení</w:t>
      </w:r>
      <w:proofErr w:type="gramEnd"/>
      <w:r w:rsidRPr="000B55A2">
        <w:rPr>
          <w:lang w:eastAsia="ar-SA"/>
        </w:rPr>
        <w:t xml:space="preserve"> klíčových aktérů odpovědných za koordinaci  a implementaci SRI 2021-2030 na centrální, krajské a místní úrovni</w:t>
      </w:r>
      <w:bookmarkEnd w:id="313"/>
      <w:bookmarkEnd w:id="314"/>
    </w:p>
    <w:p w14:paraId="51D347D0" w14:textId="77777777" w:rsidR="008914F0" w:rsidRPr="00DF644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15" w:name="_Toc166410260"/>
      <w:proofErr w:type="gramStart"/>
      <w:r>
        <w:rPr>
          <w:rFonts w:cs="Times New Roman"/>
          <w:bCs w:val="0"/>
          <w:i w:val="0"/>
          <w:iCs w:val="0"/>
          <w:color w:val="2F5496" w:themeColor="accent5" w:themeShade="BF"/>
          <w:sz w:val="24"/>
          <w:szCs w:val="20"/>
          <w:lang w:eastAsia="ar-SA"/>
        </w:rPr>
        <w:t xml:space="preserve">Opatření </w:t>
      </w:r>
      <w:r w:rsidRPr="00DF6442">
        <w:rPr>
          <w:rFonts w:cs="Times New Roman"/>
          <w:bCs w:val="0"/>
          <w:i w:val="0"/>
          <w:iCs w:val="0"/>
          <w:color w:val="2F5496" w:themeColor="accent5" w:themeShade="BF"/>
          <w:sz w:val="24"/>
          <w:szCs w:val="20"/>
          <w:lang w:eastAsia="ar-SA"/>
        </w:rPr>
        <w:t>G.1.1</w:t>
      </w:r>
      <w:proofErr w:type="gramEnd"/>
      <w:r w:rsidRPr="00DF6442">
        <w:rPr>
          <w:rFonts w:cs="Times New Roman"/>
          <w:bCs w:val="0"/>
          <w:i w:val="0"/>
          <w:iCs w:val="0"/>
          <w:color w:val="2F5496" w:themeColor="accent5" w:themeShade="BF"/>
          <w:sz w:val="24"/>
          <w:szCs w:val="20"/>
          <w:lang w:eastAsia="ar-SA"/>
        </w:rPr>
        <w:t xml:space="preserve"> Zřídit funkci zmocněnce vlády pro romské záležitosti, včetně odborného zázemí pro jeho činnost a podporu, a to s cílem posílení odborného a implementačního zakotvení politik sociálního začleňování a integrace Romů</w:t>
      </w:r>
      <w:bookmarkEnd w:id="315"/>
    </w:p>
    <w:p w14:paraId="3176DE0A"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2021-2022</w:t>
      </w:r>
    </w:p>
    <w:p w14:paraId="3830F98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DF2B15">
        <w:rPr>
          <w:rFonts w:ascii="Arial" w:eastAsia="Times New Roman" w:hAnsi="Arial" w:cs="Arial"/>
          <w:lang w:eastAsia="ar-SA"/>
        </w:rPr>
        <w:t>ÚV ČR (</w:t>
      </w:r>
      <w:r>
        <w:rPr>
          <w:rFonts w:ascii="Arial" w:eastAsia="Times New Roman" w:hAnsi="Arial" w:cs="Arial"/>
          <w:lang w:eastAsia="ar-SA"/>
        </w:rPr>
        <w:t>OLP)</w:t>
      </w:r>
    </w:p>
    <w:p w14:paraId="49E280D8"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1175CA85"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0B55A2">
        <w:t>Funkce zmocněnce zřízena</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6404AE6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700F1"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C1955"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FCF9D7F"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3FEDD"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lastRenderedPageBreak/>
              <w:t>Funkce zmocněnce vlády pro záležitosti romské menšiny byla zřízena usnesením vlády ze dne 21. prosince 2022 č. 1093.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51C69" w14:textId="77777777" w:rsidR="008914F0" w:rsidRPr="00AB2D2D" w:rsidRDefault="008914F0" w:rsidP="008914F0">
            <w:pPr>
              <w:pStyle w:val="Standard"/>
              <w:spacing w:before="0" w:after="0" w:line="240" w:lineRule="auto"/>
              <w:ind w:left="0"/>
              <w:jc w:val="center"/>
              <w:rPr>
                <w:rFonts w:cs="Arial"/>
                <w:b/>
                <w:bCs/>
                <w:color w:val="00B0F0"/>
                <w:szCs w:val="22"/>
              </w:rPr>
            </w:pPr>
            <w:r w:rsidRPr="00DF6442">
              <w:rPr>
                <w:rFonts w:cs="Arial"/>
                <w:b/>
                <w:bCs/>
                <w:color w:val="7030A0"/>
                <w:szCs w:val="22"/>
              </w:rPr>
              <w:t>Splněno</w:t>
            </w:r>
          </w:p>
        </w:tc>
      </w:tr>
    </w:tbl>
    <w:p w14:paraId="2AD9D134" w14:textId="77777777" w:rsidR="008914F0" w:rsidRPr="00DF644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16" w:name="_Toc166410261"/>
      <w:proofErr w:type="gramStart"/>
      <w:r>
        <w:rPr>
          <w:rFonts w:cs="Times New Roman"/>
          <w:bCs w:val="0"/>
          <w:i w:val="0"/>
          <w:iCs w:val="0"/>
          <w:color w:val="2F5496" w:themeColor="accent5" w:themeShade="BF"/>
          <w:sz w:val="24"/>
          <w:szCs w:val="20"/>
          <w:lang w:eastAsia="ar-SA"/>
        </w:rPr>
        <w:t xml:space="preserve">Opatření </w:t>
      </w:r>
      <w:r w:rsidRPr="00DF6442">
        <w:rPr>
          <w:rFonts w:cs="Times New Roman"/>
          <w:bCs w:val="0"/>
          <w:i w:val="0"/>
          <w:iCs w:val="0"/>
          <w:color w:val="2F5496" w:themeColor="accent5" w:themeShade="BF"/>
          <w:sz w:val="24"/>
          <w:szCs w:val="20"/>
          <w:lang w:eastAsia="ar-SA"/>
        </w:rPr>
        <w:t>G.1.2</w:t>
      </w:r>
      <w:proofErr w:type="gramEnd"/>
      <w:r w:rsidRPr="00DF6442">
        <w:rPr>
          <w:rFonts w:cs="Times New Roman"/>
          <w:bCs w:val="0"/>
          <w:i w:val="0"/>
          <w:iCs w:val="0"/>
          <w:color w:val="2F5496" w:themeColor="accent5" w:themeShade="BF"/>
          <w:sz w:val="24"/>
          <w:szCs w:val="20"/>
          <w:lang w:eastAsia="ar-SA"/>
        </w:rPr>
        <w:t xml:space="preserve"> Posílit oddělení kanceláře Rady vlády pro záležitosti romské menšiny a sekretariátu Rady vlády pro národnostní menšiny o dvě funkční místa tak, aby byla zajištěna koor</w:t>
      </w:r>
      <w:r>
        <w:rPr>
          <w:rFonts w:cs="Times New Roman"/>
          <w:bCs w:val="0"/>
          <w:i w:val="0"/>
          <w:iCs w:val="0"/>
          <w:color w:val="2F5496" w:themeColor="accent5" w:themeShade="BF"/>
          <w:sz w:val="24"/>
          <w:szCs w:val="20"/>
          <w:lang w:eastAsia="ar-SA"/>
        </w:rPr>
        <w:t>dinace naplňování SRI 2021-2030</w:t>
      </w:r>
      <w:bookmarkEnd w:id="316"/>
    </w:p>
    <w:p w14:paraId="013B76FC"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615052C6"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w:t>
      </w:r>
    </w:p>
    <w:p w14:paraId="61845CBB"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2DE65F55"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DF6442">
        <w:t>Navýšení počtu úvazků kanceláře Rady vlády pro záležitosti romské menšiny a sekretariátu Rady vlády pro národnostní menšiny o 2 plné úvazky.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FDF2B8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3FAD8"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B2ECC"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6D7FD75F"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62865"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Počet úvazků kanceláře Rady vlády pro záležitosti romské menšiny a sekretariátu Rady vlády pro národnostní menšiny nebyl navýšen.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88DAB" w14:textId="77777777" w:rsidR="008914F0" w:rsidRPr="00AB2D2D" w:rsidRDefault="008914F0" w:rsidP="008914F0">
            <w:pPr>
              <w:pStyle w:val="Standard"/>
              <w:spacing w:before="0" w:after="0" w:line="240" w:lineRule="auto"/>
              <w:ind w:left="0"/>
              <w:jc w:val="center"/>
              <w:rPr>
                <w:rFonts w:cs="Arial"/>
                <w:b/>
                <w:bCs/>
                <w:color w:val="00B0F0"/>
                <w:szCs w:val="22"/>
              </w:rPr>
            </w:pPr>
            <w:r w:rsidRPr="00DF6442">
              <w:rPr>
                <w:rFonts w:cs="Arial"/>
                <w:b/>
                <w:bCs/>
                <w:color w:val="FF0000"/>
                <w:szCs w:val="22"/>
              </w:rPr>
              <w:t>Neplněno</w:t>
            </w:r>
          </w:p>
        </w:tc>
      </w:tr>
    </w:tbl>
    <w:p w14:paraId="5C765A43" w14:textId="77777777" w:rsidR="008914F0" w:rsidRPr="00DF644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17" w:name="_Toc166410262"/>
      <w:proofErr w:type="gramStart"/>
      <w:r>
        <w:rPr>
          <w:rFonts w:cs="Times New Roman"/>
          <w:bCs w:val="0"/>
          <w:i w:val="0"/>
          <w:iCs w:val="0"/>
          <w:color w:val="2F5496" w:themeColor="accent5" w:themeShade="BF"/>
          <w:sz w:val="24"/>
          <w:szCs w:val="20"/>
          <w:lang w:eastAsia="ar-SA"/>
        </w:rPr>
        <w:t xml:space="preserve">Opatření </w:t>
      </w:r>
      <w:r w:rsidRPr="00DF6442">
        <w:rPr>
          <w:rFonts w:cs="Times New Roman"/>
          <w:bCs w:val="0"/>
          <w:i w:val="0"/>
          <w:iCs w:val="0"/>
          <w:color w:val="2F5496" w:themeColor="accent5" w:themeShade="BF"/>
          <w:sz w:val="24"/>
          <w:szCs w:val="20"/>
          <w:lang w:eastAsia="ar-SA"/>
        </w:rPr>
        <w:t>G.1.3</w:t>
      </w:r>
      <w:proofErr w:type="gramEnd"/>
      <w:r w:rsidRPr="00DF6442">
        <w:rPr>
          <w:rFonts w:cs="Times New Roman"/>
          <w:bCs w:val="0"/>
          <w:i w:val="0"/>
          <w:iCs w:val="0"/>
          <w:color w:val="2F5496" w:themeColor="accent5" w:themeShade="BF"/>
          <w:sz w:val="24"/>
          <w:szCs w:val="20"/>
          <w:lang w:eastAsia="ar-SA"/>
        </w:rPr>
        <w:t xml:space="preserve"> Posílit účinnost implementace a sledování plnění SRI odbornými kapacitami dle tematických cílů SRI</w:t>
      </w:r>
      <w:bookmarkEnd w:id="317"/>
    </w:p>
    <w:p w14:paraId="437194D5"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76776B5"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w:t>
      </w:r>
    </w:p>
    <w:p w14:paraId="5741FAF5"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194576ED"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DF6442">
        <w:t>Zajištění dostatečné výše finančních prostředků ze státního rozpočtu v rozpočtu ÚV ČR určených na osobní náklady externích pracovníků.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5ACE02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0277C"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77B2A"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57DA58BC"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05FEF"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Rozpočet Úřadu vlády ČR na náklady na externí pracovníky nebyl navýšen.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D21E7" w14:textId="77777777" w:rsidR="008914F0" w:rsidRPr="00AB2D2D" w:rsidRDefault="008914F0" w:rsidP="008914F0">
            <w:pPr>
              <w:pStyle w:val="Standard"/>
              <w:spacing w:before="0" w:after="0" w:line="240" w:lineRule="auto"/>
              <w:ind w:left="0"/>
              <w:jc w:val="center"/>
              <w:rPr>
                <w:rFonts w:cs="Arial"/>
                <w:b/>
                <w:bCs/>
                <w:color w:val="00B0F0"/>
                <w:szCs w:val="22"/>
              </w:rPr>
            </w:pPr>
            <w:r w:rsidRPr="00DF6442">
              <w:rPr>
                <w:rFonts w:cs="Arial"/>
                <w:b/>
                <w:bCs/>
                <w:color w:val="FF0000"/>
                <w:szCs w:val="22"/>
              </w:rPr>
              <w:t>Neplněno</w:t>
            </w:r>
          </w:p>
        </w:tc>
      </w:tr>
    </w:tbl>
    <w:p w14:paraId="6E8AF884" w14:textId="77777777" w:rsidR="008914F0" w:rsidRPr="00DF644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18" w:name="_Toc166410263"/>
      <w:proofErr w:type="gramStart"/>
      <w:r>
        <w:rPr>
          <w:rFonts w:cs="Times New Roman"/>
          <w:bCs w:val="0"/>
          <w:i w:val="0"/>
          <w:iCs w:val="0"/>
          <w:color w:val="2F5496" w:themeColor="accent5" w:themeShade="BF"/>
          <w:sz w:val="24"/>
          <w:szCs w:val="20"/>
          <w:lang w:eastAsia="ar-SA"/>
        </w:rPr>
        <w:t xml:space="preserve">Opatření </w:t>
      </w:r>
      <w:r w:rsidRPr="00DF6442">
        <w:rPr>
          <w:rFonts w:cs="Times New Roman"/>
          <w:bCs w:val="0"/>
          <w:i w:val="0"/>
          <w:iCs w:val="0"/>
          <w:color w:val="2F5496" w:themeColor="accent5" w:themeShade="BF"/>
          <w:sz w:val="24"/>
          <w:szCs w:val="20"/>
          <w:lang w:eastAsia="ar-SA"/>
        </w:rPr>
        <w:t>G.1.4</w:t>
      </w:r>
      <w:proofErr w:type="gramEnd"/>
      <w:r w:rsidRPr="00DF6442">
        <w:rPr>
          <w:rFonts w:cs="Times New Roman"/>
          <w:bCs w:val="0"/>
          <w:i w:val="0"/>
          <w:iCs w:val="0"/>
          <w:color w:val="2F5496" w:themeColor="accent5" w:themeShade="BF"/>
          <w:sz w:val="24"/>
          <w:szCs w:val="20"/>
          <w:lang w:eastAsia="ar-SA"/>
        </w:rPr>
        <w:t xml:space="preserve"> Oddělení kanceláře Rady vlády pro záležitosti romské menšiny a sekretariátu Rady vlády pro národnostní menšiny realizuje projekt na účinnou implementaci Strategie romské integrace 2021 - 2030 a s tím související aktivity</w:t>
      </w:r>
      <w:bookmarkEnd w:id="318"/>
    </w:p>
    <w:p w14:paraId="646CC016"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3B11E7A1"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38EFEAF3"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67152F7C" w14:textId="77777777" w:rsidR="008914F0" w:rsidRDefault="008914F0" w:rsidP="008914F0">
      <w:pPr>
        <w:pStyle w:val="Standard"/>
        <w:spacing w:before="0" w:after="120" w:line="240" w:lineRule="auto"/>
        <w:ind w:left="0"/>
      </w:pPr>
      <w:r>
        <w:rPr>
          <w:rFonts w:cs="Arial"/>
          <w:b/>
        </w:rPr>
        <w:t>Kritérium plnění:</w:t>
      </w:r>
      <w:r w:rsidRPr="00740665">
        <w:t xml:space="preserve"> </w:t>
      </w:r>
      <w:r w:rsidRPr="00DF6442">
        <w:t>Realizace projektu „Implementace Strategie romské integrace 2021 - 2030 v ČR a související aktivity“.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7126CF3"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BA5A1"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lastRenderedPageBreak/>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DD573"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8FA9288"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A8DC1"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V roce 2023 docházelo k přípravě projektu, avšak doposud není projekt realizován.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CF908" w14:textId="77777777" w:rsidR="008914F0" w:rsidRPr="00AB2D2D" w:rsidRDefault="008914F0" w:rsidP="008914F0">
            <w:pPr>
              <w:pStyle w:val="Standard"/>
              <w:spacing w:before="0" w:after="0" w:line="240" w:lineRule="auto"/>
              <w:ind w:left="0"/>
              <w:jc w:val="center"/>
              <w:rPr>
                <w:rFonts w:cs="Arial"/>
                <w:b/>
                <w:bCs/>
                <w:color w:val="00B0F0"/>
                <w:szCs w:val="22"/>
              </w:rPr>
            </w:pPr>
            <w:r w:rsidRPr="00DF6442">
              <w:rPr>
                <w:rFonts w:cs="Arial"/>
                <w:b/>
                <w:bCs/>
                <w:color w:val="FF0000"/>
                <w:szCs w:val="22"/>
              </w:rPr>
              <w:t>Neplněno</w:t>
            </w:r>
          </w:p>
        </w:tc>
      </w:tr>
    </w:tbl>
    <w:p w14:paraId="2FD43117" w14:textId="77777777" w:rsidR="008914F0" w:rsidRPr="00DF6442"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19" w:name="_Toc166410264"/>
      <w:proofErr w:type="gramStart"/>
      <w:r>
        <w:rPr>
          <w:rFonts w:cs="Times New Roman"/>
          <w:bCs w:val="0"/>
          <w:i w:val="0"/>
          <w:iCs w:val="0"/>
          <w:color w:val="2F5496" w:themeColor="accent5" w:themeShade="BF"/>
          <w:sz w:val="24"/>
          <w:szCs w:val="20"/>
          <w:lang w:eastAsia="ar-SA"/>
        </w:rPr>
        <w:t xml:space="preserve">Opatření </w:t>
      </w:r>
      <w:r w:rsidRPr="00DF6442">
        <w:rPr>
          <w:rFonts w:cs="Times New Roman"/>
          <w:bCs w:val="0"/>
          <w:i w:val="0"/>
          <w:iCs w:val="0"/>
          <w:color w:val="2F5496" w:themeColor="accent5" w:themeShade="BF"/>
          <w:sz w:val="24"/>
          <w:szCs w:val="20"/>
          <w:lang w:eastAsia="ar-SA"/>
        </w:rPr>
        <w:t>G.1.5</w:t>
      </w:r>
      <w:proofErr w:type="gramEnd"/>
      <w:r w:rsidRPr="00DF6442">
        <w:rPr>
          <w:rFonts w:cs="Times New Roman"/>
          <w:bCs w:val="0"/>
          <w:i w:val="0"/>
          <w:iCs w:val="0"/>
          <w:color w:val="2F5496" w:themeColor="accent5" w:themeShade="BF"/>
          <w:sz w:val="24"/>
          <w:szCs w:val="20"/>
          <w:lang w:eastAsia="ar-SA"/>
        </w:rPr>
        <w:t xml:space="preserve"> Zajišťovat fungování Výboru pro naplňování strategie romské integrace a Monitorovacího výboru pro činnost Agentury pro sociální začleňování</w:t>
      </w:r>
      <w:bookmarkEnd w:id="319"/>
    </w:p>
    <w:p w14:paraId="7A6C1658"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1FA229C1"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2B28874A"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C05691">
        <w:t>rezorty, které jsou gestory opatření SRI 2021-2030, členové RVZRM, zástupci občanské společnosti</w:t>
      </w:r>
    </w:p>
    <w:p w14:paraId="4CDAE1DF"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04180680" w14:textId="77777777" w:rsidR="008914F0" w:rsidRDefault="008914F0" w:rsidP="008914F0">
      <w:pPr>
        <w:pStyle w:val="Standard"/>
        <w:numPr>
          <w:ilvl w:val="0"/>
          <w:numId w:val="79"/>
        </w:numPr>
        <w:spacing w:before="0" w:after="120" w:line="240" w:lineRule="auto"/>
        <w:rPr>
          <w:rFonts w:cs="Arial"/>
          <w:szCs w:val="22"/>
        </w:rPr>
      </w:pPr>
      <w:r w:rsidRPr="00C74617">
        <w:rPr>
          <w:rFonts w:cs="Arial"/>
          <w:szCs w:val="22"/>
        </w:rPr>
        <w:t>Počet přijatých usnesení Výboru pro naplňování strategie romské integrace</w:t>
      </w:r>
    </w:p>
    <w:p w14:paraId="28BE11DA" w14:textId="77777777" w:rsidR="008914F0" w:rsidRPr="00C74617" w:rsidRDefault="008914F0" w:rsidP="008914F0">
      <w:pPr>
        <w:pStyle w:val="Standard"/>
        <w:numPr>
          <w:ilvl w:val="0"/>
          <w:numId w:val="79"/>
        </w:numPr>
        <w:spacing w:before="0" w:after="120" w:line="240" w:lineRule="auto"/>
        <w:rPr>
          <w:rFonts w:cs="Arial"/>
          <w:szCs w:val="22"/>
        </w:rPr>
      </w:pPr>
      <w:r w:rsidRPr="00C74617">
        <w:rPr>
          <w:rFonts w:cs="Arial"/>
          <w:szCs w:val="22"/>
        </w:rPr>
        <w:t>Počet přijatých usnesení Monitorovacího výboru pro činnost Agentury pro sociální začleňování</w:t>
      </w:r>
    </w:p>
    <w:p w14:paraId="1EBF9843" w14:textId="77777777" w:rsidR="008914F0" w:rsidRPr="00C74617" w:rsidRDefault="008914F0" w:rsidP="008914F0">
      <w:pPr>
        <w:pStyle w:val="Standard"/>
        <w:numPr>
          <w:ilvl w:val="0"/>
          <w:numId w:val="79"/>
        </w:numPr>
        <w:spacing w:before="0" w:after="120" w:line="240" w:lineRule="auto"/>
        <w:rPr>
          <w:rFonts w:cs="Arial"/>
          <w:szCs w:val="22"/>
        </w:rPr>
      </w:pPr>
      <w:r w:rsidRPr="00C74617">
        <w:rPr>
          <w:rFonts w:cs="Arial"/>
          <w:szCs w:val="22"/>
        </w:rPr>
        <w:t>Počet revizí ve SRI 2021-2030 dle doporučení Výboru pro naplňování strategie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6DE1F806"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1016E"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0B08D"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569D9D6"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4E01D"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a) Výbor pro naplňování strategie romské integrace v roce 2023 zasedal pouze 1x a nepřijal žádné usnesení. </w:t>
            </w:r>
          </w:p>
          <w:p w14:paraId="1D467B99"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b) Monitorovací výbor pro činnost Agentury pro sociální začleňování v roce 2023 zasedal 1x a přijal jedno usnesení. </w:t>
            </w:r>
          </w:p>
          <w:p w14:paraId="340065DD"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c) doposud nebyly navrženy žádné revize SRI.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09B7E" w14:textId="77777777" w:rsidR="008914F0" w:rsidRPr="00AB2D2D" w:rsidRDefault="008914F0" w:rsidP="008914F0">
            <w:pPr>
              <w:pStyle w:val="Standard"/>
              <w:spacing w:before="0" w:after="0" w:line="240" w:lineRule="auto"/>
              <w:ind w:left="0"/>
              <w:jc w:val="center"/>
              <w:rPr>
                <w:rFonts w:cs="Arial"/>
                <w:b/>
                <w:bCs/>
                <w:color w:val="00B0F0"/>
                <w:szCs w:val="22"/>
              </w:rPr>
            </w:pPr>
            <w:r w:rsidRPr="00DF6442">
              <w:rPr>
                <w:rFonts w:cs="Arial"/>
                <w:b/>
                <w:bCs/>
                <w:color w:val="FF0000"/>
                <w:szCs w:val="22"/>
              </w:rPr>
              <w:t>Neplněno</w:t>
            </w:r>
          </w:p>
        </w:tc>
      </w:tr>
    </w:tbl>
    <w:p w14:paraId="08D6AEE7" w14:textId="77777777" w:rsidR="008914F0" w:rsidRPr="00C74617"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0" w:name="_Toc166410265"/>
      <w:proofErr w:type="gramStart"/>
      <w:r>
        <w:rPr>
          <w:rFonts w:cs="Times New Roman"/>
          <w:bCs w:val="0"/>
          <w:i w:val="0"/>
          <w:iCs w:val="0"/>
          <w:color w:val="2F5496" w:themeColor="accent5" w:themeShade="BF"/>
          <w:sz w:val="24"/>
          <w:szCs w:val="20"/>
          <w:lang w:eastAsia="ar-SA"/>
        </w:rPr>
        <w:t xml:space="preserve">Opatření </w:t>
      </w:r>
      <w:r w:rsidRPr="00C74617">
        <w:rPr>
          <w:rFonts w:cs="Times New Roman"/>
          <w:bCs w:val="0"/>
          <w:i w:val="0"/>
          <w:iCs w:val="0"/>
          <w:color w:val="2F5496" w:themeColor="accent5" w:themeShade="BF"/>
          <w:sz w:val="24"/>
          <w:szCs w:val="20"/>
          <w:lang w:eastAsia="ar-SA"/>
        </w:rPr>
        <w:t>G.1.6</w:t>
      </w:r>
      <w:proofErr w:type="gramEnd"/>
      <w:r w:rsidRPr="00C74617">
        <w:rPr>
          <w:rFonts w:cs="Times New Roman"/>
          <w:bCs w:val="0"/>
          <w:i w:val="0"/>
          <w:iCs w:val="0"/>
          <w:color w:val="2F5496" w:themeColor="accent5" w:themeShade="BF"/>
          <w:sz w:val="24"/>
          <w:szCs w:val="20"/>
          <w:lang w:eastAsia="ar-SA"/>
        </w:rPr>
        <w:t xml:space="preserve"> Zajišťovat metodické vedení koordinátorů pro romské záležitosti</w:t>
      </w:r>
      <w:bookmarkEnd w:id="320"/>
    </w:p>
    <w:p w14:paraId="2F008453"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41E124AA"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754876A8"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C05691">
        <w:t>koordinátoři pro romské záležitosti</w:t>
      </w:r>
    </w:p>
    <w:p w14:paraId="77FCF042"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3D99FD1A" w14:textId="77777777" w:rsidR="008914F0" w:rsidRPr="00C74617" w:rsidRDefault="008914F0" w:rsidP="008914F0">
      <w:pPr>
        <w:pStyle w:val="Standard"/>
        <w:numPr>
          <w:ilvl w:val="0"/>
          <w:numId w:val="80"/>
        </w:numPr>
        <w:spacing w:before="0" w:after="120" w:line="240" w:lineRule="auto"/>
        <w:rPr>
          <w:rFonts w:cs="Arial"/>
          <w:szCs w:val="22"/>
        </w:rPr>
      </w:pPr>
      <w:r w:rsidRPr="00C74617">
        <w:rPr>
          <w:rFonts w:cs="Arial"/>
          <w:szCs w:val="22"/>
        </w:rPr>
        <w:t>Aktualizace Metodiky k zabezpečení výkonu agendy integrace příslušníků romské komunity do společnosti.</w:t>
      </w:r>
    </w:p>
    <w:p w14:paraId="578FA24A" w14:textId="77777777" w:rsidR="008914F0" w:rsidRPr="00C74617" w:rsidRDefault="008914F0" w:rsidP="008914F0">
      <w:pPr>
        <w:pStyle w:val="Standard"/>
        <w:numPr>
          <w:ilvl w:val="0"/>
          <w:numId w:val="80"/>
        </w:numPr>
        <w:spacing w:before="0" w:after="120" w:line="240" w:lineRule="auto"/>
        <w:rPr>
          <w:rFonts w:cs="Arial"/>
          <w:szCs w:val="22"/>
        </w:rPr>
      </w:pPr>
      <w:r w:rsidRPr="00C74617">
        <w:rPr>
          <w:rFonts w:cs="Arial"/>
          <w:szCs w:val="22"/>
        </w:rPr>
        <w:t>Počet jednání kanceláře Rady vlády pro záležitosti romské menšiny s koordinátory pro romské záležitosti bude min. 4 za kalendářní rok.</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FC67CCE"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1D48A"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37BF0"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3E41788C"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EC3C6"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a) nebylo doposud realizováno </w:t>
            </w:r>
          </w:p>
          <w:p w14:paraId="37997412"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b) v roce 2023 proběhlo celkem 7 jednání kanceláře Rady a krajských koordinátorů</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6BB05" w14:textId="77777777" w:rsidR="008914F0" w:rsidRPr="00AB2D2D" w:rsidRDefault="008914F0" w:rsidP="008914F0">
            <w:pPr>
              <w:pStyle w:val="Standard"/>
              <w:spacing w:before="0" w:after="0" w:line="240" w:lineRule="auto"/>
              <w:ind w:left="0"/>
              <w:jc w:val="center"/>
              <w:rPr>
                <w:rFonts w:cs="Arial"/>
                <w:b/>
                <w:bCs/>
                <w:color w:val="00B0F0"/>
                <w:szCs w:val="22"/>
              </w:rPr>
            </w:pPr>
            <w:r w:rsidRPr="00C74617">
              <w:rPr>
                <w:rFonts w:cs="Arial"/>
                <w:b/>
                <w:bCs/>
                <w:color w:val="00B0F0"/>
                <w:szCs w:val="22"/>
              </w:rPr>
              <w:t>Plněno částečně</w:t>
            </w:r>
          </w:p>
        </w:tc>
      </w:tr>
    </w:tbl>
    <w:p w14:paraId="70BA6281" w14:textId="77777777" w:rsidR="008914F0" w:rsidRPr="00C74617"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1" w:name="_Toc166410266"/>
      <w:proofErr w:type="gramStart"/>
      <w:r>
        <w:rPr>
          <w:rFonts w:cs="Times New Roman"/>
          <w:bCs w:val="0"/>
          <w:i w:val="0"/>
          <w:iCs w:val="0"/>
          <w:color w:val="2F5496" w:themeColor="accent5" w:themeShade="BF"/>
          <w:sz w:val="24"/>
          <w:szCs w:val="20"/>
          <w:lang w:eastAsia="ar-SA"/>
        </w:rPr>
        <w:lastRenderedPageBreak/>
        <w:t xml:space="preserve">Opatření </w:t>
      </w:r>
      <w:r w:rsidRPr="00C74617">
        <w:rPr>
          <w:rFonts w:cs="Times New Roman"/>
          <w:bCs w:val="0"/>
          <w:i w:val="0"/>
          <w:iCs w:val="0"/>
          <w:color w:val="2F5496" w:themeColor="accent5" w:themeShade="BF"/>
          <w:sz w:val="24"/>
          <w:szCs w:val="20"/>
          <w:lang w:eastAsia="ar-SA"/>
        </w:rPr>
        <w:t>G.1.7</w:t>
      </w:r>
      <w:proofErr w:type="gramEnd"/>
      <w:r w:rsidRPr="00C74617">
        <w:rPr>
          <w:rFonts w:cs="Times New Roman"/>
          <w:bCs w:val="0"/>
          <w:i w:val="0"/>
          <w:iCs w:val="0"/>
          <w:color w:val="2F5496" w:themeColor="accent5" w:themeShade="BF"/>
          <w:sz w:val="24"/>
          <w:szCs w:val="20"/>
          <w:lang w:eastAsia="ar-SA"/>
        </w:rPr>
        <w:t xml:space="preserve"> Zachovat financování pozice koordinátora pro romské záležitosti ze státního rozpočtu</w:t>
      </w:r>
      <w:bookmarkEnd w:id="321"/>
    </w:p>
    <w:p w14:paraId="3961F24A"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D98CB6F"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69C15742"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C05691">
        <w:t>koordinátoři pro romské záležitosti</w:t>
      </w:r>
    </w:p>
    <w:p w14:paraId="393D7B95" w14:textId="77777777" w:rsidR="008914F0" w:rsidRDefault="008914F0" w:rsidP="008914F0">
      <w:pPr>
        <w:pStyle w:val="Standard"/>
        <w:spacing w:before="0" w:after="120" w:line="240" w:lineRule="auto"/>
        <w:ind w:left="0"/>
        <w:rPr>
          <w:lang w:eastAsia="cs-CZ"/>
        </w:rPr>
      </w:pPr>
      <w:r>
        <w:rPr>
          <w:rFonts w:cs="Arial"/>
          <w:b/>
        </w:rPr>
        <w:t>Kritérium plnění:</w:t>
      </w:r>
      <w:r w:rsidRPr="00740665">
        <w:t xml:space="preserve"> </w:t>
      </w:r>
      <w:r w:rsidRPr="00C74617">
        <w:t>Zachování dotačního programu ÚV ČR Podpora koordinátorů pro romské záležitosti.</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C579DC4"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DF98"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0833D"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612BCC52"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C438B"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Dotační program byl v roce 2023 zachován, včetně stávající výše alokace finančních prostředků.</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7EF16" w14:textId="77777777" w:rsidR="008914F0" w:rsidRPr="00AB2D2D" w:rsidRDefault="008914F0" w:rsidP="008914F0">
            <w:pPr>
              <w:pStyle w:val="Standard"/>
              <w:spacing w:before="0" w:after="0" w:line="240" w:lineRule="auto"/>
              <w:ind w:left="0"/>
              <w:jc w:val="center"/>
              <w:rPr>
                <w:rFonts w:cs="Arial"/>
                <w:b/>
                <w:bCs/>
                <w:color w:val="00B0F0"/>
                <w:szCs w:val="22"/>
              </w:rPr>
            </w:pPr>
            <w:r w:rsidRPr="00C74617">
              <w:rPr>
                <w:rFonts w:cs="Arial"/>
                <w:b/>
                <w:bCs/>
                <w:color w:val="00B050"/>
                <w:szCs w:val="22"/>
              </w:rPr>
              <w:t>Plněno</w:t>
            </w:r>
          </w:p>
        </w:tc>
      </w:tr>
    </w:tbl>
    <w:p w14:paraId="684A61DE" w14:textId="77777777" w:rsidR="008914F0" w:rsidRDefault="008914F0" w:rsidP="008914F0">
      <w:pPr>
        <w:pStyle w:val="Nadpis2"/>
        <w:suppressAutoHyphens/>
        <w:autoSpaceDN w:val="0"/>
        <w:spacing w:before="360" w:after="120"/>
        <w:jc w:val="both"/>
        <w:textAlignment w:val="baseline"/>
      </w:pPr>
      <w:bookmarkStart w:id="322" w:name="_Toc166410267"/>
      <w:proofErr w:type="gramStart"/>
      <w:r>
        <w:rPr>
          <w:rFonts w:cs="Times New Roman"/>
          <w:bCs w:val="0"/>
          <w:i w:val="0"/>
          <w:iCs w:val="0"/>
          <w:color w:val="2F5496" w:themeColor="accent5" w:themeShade="BF"/>
          <w:sz w:val="24"/>
          <w:szCs w:val="20"/>
          <w:lang w:eastAsia="ar-SA"/>
        </w:rPr>
        <w:t xml:space="preserve">Opatření </w:t>
      </w:r>
      <w:r w:rsidRPr="00C74617">
        <w:rPr>
          <w:rFonts w:cs="Times New Roman"/>
          <w:bCs w:val="0"/>
          <w:i w:val="0"/>
          <w:iCs w:val="0"/>
          <w:color w:val="2F5496" w:themeColor="accent5" w:themeShade="BF"/>
          <w:sz w:val="24"/>
          <w:szCs w:val="20"/>
          <w:lang w:eastAsia="ar-SA"/>
        </w:rPr>
        <w:t>G.1.8</w:t>
      </w:r>
      <w:proofErr w:type="gramEnd"/>
      <w:r w:rsidRPr="00C74617">
        <w:rPr>
          <w:rFonts w:cs="Times New Roman"/>
          <w:bCs w:val="0"/>
          <w:i w:val="0"/>
          <w:iCs w:val="0"/>
          <w:color w:val="2F5496" w:themeColor="accent5" w:themeShade="BF"/>
          <w:sz w:val="24"/>
          <w:szCs w:val="20"/>
          <w:lang w:eastAsia="ar-SA"/>
        </w:rPr>
        <w:t xml:space="preserve"> Poskytovat metodickou podporu ORP při zajišťování integrace romské menšiny</w:t>
      </w:r>
      <w:bookmarkEnd w:id="322"/>
    </w:p>
    <w:p w14:paraId="08997A10"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02EC6752"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42446E69"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C05691">
        <w:t>koordinátoři pro romské záležitosti</w:t>
      </w:r>
    </w:p>
    <w:p w14:paraId="564C7FC6" w14:textId="77777777" w:rsidR="008914F0" w:rsidRDefault="008914F0" w:rsidP="008914F0">
      <w:pPr>
        <w:pStyle w:val="Standard"/>
        <w:spacing w:before="0" w:after="120" w:line="240" w:lineRule="auto"/>
        <w:ind w:left="0"/>
        <w:rPr>
          <w:lang w:eastAsia="cs-CZ"/>
        </w:rPr>
      </w:pPr>
      <w:r>
        <w:rPr>
          <w:rFonts w:cs="Arial"/>
          <w:b/>
        </w:rPr>
        <w:t>Kritérium plnění:</w:t>
      </w:r>
      <w:r w:rsidRPr="00740665">
        <w:t xml:space="preserve"> </w:t>
      </w:r>
      <w:r w:rsidRPr="00C05691">
        <w:t>Aktualizace metodik ÚV ČR, které upravují výkon agendy integrace romské menšiny a kontrolu výkonu přenesené působnosti v oblasti romské integrace.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896C2E8"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EA04D"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88DDA"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96156F5"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00889"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 xml:space="preserve">Nebylo doposud realizováno.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449D5" w14:textId="77777777" w:rsidR="008914F0" w:rsidRPr="00AB2D2D" w:rsidRDefault="008914F0" w:rsidP="008914F0">
            <w:pPr>
              <w:pStyle w:val="Standard"/>
              <w:spacing w:before="0" w:after="0" w:line="240" w:lineRule="auto"/>
              <w:ind w:left="0"/>
              <w:jc w:val="center"/>
              <w:rPr>
                <w:rFonts w:cs="Arial"/>
                <w:b/>
                <w:bCs/>
                <w:color w:val="00B0F0"/>
                <w:szCs w:val="22"/>
              </w:rPr>
            </w:pPr>
            <w:r w:rsidRPr="00010A34">
              <w:rPr>
                <w:rFonts w:cs="Arial"/>
                <w:b/>
                <w:bCs/>
                <w:color w:val="FF0000"/>
                <w:szCs w:val="22"/>
              </w:rPr>
              <w:t>Neplněno</w:t>
            </w:r>
          </w:p>
        </w:tc>
      </w:tr>
    </w:tbl>
    <w:p w14:paraId="3651C21B" w14:textId="77777777" w:rsidR="008914F0" w:rsidRPr="00010A34"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3" w:name="_Toc166410268"/>
      <w:proofErr w:type="gramStart"/>
      <w:r>
        <w:rPr>
          <w:rFonts w:cs="Times New Roman"/>
          <w:bCs w:val="0"/>
          <w:i w:val="0"/>
          <w:iCs w:val="0"/>
          <w:color w:val="2F5496" w:themeColor="accent5" w:themeShade="BF"/>
          <w:sz w:val="24"/>
          <w:szCs w:val="20"/>
          <w:lang w:eastAsia="ar-SA"/>
        </w:rPr>
        <w:t xml:space="preserve">Opatření </w:t>
      </w:r>
      <w:r w:rsidRPr="00010A34">
        <w:rPr>
          <w:rFonts w:cs="Times New Roman"/>
          <w:bCs w:val="0"/>
          <w:i w:val="0"/>
          <w:iCs w:val="0"/>
          <w:color w:val="2F5496" w:themeColor="accent5" w:themeShade="BF"/>
          <w:sz w:val="24"/>
          <w:szCs w:val="20"/>
          <w:lang w:eastAsia="ar-SA"/>
        </w:rPr>
        <w:t>G.1.9</w:t>
      </w:r>
      <w:proofErr w:type="gramEnd"/>
      <w:r w:rsidRPr="00010A34">
        <w:rPr>
          <w:rFonts w:cs="Times New Roman"/>
          <w:bCs w:val="0"/>
          <w:i w:val="0"/>
          <w:iCs w:val="0"/>
          <w:color w:val="2F5496" w:themeColor="accent5" w:themeShade="BF"/>
          <w:sz w:val="24"/>
          <w:szCs w:val="20"/>
          <w:lang w:eastAsia="ar-SA"/>
        </w:rPr>
        <w:t xml:space="preserve"> Poskytovat finanční podporu ORP při zajišťování integrace romské menšiny</w:t>
      </w:r>
      <w:bookmarkEnd w:id="323"/>
    </w:p>
    <w:p w14:paraId="79905C1F"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322B1B0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 MF</w:t>
      </w:r>
    </w:p>
    <w:p w14:paraId="3AB9C36D"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C05691">
        <w:t>MV, MPSV, SMO ČR, ORP</w:t>
      </w:r>
    </w:p>
    <w:p w14:paraId="038AF030" w14:textId="77777777" w:rsidR="008914F0" w:rsidRDefault="008914F0" w:rsidP="008914F0">
      <w:pPr>
        <w:pStyle w:val="Standard"/>
        <w:spacing w:before="0" w:after="120" w:line="240" w:lineRule="auto"/>
        <w:ind w:left="0"/>
      </w:pPr>
      <w:r>
        <w:rPr>
          <w:rFonts w:cs="Arial"/>
          <w:b/>
        </w:rPr>
        <w:t>Kritérium plnění:</w:t>
      </w:r>
      <w:r w:rsidRPr="00740665">
        <w:t xml:space="preserve"> </w:t>
      </w:r>
    </w:p>
    <w:p w14:paraId="042D0EC6" w14:textId="77777777" w:rsidR="008914F0" w:rsidRPr="00010A34" w:rsidRDefault="008914F0" w:rsidP="008914F0">
      <w:pPr>
        <w:pStyle w:val="Standard"/>
        <w:numPr>
          <w:ilvl w:val="0"/>
          <w:numId w:val="81"/>
        </w:numPr>
        <w:spacing w:before="0" w:after="120" w:line="240" w:lineRule="auto"/>
        <w:rPr>
          <w:rFonts w:cs="Arial"/>
          <w:szCs w:val="22"/>
        </w:rPr>
      </w:pPr>
      <w:r w:rsidRPr="00010A34">
        <w:rPr>
          <w:rFonts w:cs="Arial"/>
          <w:szCs w:val="22"/>
        </w:rPr>
        <w:t xml:space="preserve">Počet podpořených ORP z výzvy v rámci Norských fondů. </w:t>
      </w:r>
    </w:p>
    <w:p w14:paraId="4F9C7149" w14:textId="77777777" w:rsidR="008914F0" w:rsidRPr="00010A34" w:rsidRDefault="008914F0" w:rsidP="008914F0">
      <w:pPr>
        <w:pStyle w:val="Standard"/>
        <w:numPr>
          <w:ilvl w:val="0"/>
          <w:numId w:val="81"/>
        </w:numPr>
        <w:spacing w:before="0" w:after="120" w:line="240" w:lineRule="auto"/>
        <w:rPr>
          <w:rFonts w:cs="Arial"/>
          <w:szCs w:val="22"/>
        </w:rPr>
      </w:pPr>
      <w:r w:rsidRPr="00010A34">
        <w:rPr>
          <w:rFonts w:cs="Arial"/>
          <w:szCs w:val="22"/>
        </w:rPr>
        <w:t>Počet jednání ÚV ČR s relevantními aktéry (rezorty MV, MF, MPSV, dále SMO ČR, ORP) za účelem systémového ukotvení pozice romského poradce včetně zajištění financování</w:t>
      </w:r>
    </w:p>
    <w:p w14:paraId="3FB2CF91" w14:textId="77777777" w:rsidR="008914F0" w:rsidRPr="00010A34" w:rsidRDefault="008914F0" w:rsidP="008914F0">
      <w:pPr>
        <w:pStyle w:val="Standard"/>
        <w:numPr>
          <w:ilvl w:val="0"/>
          <w:numId w:val="81"/>
        </w:numPr>
        <w:spacing w:before="0" w:after="120" w:line="240" w:lineRule="auto"/>
        <w:rPr>
          <w:rFonts w:cs="Arial"/>
          <w:szCs w:val="22"/>
        </w:rPr>
      </w:pPr>
      <w:r w:rsidRPr="00010A34">
        <w:rPr>
          <w:rFonts w:cs="Arial"/>
          <w:szCs w:val="22"/>
        </w:rPr>
        <w:t>zpracování analýzy stávajícího stavu a návrh systémové podpory ORP pro zajištění integrace romské menšiny.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6BEBB4F"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1C38B"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lastRenderedPageBreak/>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78B7C"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07B5A2F"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4A66F"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ÚV ČR (OLP): Zatím nebylo realizováno.</w:t>
            </w:r>
          </w:p>
          <w:p w14:paraId="7F11B6E7" w14:textId="77777777" w:rsidR="008914F0" w:rsidRPr="008914F0" w:rsidRDefault="008914F0" w:rsidP="008914F0">
            <w:pPr>
              <w:spacing w:after="0"/>
              <w:jc w:val="both"/>
              <w:rPr>
                <w:rFonts w:ascii="Arial" w:hAnsi="Arial" w:cs="Arial"/>
                <w:color w:val="000000" w:themeColor="text1"/>
              </w:rPr>
            </w:pPr>
          </w:p>
          <w:p w14:paraId="65A2C02A" w14:textId="77777777" w:rsidR="008914F0" w:rsidRPr="00D63287" w:rsidRDefault="00D63287" w:rsidP="008914F0">
            <w:pPr>
              <w:spacing w:after="0"/>
              <w:jc w:val="both"/>
              <w:rPr>
                <w:rFonts w:ascii="Arial" w:hAnsi="Arial" w:cs="Arial"/>
                <w:color w:val="000000" w:themeColor="text1"/>
              </w:rPr>
            </w:pPr>
            <w:r>
              <w:rPr>
                <w:rFonts w:ascii="Arial" w:hAnsi="Arial" w:cs="Arial"/>
                <w:color w:val="000000" w:themeColor="text1"/>
              </w:rPr>
              <w:t xml:space="preserve">MF: </w:t>
            </w:r>
            <w:r w:rsidR="008914F0" w:rsidRPr="008914F0">
              <w:rPr>
                <w:rFonts w:ascii="Arial" w:hAnsi="Arial" w:cs="Arial"/>
                <w:color w:val="000000" w:themeColor="text1"/>
              </w:rPr>
              <w:t>Celkem 3 ORP byly podpořeny v rámci výzvy LP-HROVA1B (Budování kapacit romských poradců) z programu Lidská práva financovaného z Norských fondů 2014-2021 v roce 2021. Celkový objem finančních prostředků poskytnutých organizacím je 15 296 647 Kč. V roce 2023 byly všechny 3 projekty v realizaci a</w:t>
            </w:r>
            <w:r>
              <w:rPr>
                <w:rFonts w:ascii="Arial" w:hAnsi="Arial" w:cs="Arial"/>
                <w:color w:val="000000" w:themeColor="text1"/>
              </w:rPr>
              <w:t xml:space="preserve"> MF tyto projekty monitorovalo.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2FC07" w14:textId="77777777" w:rsidR="008914F0" w:rsidRPr="00AB2D2D" w:rsidRDefault="00D63287" w:rsidP="008914F0">
            <w:pPr>
              <w:pStyle w:val="Standard"/>
              <w:spacing w:before="0" w:after="0" w:line="240" w:lineRule="auto"/>
              <w:ind w:left="0"/>
              <w:jc w:val="center"/>
              <w:rPr>
                <w:rFonts w:cs="Arial"/>
                <w:b/>
                <w:bCs/>
                <w:color w:val="00B0F0"/>
                <w:szCs w:val="22"/>
              </w:rPr>
            </w:pPr>
            <w:r w:rsidRPr="00D63287">
              <w:rPr>
                <w:rFonts w:cs="Arial"/>
                <w:b/>
                <w:bCs/>
                <w:color w:val="00B0F0"/>
                <w:szCs w:val="22"/>
              </w:rPr>
              <w:t>Plněno částečně</w:t>
            </w:r>
          </w:p>
        </w:tc>
      </w:tr>
    </w:tbl>
    <w:p w14:paraId="173F750C" w14:textId="77777777" w:rsidR="008914F0" w:rsidRPr="00010A34"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4" w:name="_Toc166410269"/>
      <w:proofErr w:type="gramStart"/>
      <w:r>
        <w:rPr>
          <w:rFonts w:cs="Times New Roman"/>
          <w:bCs w:val="0"/>
          <w:i w:val="0"/>
          <w:iCs w:val="0"/>
          <w:color w:val="2F5496" w:themeColor="accent5" w:themeShade="BF"/>
          <w:sz w:val="24"/>
          <w:szCs w:val="20"/>
          <w:lang w:eastAsia="ar-SA"/>
        </w:rPr>
        <w:t xml:space="preserve">Opatření </w:t>
      </w:r>
      <w:r w:rsidRPr="00010A34">
        <w:rPr>
          <w:rFonts w:cs="Times New Roman"/>
          <w:bCs w:val="0"/>
          <w:i w:val="0"/>
          <w:iCs w:val="0"/>
          <w:color w:val="2F5496" w:themeColor="accent5" w:themeShade="BF"/>
          <w:sz w:val="24"/>
          <w:szCs w:val="20"/>
          <w:lang w:eastAsia="ar-SA"/>
        </w:rPr>
        <w:t>G.1.10</w:t>
      </w:r>
      <w:proofErr w:type="gramEnd"/>
      <w:r w:rsidRPr="00010A34">
        <w:rPr>
          <w:rFonts w:cs="Times New Roman"/>
          <w:bCs w:val="0"/>
          <w:i w:val="0"/>
          <w:iCs w:val="0"/>
          <w:color w:val="2F5496" w:themeColor="accent5" w:themeShade="BF"/>
          <w:sz w:val="24"/>
          <w:szCs w:val="20"/>
          <w:lang w:eastAsia="ar-SA"/>
        </w:rPr>
        <w:t xml:space="preserve"> Zachovat financování pozice terénního pracovníka obce, či její příspěvkové organizace, který zajišťuje integraci Romů v obci</w:t>
      </w:r>
      <w:bookmarkEnd w:id="324"/>
    </w:p>
    <w:p w14:paraId="787A1B22"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F6FE185"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022B9EC9"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5E77350C" w14:textId="77777777" w:rsidR="008914F0" w:rsidRPr="00010A34" w:rsidRDefault="008914F0" w:rsidP="008914F0">
      <w:pPr>
        <w:pStyle w:val="Standard"/>
        <w:numPr>
          <w:ilvl w:val="0"/>
          <w:numId w:val="82"/>
        </w:numPr>
        <w:spacing w:before="0" w:after="120" w:line="240" w:lineRule="auto"/>
        <w:rPr>
          <w:rFonts w:cs="Arial"/>
          <w:szCs w:val="22"/>
        </w:rPr>
      </w:pPr>
      <w:r>
        <w:rPr>
          <w:rFonts w:cs="Arial"/>
          <w:b/>
        </w:rPr>
        <w:t>Kritérium plnění:</w:t>
      </w:r>
      <w:r w:rsidRPr="00740665">
        <w:t xml:space="preserve"> </w:t>
      </w:r>
      <w:r w:rsidRPr="00010A34">
        <w:t>Zachování dotačního programu ÚV ČR Podpora terénní práce.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30D9D0D"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AF7C3"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3FBB9F"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6817BE7"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ED0D6"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Dotační program byl v roce 2023 zachován, a to včetně alokace finančních prostředků.</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EAF21" w14:textId="77777777" w:rsidR="008914F0" w:rsidRPr="00AB2D2D" w:rsidRDefault="008914F0" w:rsidP="008914F0">
            <w:pPr>
              <w:pStyle w:val="Standard"/>
              <w:spacing w:before="0" w:after="0" w:line="240" w:lineRule="auto"/>
              <w:ind w:left="0"/>
              <w:jc w:val="center"/>
              <w:rPr>
                <w:rFonts w:cs="Arial"/>
                <w:b/>
                <w:bCs/>
                <w:color w:val="00B0F0"/>
                <w:szCs w:val="22"/>
              </w:rPr>
            </w:pPr>
            <w:r w:rsidRPr="00010A34">
              <w:rPr>
                <w:rFonts w:cs="Arial"/>
                <w:b/>
                <w:bCs/>
                <w:color w:val="00B050"/>
                <w:szCs w:val="22"/>
              </w:rPr>
              <w:t>Plněno</w:t>
            </w:r>
          </w:p>
        </w:tc>
      </w:tr>
    </w:tbl>
    <w:p w14:paraId="507B0A95" w14:textId="77777777" w:rsidR="008914F0" w:rsidRPr="00010A34"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5" w:name="_Toc166410270"/>
      <w:proofErr w:type="gramStart"/>
      <w:r>
        <w:rPr>
          <w:rFonts w:cs="Times New Roman"/>
          <w:bCs w:val="0"/>
          <w:i w:val="0"/>
          <w:iCs w:val="0"/>
          <w:color w:val="2F5496" w:themeColor="accent5" w:themeShade="BF"/>
          <w:sz w:val="24"/>
          <w:szCs w:val="20"/>
          <w:lang w:eastAsia="ar-SA"/>
        </w:rPr>
        <w:t xml:space="preserve">Opatření </w:t>
      </w:r>
      <w:r w:rsidRPr="00010A34">
        <w:rPr>
          <w:rFonts w:cs="Times New Roman"/>
          <w:bCs w:val="0"/>
          <w:i w:val="0"/>
          <w:iCs w:val="0"/>
          <w:color w:val="2F5496" w:themeColor="accent5" w:themeShade="BF"/>
          <w:sz w:val="24"/>
          <w:szCs w:val="20"/>
          <w:lang w:eastAsia="ar-SA"/>
        </w:rPr>
        <w:t>G.1.11</w:t>
      </w:r>
      <w:proofErr w:type="gramEnd"/>
      <w:r w:rsidRPr="00010A34">
        <w:rPr>
          <w:rFonts w:cs="Times New Roman"/>
          <w:bCs w:val="0"/>
          <w:i w:val="0"/>
          <w:iCs w:val="0"/>
          <w:color w:val="2F5496" w:themeColor="accent5" w:themeShade="BF"/>
          <w:sz w:val="24"/>
          <w:szCs w:val="20"/>
          <w:lang w:eastAsia="ar-SA"/>
        </w:rPr>
        <w:t xml:space="preserve"> Na úrovni jednotlivých rezortů vypracovat plány k plnění příslušných cílů SRI, které budou průběžně vyhodnocovány (případně revidovány) a začleněny do strategických a koncepčních dokumentů příslušného rezortu</w:t>
      </w:r>
      <w:bookmarkEnd w:id="325"/>
    </w:p>
    <w:p w14:paraId="1B51E2C7"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2021-2023</w:t>
      </w:r>
    </w:p>
    <w:p w14:paraId="2F75AE4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(OLP)</w:t>
      </w:r>
    </w:p>
    <w:p w14:paraId="50ACC126"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FF1D93">
        <w:t>MPSV, MŠMT, MMR, MZ, MSp, MK, MV</w:t>
      </w:r>
    </w:p>
    <w:p w14:paraId="0E7AAE57" w14:textId="77777777" w:rsidR="008914F0" w:rsidRPr="00010A34" w:rsidRDefault="008914F0" w:rsidP="008914F0">
      <w:pPr>
        <w:pStyle w:val="Standard"/>
        <w:spacing w:before="0" w:after="120" w:line="240" w:lineRule="auto"/>
        <w:ind w:left="0"/>
        <w:rPr>
          <w:rFonts w:cs="Arial"/>
          <w:szCs w:val="22"/>
        </w:rPr>
      </w:pPr>
      <w:r>
        <w:rPr>
          <w:rFonts w:cs="Arial"/>
          <w:b/>
        </w:rPr>
        <w:t>Kritérium plnění:</w:t>
      </w:r>
      <w:r w:rsidRPr="00740665">
        <w:t xml:space="preserve"> </w:t>
      </w:r>
    </w:p>
    <w:p w14:paraId="137F09CA" w14:textId="77777777" w:rsidR="008914F0" w:rsidRPr="00010A34" w:rsidRDefault="008914F0" w:rsidP="008914F0">
      <w:pPr>
        <w:pStyle w:val="Standard"/>
        <w:numPr>
          <w:ilvl w:val="0"/>
          <w:numId w:val="83"/>
        </w:numPr>
        <w:spacing w:before="0" w:after="120" w:line="240" w:lineRule="auto"/>
        <w:rPr>
          <w:rFonts w:cs="Arial"/>
          <w:szCs w:val="22"/>
        </w:rPr>
      </w:pPr>
      <w:r w:rsidRPr="00010A34">
        <w:rPr>
          <w:rFonts w:cs="Arial"/>
          <w:szCs w:val="22"/>
        </w:rPr>
        <w:t>Počet plánů vypracovaných jednotlivými rezorty a jejich schválení RVZRM</w:t>
      </w:r>
    </w:p>
    <w:p w14:paraId="0BA7371E" w14:textId="77777777" w:rsidR="008914F0" w:rsidRPr="00010A34" w:rsidRDefault="008914F0" w:rsidP="008914F0">
      <w:pPr>
        <w:pStyle w:val="Standard"/>
        <w:numPr>
          <w:ilvl w:val="0"/>
          <w:numId w:val="83"/>
        </w:numPr>
        <w:spacing w:before="0" w:after="120" w:line="240" w:lineRule="auto"/>
        <w:rPr>
          <w:rFonts w:cs="Arial"/>
          <w:szCs w:val="22"/>
        </w:rPr>
      </w:pPr>
      <w:r w:rsidRPr="00010A34">
        <w:rPr>
          <w:rFonts w:cs="Arial"/>
          <w:szCs w:val="22"/>
        </w:rPr>
        <w:t>Průběžné vyhodnocení plánů min. 1 za 2 roky.</w:t>
      </w:r>
    </w:p>
    <w:p w14:paraId="28FA3E3C" w14:textId="77777777" w:rsidR="008914F0" w:rsidRPr="00010A34" w:rsidRDefault="008914F0" w:rsidP="008914F0">
      <w:pPr>
        <w:pStyle w:val="Standard"/>
        <w:numPr>
          <w:ilvl w:val="0"/>
          <w:numId w:val="83"/>
        </w:numPr>
        <w:spacing w:before="0" w:after="120" w:line="240" w:lineRule="auto"/>
        <w:rPr>
          <w:rFonts w:cs="Arial"/>
          <w:szCs w:val="22"/>
        </w:rPr>
      </w:pPr>
      <w:r w:rsidRPr="00010A34">
        <w:rPr>
          <w:rFonts w:cs="Arial"/>
          <w:szCs w:val="22"/>
        </w:rPr>
        <w:t>Začlenění plánů do příslušných strategických a koncepčních dokumentů daného rezortu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62B59C19"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25073"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51EA6"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D339385"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24418"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UV ČR: Nebylo doposud realizováno.</w:t>
            </w:r>
          </w:p>
          <w:p w14:paraId="5F6B44D4" w14:textId="77777777" w:rsidR="008914F0" w:rsidRPr="008914F0" w:rsidRDefault="008914F0" w:rsidP="008914F0">
            <w:pPr>
              <w:spacing w:after="0"/>
              <w:jc w:val="both"/>
              <w:rPr>
                <w:rFonts w:ascii="Arial" w:hAnsi="Arial" w:cs="Arial"/>
                <w:color w:val="000000" w:themeColor="text1"/>
              </w:rPr>
            </w:pPr>
          </w:p>
          <w:p w14:paraId="313C5973"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MPSV : V důsledku organizačních změn v rámci systematizace došlo ke zpoždění splnění opatření. MPSV bude v roce 2024 aktualizovat zpracovaný postup pro monitorování naplňování cílů a opatření SRI, jeho schválení lze očekávat v průběhu téhož roku.</w:t>
            </w:r>
          </w:p>
          <w:p w14:paraId="734061D9" w14:textId="77777777" w:rsidR="008914F0" w:rsidRPr="008914F0" w:rsidRDefault="008914F0" w:rsidP="008914F0">
            <w:pPr>
              <w:spacing w:after="0"/>
              <w:jc w:val="both"/>
              <w:rPr>
                <w:rFonts w:ascii="Arial" w:hAnsi="Arial" w:cs="Arial"/>
                <w:color w:val="000000" w:themeColor="text1"/>
              </w:rPr>
            </w:pPr>
          </w:p>
          <w:p w14:paraId="07F6B035"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MŠMT: Opatření zatím není z pozice MŠMT naplňováno, uvedený plán nebyl v průběhu roku 2023 vytvořen.</w:t>
            </w:r>
          </w:p>
          <w:p w14:paraId="1DD283CC" w14:textId="77777777" w:rsidR="008914F0" w:rsidRPr="008914F0" w:rsidRDefault="008914F0" w:rsidP="008914F0">
            <w:pPr>
              <w:spacing w:after="0"/>
              <w:jc w:val="both"/>
              <w:rPr>
                <w:rFonts w:ascii="Arial" w:hAnsi="Arial" w:cs="Arial"/>
                <w:color w:val="000000" w:themeColor="text1"/>
              </w:rPr>
            </w:pPr>
          </w:p>
          <w:p w14:paraId="3016F8D6"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MMR: V roce 2023 vláda schválila jeden strategický dokument v gesci MMR, Zásady urbánní politiky - aktualizace 2023 (schváleno vládou 11. října 2023 usnesením č. 763). Tyto Zásady neobsahují odkazy na související strategické dokumenty, nicméně problematika integrace  sociálně vyloučených a prevence sociálního vyloučení je v tomto dokumentu priorita č. 5, Inkluzivní města.</w:t>
            </w:r>
          </w:p>
          <w:p w14:paraId="7C54E768" w14:textId="77777777" w:rsidR="008914F0" w:rsidRPr="008914F0" w:rsidRDefault="008914F0" w:rsidP="008914F0">
            <w:pPr>
              <w:spacing w:after="0"/>
              <w:jc w:val="both"/>
              <w:rPr>
                <w:rFonts w:ascii="Arial" w:hAnsi="Arial" w:cs="Arial"/>
                <w:color w:val="000000" w:themeColor="text1"/>
              </w:rPr>
            </w:pPr>
          </w:p>
          <w:p w14:paraId="603E6D6D"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MZd: Ministerstvo zdravotnictví nemá speciální programy, které cílí pouze na romskou menšinu. Programů podpory zdraví se může zúčastnit jakýkoliv subjekt splňující stanovené podmínky  bez ohledu na pohlaví, rasu, barvu pleti, jazyk, víru a náboženství, politické nebo jiného smýšlení, národní nebo sociální původ, příslušnost k národnosti nebo etnické menšině, majetku, rodu, zdravotnímu postižení, věku a sexuální orientaci.</w:t>
            </w:r>
          </w:p>
          <w:p w14:paraId="55F8D71F" w14:textId="77777777" w:rsidR="008914F0" w:rsidRPr="008914F0" w:rsidRDefault="008914F0" w:rsidP="008914F0">
            <w:pPr>
              <w:spacing w:after="0"/>
              <w:jc w:val="both"/>
              <w:rPr>
                <w:rFonts w:ascii="Arial" w:hAnsi="Arial" w:cs="Arial"/>
                <w:color w:val="000000" w:themeColor="text1"/>
              </w:rPr>
            </w:pPr>
          </w:p>
          <w:p w14:paraId="4661A903"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MSp: V rámci Koncepce vězeňství do roku 2025 je pracováno se všemi skupinami vězněných osob bez rozdílu příslušnosti k danému etniku.</w:t>
            </w:r>
          </w:p>
          <w:p w14:paraId="2B9DAF62" w14:textId="77777777" w:rsidR="008914F0" w:rsidRPr="008914F0" w:rsidRDefault="008914F0" w:rsidP="008914F0">
            <w:pPr>
              <w:spacing w:after="0"/>
              <w:jc w:val="both"/>
              <w:rPr>
                <w:rFonts w:ascii="Arial" w:hAnsi="Arial" w:cs="Arial"/>
                <w:color w:val="000000" w:themeColor="text1"/>
              </w:rPr>
            </w:pPr>
          </w:p>
          <w:p w14:paraId="5B5E0D87"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MK: Plány Ministerstva kultury vyplývají z jednotlivých, resortu uložených úkolů dle příslušných legislativních a vládních nařízení a předpisů, které průběžně plní, a to v souladu se Strategií rovnosti, participace a začleňování (SRI) 2021-2030. Základním strategickým dokumentem resortu je pak Státní kulturní politika 2021 - 2025+. Komplexní vize, plánování a směřování resortu pro uvedené období.</w:t>
            </w:r>
          </w:p>
          <w:p w14:paraId="4239E675" w14:textId="77777777" w:rsidR="008914F0" w:rsidRPr="008914F0" w:rsidRDefault="008914F0" w:rsidP="008914F0">
            <w:pPr>
              <w:spacing w:after="0"/>
              <w:jc w:val="both"/>
              <w:rPr>
                <w:rFonts w:ascii="Arial" w:hAnsi="Arial" w:cs="Arial"/>
                <w:color w:val="000000" w:themeColor="text1"/>
              </w:rPr>
            </w:pPr>
          </w:p>
          <w:p w14:paraId="424AFE5B"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MV: Ve Strategii prevence kriminality na léta 2022 - 2027 jsou zapracovány pasáže ze SRI v rámci textové i implementační části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CB975" w14:textId="77777777" w:rsidR="008914F0" w:rsidRPr="00AB2D2D" w:rsidRDefault="008914F0" w:rsidP="008914F0">
            <w:pPr>
              <w:pStyle w:val="Standard"/>
              <w:spacing w:before="0" w:after="0" w:line="240" w:lineRule="auto"/>
              <w:ind w:left="0"/>
              <w:jc w:val="center"/>
              <w:rPr>
                <w:rFonts w:cs="Arial"/>
                <w:b/>
                <w:bCs/>
                <w:color w:val="00B0F0"/>
                <w:szCs w:val="22"/>
              </w:rPr>
            </w:pPr>
            <w:r w:rsidRPr="00E71258">
              <w:rPr>
                <w:rFonts w:cs="Arial"/>
                <w:b/>
                <w:bCs/>
                <w:color w:val="FF0000"/>
                <w:szCs w:val="22"/>
              </w:rPr>
              <w:lastRenderedPageBreak/>
              <w:t>Neplněno</w:t>
            </w:r>
          </w:p>
        </w:tc>
      </w:tr>
    </w:tbl>
    <w:p w14:paraId="4EAF433C" w14:textId="77777777" w:rsidR="008914F0" w:rsidRDefault="008914F0" w:rsidP="008914F0">
      <w:pPr>
        <w:pStyle w:val="Nadpis3"/>
        <w:spacing w:before="240" w:after="240"/>
        <w:rPr>
          <w:lang w:eastAsia="ar-SA"/>
        </w:rPr>
      </w:pPr>
      <w:bookmarkStart w:id="326" w:name="_Toc149331834"/>
      <w:bookmarkStart w:id="327" w:name="_Toc166410271"/>
      <w:r>
        <w:rPr>
          <w:lang w:eastAsia="ar-SA"/>
        </w:rPr>
        <w:t xml:space="preserve">Specifický cíl: </w:t>
      </w:r>
      <w:proofErr w:type="gramStart"/>
      <w:r w:rsidRPr="00FF1D93">
        <w:rPr>
          <w:lang w:eastAsia="ar-SA"/>
        </w:rPr>
        <w:t>G.2 Zajistit</w:t>
      </w:r>
      <w:proofErr w:type="gramEnd"/>
      <w:r w:rsidRPr="00FF1D93">
        <w:rPr>
          <w:lang w:eastAsia="ar-SA"/>
        </w:rPr>
        <w:t xml:space="preserve"> koordinaci a spolupráci s relevantními aktéry</w:t>
      </w:r>
      <w:bookmarkEnd w:id="326"/>
      <w:bookmarkEnd w:id="327"/>
    </w:p>
    <w:p w14:paraId="34B3408B" w14:textId="77777777" w:rsidR="008914F0" w:rsidRPr="00F549FB"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8" w:name="_Toc166410272"/>
      <w:proofErr w:type="gramStart"/>
      <w:r>
        <w:rPr>
          <w:rFonts w:cs="Times New Roman"/>
          <w:bCs w:val="0"/>
          <w:i w:val="0"/>
          <w:iCs w:val="0"/>
          <w:color w:val="2F5496" w:themeColor="accent5" w:themeShade="BF"/>
          <w:sz w:val="24"/>
          <w:szCs w:val="20"/>
          <w:lang w:eastAsia="ar-SA"/>
        </w:rPr>
        <w:t xml:space="preserve">Opatření </w:t>
      </w:r>
      <w:r w:rsidRPr="00F549FB">
        <w:rPr>
          <w:rFonts w:cs="Times New Roman"/>
          <w:bCs w:val="0"/>
          <w:i w:val="0"/>
          <w:iCs w:val="0"/>
          <w:color w:val="2F5496" w:themeColor="accent5" w:themeShade="BF"/>
          <w:sz w:val="24"/>
          <w:szCs w:val="20"/>
          <w:lang w:eastAsia="ar-SA"/>
        </w:rPr>
        <w:t>G.2.1</w:t>
      </w:r>
      <w:proofErr w:type="gramEnd"/>
      <w:r w:rsidRPr="00F549FB">
        <w:rPr>
          <w:rFonts w:cs="Times New Roman"/>
          <w:bCs w:val="0"/>
          <w:i w:val="0"/>
          <w:iCs w:val="0"/>
          <w:color w:val="2F5496" w:themeColor="accent5" w:themeShade="BF"/>
          <w:sz w:val="24"/>
          <w:szCs w:val="20"/>
          <w:lang w:eastAsia="ar-SA"/>
        </w:rPr>
        <w:t xml:space="preserve"> Zajistit soulad SRI 2021-2030 s rezortními strategickými dokumenty a akčními plány, které se týkají integrace romské menšiny</w:t>
      </w:r>
      <w:bookmarkEnd w:id="328"/>
    </w:p>
    <w:p w14:paraId="5BBFF5FA"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6E4C5DB8"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F549FB">
        <w:rPr>
          <w:rFonts w:ascii="Arial" w:eastAsia="Times New Roman" w:hAnsi="Arial" w:cs="Arial"/>
          <w:lang w:eastAsia="ar-SA"/>
        </w:rPr>
        <w:t>MPSV, MŠMT, MV, MK, MMR</w:t>
      </w:r>
    </w:p>
    <w:p w14:paraId="02B45D40"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5C6A0809" w14:textId="77777777" w:rsidR="008914F0" w:rsidRPr="00010A34" w:rsidRDefault="008914F0" w:rsidP="008914F0">
      <w:pPr>
        <w:pStyle w:val="Standard"/>
        <w:spacing w:before="0" w:after="120" w:line="240" w:lineRule="auto"/>
        <w:ind w:left="0"/>
        <w:rPr>
          <w:rFonts w:cs="Arial"/>
          <w:szCs w:val="22"/>
        </w:rPr>
      </w:pPr>
      <w:r>
        <w:rPr>
          <w:rFonts w:cs="Arial"/>
          <w:b/>
        </w:rPr>
        <w:t>Kritérium plnění:</w:t>
      </w:r>
      <w:r w:rsidRPr="00740665">
        <w:t xml:space="preserve"> </w:t>
      </w:r>
      <w:r w:rsidRPr="001846A9">
        <w:t>Odkaz na SRI 2021-2030 bude zahrnut v relevantních strategických dokumentech a akčních plánech  MPSV, MŠMT, MV, MMR a MK, které se týkají integrace romské menšiny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7EE886E5"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32C6B"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BEBF9"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B8FFE21"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BFE6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MPSV: V roce 2023 byla MPSV zpracována aktualizace Strategie sociálního začleňování 2021–2030 a Akční plán 2024–2026 Strategie sociálního začleňování 2021–2030, přičemž oba tyto strategické dokumenty, schválené </w:t>
            </w:r>
            <w:r w:rsidRPr="008914F0">
              <w:rPr>
                <w:rFonts w:ascii="Arial" w:hAnsi="Arial" w:cs="Arial"/>
                <w:color w:val="000000" w:themeColor="text1"/>
              </w:rPr>
              <w:lastRenderedPageBreak/>
              <w:t>usnesením vlády ČR ze dne 3. ledna 2024 č. 8, byly připravovány s ohledem na cíle a opatření Strategie romské integrace 2021–2030.</w:t>
            </w:r>
          </w:p>
          <w:p w14:paraId="4AAC3932" w14:textId="77777777" w:rsidR="008914F0" w:rsidRPr="008914F0" w:rsidRDefault="008914F0" w:rsidP="008914F0">
            <w:pPr>
              <w:spacing w:after="0"/>
              <w:jc w:val="both"/>
              <w:rPr>
                <w:rFonts w:ascii="Arial" w:hAnsi="Arial" w:cs="Arial"/>
                <w:color w:val="000000" w:themeColor="text1"/>
              </w:rPr>
            </w:pPr>
          </w:p>
          <w:p w14:paraId="4C1B0356"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MŠMT: MŠMT v roce 2023 zveřejnilo Dlouhodobý záměr České republik 2023-2027, který obsahuje kapitoly a opatření týkající se rovnosti příležitostí ve vzdělávání a podpoře všech žáků bez rozdílu, které se věnují mimo jiné i vzdělávání romských žáků.</w:t>
            </w:r>
          </w:p>
          <w:p w14:paraId="435BE1B8" w14:textId="77777777" w:rsidR="008914F0" w:rsidRPr="008914F0" w:rsidRDefault="008914F0" w:rsidP="008914F0">
            <w:pPr>
              <w:spacing w:after="0"/>
              <w:jc w:val="both"/>
              <w:rPr>
                <w:rFonts w:ascii="Arial" w:hAnsi="Arial" w:cs="Arial"/>
                <w:color w:val="000000" w:themeColor="text1"/>
              </w:rPr>
            </w:pPr>
          </w:p>
          <w:p w14:paraId="36EF23C4"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MV: Soulad zajištěn.</w:t>
            </w:r>
          </w:p>
          <w:p w14:paraId="0F3BDA77" w14:textId="77777777" w:rsidR="008914F0" w:rsidRPr="008914F0" w:rsidRDefault="008914F0" w:rsidP="008914F0">
            <w:pPr>
              <w:spacing w:after="0"/>
              <w:jc w:val="both"/>
              <w:rPr>
                <w:rFonts w:ascii="Arial" w:hAnsi="Arial" w:cs="Arial"/>
                <w:color w:val="000000" w:themeColor="text1"/>
              </w:rPr>
            </w:pPr>
          </w:p>
          <w:p w14:paraId="0638CCEB"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MK: Výše uvedený strategický dokument resortu je koncipován na roky 21 - 25+ a na toto období je uzavřeným dokumentem, do kterého požadovaný odkaz již nelze zakomponovat. V případě vzniku nového či navazujícího koncepčního materiálu bude k tomuto požadavku přihlédnuto.</w:t>
            </w:r>
          </w:p>
          <w:p w14:paraId="4C1A0400" w14:textId="77777777" w:rsidR="008914F0" w:rsidRPr="008914F0" w:rsidRDefault="008914F0" w:rsidP="008914F0">
            <w:pPr>
              <w:spacing w:after="0"/>
              <w:jc w:val="both"/>
              <w:rPr>
                <w:rFonts w:ascii="Arial" w:hAnsi="Arial" w:cs="Arial"/>
                <w:color w:val="000000" w:themeColor="text1"/>
              </w:rPr>
            </w:pPr>
          </w:p>
          <w:p w14:paraId="1D18496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MMR: V roce 2023 vláda schválila jeden strategický dokument v gesci MMR, Zásady urbánní politiky - aktualizace 2023 (schváleno vládou 11. října 2023 usnesením č. 763). Tyto Zásady neobsahují odkazy na související strategické dokumenty, nicméně problematika integrace  sociálně vyloučených a prevence sociálního vyloučení je v tomto dokumentu priorita č. 5, Inkluzivní města.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56A68" w14:textId="77777777" w:rsidR="008914F0" w:rsidRPr="00AB2D2D" w:rsidRDefault="008914F0" w:rsidP="008914F0">
            <w:pPr>
              <w:pStyle w:val="Standard"/>
              <w:spacing w:before="0" w:after="0" w:line="240" w:lineRule="auto"/>
              <w:ind w:left="0"/>
              <w:jc w:val="center"/>
              <w:rPr>
                <w:rFonts w:cs="Arial"/>
                <w:b/>
                <w:bCs/>
                <w:color w:val="00B0F0"/>
                <w:szCs w:val="22"/>
              </w:rPr>
            </w:pPr>
            <w:r w:rsidRPr="00F549FB">
              <w:rPr>
                <w:rFonts w:cs="Arial"/>
                <w:b/>
                <w:bCs/>
                <w:color w:val="00B0F0"/>
                <w:szCs w:val="22"/>
              </w:rPr>
              <w:lastRenderedPageBreak/>
              <w:t>Plněno částečně</w:t>
            </w:r>
          </w:p>
        </w:tc>
      </w:tr>
    </w:tbl>
    <w:p w14:paraId="5E153CD6" w14:textId="77777777" w:rsidR="008914F0" w:rsidRPr="00F549FB"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29" w:name="_Toc166410273"/>
      <w:proofErr w:type="gramStart"/>
      <w:r>
        <w:rPr>
          <w:rFonts w:cs="Times New Roman"/>
          <w:bCs w:val="0"/>
          <w:i w:val="0"/>
          <w:iCs w:val="0"/>
          <w:color w:val="2F5496" w:themeColor="accent5" w:themeShade="BF"/>
          <w:sz w:val="24"/>
          <w:szCs w:val="20"/>
          <w:lang w:eastAsia="ar-SA"/>
        </w:rPr>
        <w:t xml:space="preserve">Opatření </w:t>
      </w:r>
      <w:r w:rsidRPr="00F549FB">
        <w:rPr>
          <w:rFonts w:cs="Times New Roman"/>
          <w:bCs w:val="0"/>
          <w:i w:val="0"/>
          <w:iCs w:val="0"/>
          <w:color w:val="2F5496" w:themeColor="accent5" w:themeShade="BF"/>
          <w:sz w:val="24"/>
          <w:szCs w:val="20"/>
          <w:lang w:eastAsia="ar-SA"/>
        </w:rPr>
        <w:t>G.2.2</w:t>
      </w:r>
      <w:proofErr w:type="gramEnd"/>
      <w:r w:rsidRPr="00F549FB">
        <w:rPr>
          <w:rFonts w:cs="Times New Roman"/>
          <w:bCs w:val="0"/>
          <w:i w:val="0"/>
          <w:iCs w:val="0"/>
          <w:color w:val="2F5496" w:themeColor="accent5" w:themeShade="BF"/>
          <w:sz w:val="24"/>
          <w:szCs w:val="20"/>
          <w:lang w:eastAsia="ar-SA"/>
        </w:rPr>
        <w:t xml:space="preserve"> Zajistit soulad SRI 2021-2030 se strategickými dokumenty a akčními plány, které se týkají integrace romské menšiny, na krajské a místní úrovni</w:t>
      </w:r>
      <w:bookmarkEnd w:id="329"/>
    </w:p>
    <w:p w14:paraId="6FCBB987"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5995D6F"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F549FB">
        <w:rPr>
          <w:rFonts w:ascii="Arial" w:eastAsia="Times New Roman" w:hAnsi="Arial" w:cs="Arial"/>
          <w:lang w:eastAsia="ar-SA"/>
        </w:rPr>
        <w:t>ÚV ČR (OLP), MMR (ASZ)</w:t>
      </w:r>
    </w:p>
    <w:p w14:paraId="17A27306"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F549FB">
        <w:t>kraje, obce</w:t>
      </w:r>
    </w:p>
    <w:p w14:paraId="4E235EDB" w14:textId="77777777" w:rsidR="008914F0" w:rsidRDefault="008914F0" w:rsidP="008914F0">
      <w:pPr>
        <w:pStyle w:val="Standard"/>
        <w:spacing w:before="0" w:after="120" w:line="240" w:lineRule="auto"/>
        <w:ind w:left="0"/>
      </w:pPr>
      <w:r>
        <w:rPr>
          <w:rFonts w:cs="Arial"/>
          <w:b/>
        </w:rPr>
        <w:t>Kritérium plnění:</w:t>
      </w:r>
    </w:p>
    <w:p w14:paraId="3DFAE1CF" w14:textId="77777777" w:rsidR="008914F0" w:rsidRPr="00F549FB" w:rsidRDefault="008914F0" w:rsidP="008914F0">
      <w:pPr>
        <w:pStyle w:val="Standard"/>
        <w:numPr>
          <w:ilvl w:val="0"/>
          <w:numId w:val="84"/>
        </w:numPr>
        <w:spacing w:before="0" w:after="120" w:line="240" w:lineRule="auto"/>
        <w:rPr>
          <w:rFonts w:cs="Arial"/>
          <w:szCs w:val="22"/>
        </w:rPr>
      </w:pPr>
      <w:r w:rsidRPr="00F549FB">
        <w:rPr>
          <w:rFonts w:cs="Arial"/>
          <w:szCs w:val="22"/>
        </w:rPr>
        <w:t>Strategické dokumenty krajů, které se týkající integrace romské menšiny, jsou v souladu se SRI 2021 – 2030</w:t>
      </w:r>
    </w:p>
    <w:p w14:paraId="5CB58B67" w14:textId="77777777" w:rsidR="008914F0" w:rsidRPr="00F549FB" w:rsidRDefault="008914F0" w:rsidP="008914F0">
      <w:pPr>
        <w:pStyle w:val="Standard"/>
        <w:numPr>
          <w:ilvl w:val="0"/>
          <w:numId w:val="84"/>
        </w:numPr>
        <w:spacing w:before="0" w:after="120" w:line="240" w:lineRule="auto"/>
        <w:rPr>
          <w:rFonts w:cs="Arial"/>
          <w:szCs w:val="22"/>
        </w:rPr>
      </w:pPr>
      <w:r w:rsidRPr="00F549FB">
        <w:rPr>
          <w:rFonts w:cs="Arial"/>
          <w:szCs w:val="22"/>
        </w:rPr>
        <w:t>Strategické dokumenty obcí zapojených v KPSV+, které se týkají integrace romské menšiny, jsou v souladu se SRI 2021-2030</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FB18AC8"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1DA0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59F00"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CD50F98"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5F4F3"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ÚV ČR (OLP): Krajští koordinátoři spolupracují s kanceláří Rady, avšak kanceláři Rady nejsou dokumenty krajů poskytovány k připomínkám.</w:t>
            </w:r>
          </w:p>
          <w:p w14:paraId="6032BD08" w14:textId="77777777" w:rsidR="008914F0" w:rsidRPr="008914F0" w:rsidRDefault="008914F0" w:rsidP="008914F0">
            <w:pPr>
              <w:spacing w:after="0"/>
              <w:jc w:val="both"/>
              <w:rPr>
                <w:rFonts w:ascii="Arial" w:hAnsi="Arial" w:cs="Arial"/>
                <w:color w:val="000000" w:themeColor="text1"/>
              </w:rPr>
            </w:pPr>
          </w:p>
          <w:p w14:paraId="158AC2F0" w14:textId="77777777" w:rsidR="008914F0" w:rsidRPr="001220A2" w:rsidRDefault="008914F0" w:rsidP="008914F0">
            <w:pPr>
              <w:spacing w:after="0"/>
              <w:jc w:val="both"/>
              <w:rPr>
                <w:rFonts w:ascii="Arial" w:hAnsi="Arial" w:cs="Arial"/>
              </w:rPr>
            </w:pPr>
            <w:r w:rsidRPr="008914F0">
              <w:rPr>
                <w:rFonts w:ascii="Arial" w:hAnsi="Arial" w:cs="Arial"/>
                <w:color w:val="000000" w:themeColor="text1"/>
              </w:rPr>
              <w:t>MMR (ASZ): Strategické dokumenty na místní úrovni připravované ve spolupráci s ASZ zohledňují priority SRI a při jejich schvalování je posuzován soulad se SRI.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51B4D" w14:textId="77777777" w:rsidR="008914F0" w:rsidRPr="00AB2D2D" w:rsidRDefault="008914F0" w:rsidP="008914F0">
            <w:pPr>
              <w:pStyle w:val="Standard"/>
              <w:spacing w:before="0" w:after="0" w:line="240" w:lineRule="auto"/>
              <w:ind w:left="0"/>
              <w:jc w:val="center"/>
              <w:rPr>
                <w:rFonts w:cs="Arial"/>
                <w:b/>
                <w:bCs/>
                <w:color w:val="00B0F0"/>
                <w:szCs w:val="22"/>
              </w:rPr>
            </w:pPr>
            <w:r w:rsidRPr="00F549FB">
              <w:rPr>
                <w:rFonts w:cs="Arial"/>
                <w:b/>
                <w:bCs/>
                <w:color w:val="00B0F0"/>
                <w:szCs w:val="22"/>
              </w:rPr>
              <w:t>Plněno částečně</w:t>
            </w:r>
          </w:p>
        </w:tc>
      </w:tr>
    </w:tbl>
    <w:p w14:paraId="24C42405" w14:textId="77777777" w:rsidR="008914F0" w:rsidRPr="00F549FB"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0" w:name="_Toc166410274"/>
      <w:proofErr w:type="gramStart"/>
      <w:r>
        <w:rPr>
          <w:rFonts w:cs="Times New Roman"/>
          <w:bCs w:val="0"/>
          <w:i w:val="0"/>
          <w:iCs w:val="0"/>
          <w:color w:val="2F5496" w:themeColor="accent5" w:themeShade="BF"/>
          <w:sz w:val="24"/>
          <w:szCs w:val="20"/>
          <w:lang w:eastAsia="ar-SA"/>
        </w:rPr>
        <w:lastRenderedPageBreak/>
        <w:t xml:space="preserve">Opatření </w:t>
      </w:r>
      <w:r w:rsidRPr="00F549FB">
        <w:rPr>
          <w:rFonts w:cs="Times New Roman"/>
          <w:bCs w:val="0"/>
          <w:i w:val="0"/>
          <w:iCs w:val="0"/>
          <w:color w:val="2F5496" w:themeColor="accent5" w:themeShade="BF"/>
          <w:sz w:val="24"/>
          <w:szCs w:val="20"/>
          <w:lang w:eastAsia="ar-SA"/>
        </w:rPr>
        <w:t>G.2.3</w:t>
      </w:r>
      <w:proofErr w:type="gramEnd"/>
      <w:r w:rsidRPr="00F549FB">
        <w:rPr>
          <w:rFonts w:cs="Times New Roman"/>
          <w:bCs w:val="0"/>
          <w:i w:val="0"/>
          <w:iCs w:val="0"/>
          <w:color w:val="2F5496" w:themeColor="accent5" w:themeShade="BF"/>
          <w:sz w:val="24"/>
          <w:szCs w:val="20"/>
          <w:lang w:eastAsia="ar-SA"/>
        </w:rPr>
        <w:t xml:space="preserve"> Zajistit spolupráci a sdílení informací mezi státní správou, samosprávou a nestátními neziskovými organizacemi. v oblasti integrace Romů a naplňování SRI 2021-2030</w:t>
      </w:r>
      <w:bookmarkEnd w:id="330"/>
    </w:p>
    <w:p w14:paraId="13A69994"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95E7A5C"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F549FB">
        <w:rPr>
          <w:rFonts w:ascii="Arial" w:eastAsia="Times New Roman" w:hAnsi="Arial" w:cs="Arial"/>
          <w:lang w:eastAsia="ar-SA"/>
        </w:rPr>
        <w:t>Všechny rezorty, ÚV ČR (OLP)</w:t>
      </w:r>
    </w:p>
    <w:p w14:paraId="38891315"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E52B97">
        <w:t>NNO, orgány samosprávy</w:t>
      </w:r>
    </w:p>
    <w:p w14:paraId="7DADE99D" w14:textId="77777777" w:rsidR="008914F0" w:rsidRPr="00F549FB" w:rsidRDefault="008914F0" w:rsidP="008914F0">
      <w:pPr>
        <w:pStyle w:val="Standard"/>
        <w:spacing w:before="0" w:after="120" w:line="240" w:lineRule="auto"/>
        <w:ind w:left="0"/>
        <w:rPr>
          <w:rFonts w:cs="Arial"/>
          <w:szCs w:val="22"/>
        </w:rPr>
      </w:pPr>
      <w:r>
        <w:rPr>
          <w:rFonts w:cs="Arial"/>
          <w:b/>
        </w:rPr>
        <w:t>Kritérium plnění:</w:t>
      </w:r>
      <w:r w:rsidRPr="00F549FB">
        <w:t xml:space="preserve"> </w:t>
      </w:r>
      <w:r w:rsidRPr="00E52B97">
        <w:t>Je nastavena funkční a pravidelná spolupráce v rámci pracovních orgánů Rady vlády pro záležitosti romské menšiny.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60DA476"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815D6"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A7880"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531747B7"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B142B"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ÚV ČR (OLP): UV ČR realizuje opatření prostřednictvím administrativního zajištění fungování pracovních orgánů Rady a rovněž prostřednictvím zmocněnkyně vlády pro záležitosti romské záležitosti. </w:t>
            </w:r>
          </w:p>
          <w:p w14:paraId="6AF16C2B" w14:textId="77777777" w:rsidR="008914F0" w:rsidRPr="008914F0" w:rsidRDefault="008914F0" w:rsidP="008914F0">
            <w:pPr>
              <w:spacing w:after="0"/>
              <w:jc w:val="both"/>
              <w:rPr>
                <w:rFonts w:ascii="Arial" w:hAnsi="Arial" w:cs="Arial"/>
                <w:color w:val="000000" w:themeColor="text1"/>
              </w:rPr>
            </w:pPr>
          </w:p>
          <w:p w14:paraId="4ACF9074"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MMR (ASZ): MMR spolupracuje s RVZRM v rámci plnění úkolů ve své působnosti.</w:t>
            </w:r>
          </w:p>
          <w:p w14:paraId="17E57C19" w14:textId="77777777" w:rsidR="008914F0" w:rsidRPr="008914F0" w:rsidRDefault="008914F0" w:rsidP="008914F0">
            <w:pPr>
              <w:spacing w:after="0"/>
              <w:jc w:val="both"/>
              <w:rPr>
                <w:rFonts w:ascii="Arial" w:hAnsi="Arial" w:cs="Arial"/>
                <w:color w:val="000000" w:themeColor="text1"/>
              </w:rPr>
            </w:pPr>
          </w:p>
          <w:p w14:paraId="59D68945"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MPSV: MPSV se aktivně zapojuje do všech formálních i neformálních pracovních skupin či platforem, které se zabývají integrací Romů. Součástí je i aktivní zapojení zástupce MPSV v Radě vlády pro záležitosti romské menšiny.</w:t>
            </w:r>
          </w:p>
          <w:p w14:paraId="165D1321" w14:textId="77777777" w:rsidR="008914F0" w:rsidRPr="008914F0" w:rsidRDefault="008914F0" w:rsidP="008914F0">
            <w:pPr>
              <w:spacing w:after="0"/>
              <w:jc w:val="both"/>
              <w:rPr>
                <w:rFonts w:ascii="Arial" w:hAnsi="Arial" w:cs="Arial"/>
                <w:color w:val="000000" w:themeColor="text1"/>
              </w:rPr>
            </w:pPr>
          </w:p>
          <w:p w14:paraId="0BB3A485"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MŠMT: Zástupce MŠMT se pravidelně účastní zasedání Rady vlády pro záležitosti romské menšiny, MŠMT dále svolalo setkání metodické skupiny, která obsahovala i zástupce klíčových aktérů, ve věci etnické desegregace.</w:t>
            </w:r>
          </w:p>
          <w:p w14:paraId="05BB3965" w14:textId="77777777" w:rsidR="008914F0" w:rsidRPr="008914F0" w:rsidRDefault="008914F0" w:rsidP="008914F0">
            <w:pPr>
              <w:spacing w:after="0"/>
              <w:jc w:val="both"/>
              <w:rPr>
                <w:rFonts w:ascii="Arial" w:hAnsi="Arial" w:cs="Arial"/>
                <w:color w:val="000000" w:themeColor="text1"/>
              </w:rPr>
            </w:pPr>
          </w:p>
          <w:p w14:paraId="7A957835"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MV: Spolupráce nastavena, ministr vnitra je členem RVZRM, OPK MV má zástupce v pracovní skupině pro bezpečnost</w:t>
            </w:r>
          </w:p>
          <w:p w14:paraId="53318303"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MK: Ministerstvo kultury je zastoupeno v jednom z pracovních orgánů Rady vlády pro záležitosti romské menšiny - Výboru pro naplňování strategie romské integrace.</w:t>
            </w:r>
          </w:p>
          <w:p w14:paraId="2D7BEA60" w14:textId="77777777" w:rsidR="008914F0" w:rsidRPr="008914F0" w:rsidRDefault="008914F0" w:rsidP="008914F0">
            <w:pPr>
              <w:spacing w:after="0"/>
              <w:jc w:val="both"/>
              <w:rPr>
                <w:rFonts w:ascii="Arial" w:hAnsi="Arial" w:cs="Arial"/>
                <w:color w:val="000000" w:themeColor="text1"/>
              </w:rPr>
            </w:pPr>
          </w:p>
          <w:p w14:paraId="05DB2804"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MPO: Pověřený zástupce MPO se zúčastňuje jednání Rady vlády pro záležitosti romské menšiny, Rady vlády pro národnostní menšiny a spolupracuje na vyžádaných projektech s Agenturou pro sociální začleňování. Oddělení parlamentních agend a RHSD MPO spolupracuje i s nestátními neziskovými organizacemi zabývajícími se romskou otázkou.</w:t>
            </w:r>
          </w:p>
          <w:p w14:paraId="439ACB57" w14:textId="77777777" w:rsidR="008914F0" w:rsidRPr="008914F0" w:rsidRDefault="008914F0" w:rsidP="008914F0">
            <w:pPr>
              <w:spacing w:after="0"/>
              <w:jc w:val="both"/>
              <w:rPr>
                <w:rFonts w:ascii="Arial" w:hAnsi="Arial" w:cs="Arial"/>
                <w:color w:val="000000" w:themeColor="text1"/>
              </w:rPr>
            </w:pPr>
          </w:p>
          <w:p w14:paraId="247790B0"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MZd: bez informace</w:t>
            </w:r>
          </w:p>
          <w:p w14:paraId="19F67FBD" w14:textId="77777777" w:rsidR="008914F0" w:rsidRPr="008914F0" w:rsidRDefault="008914F0" w:rsidP="008914F0">
            <w:pPr>
              <w:spacing w:after="0"/>
              <w:jc w:val="both"/>
              <w:rPr>
                <w:rFonts w:ascii="Arial" w:hAnsi="Arial" w:cs="Arial"/>
                <w:color w:val="000000" w:themeColor="text1"/>
              </w:rPr>
            </w:pPr>
          </w:p>
          <w:p w14:paraId="208F3A4C"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MF: Náměstek ministra financí je členem Rady vlády pro záležitosti romské menšiny, dále je MF zastoupeno v pracovních orgánech Rady, a to Výboru pro dotační politiku a Výboru pro naplňování Strategie romské integrace</w:t>
            </w:r>
          </w:p>
          <w:p w14:paraId="31BC37C6" w14:textId="77777777" w:rsidR="008914F0" w:rsidRPr="008914F0" w:rsidRDefault="008914F0" w:rsidP="008914F0">
            <w:pPr>
              <w:spacing w:after="0"/>
              <w:jc w:val="both"/>
              <w:rPr>
                <w:rFonts w:ascii="Arial" w:hAnsi="Arial" w:cs="Arial"/>
                <w:color w:val="000000" w:themeColor="text1"/>
              </w:rPr>
            </w:pPr>
          </w:p>
          <w:p w14:paraId="1CB46952"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MSp: V rámci odborné práce s vězněnými osobami spolupracují jednotlivé věznice, vazební věznice a ústavy pro výkon zabezpečovací detence s NNO, které svými službami cílí na Romy. Současně dochází mezi nimi ke vzájemné </w:t>
            </w:r>
            <w:r w:rsidRPr="008914F0">
              <w:rPr>
                <w:rFonts w:ascii="Arial" w:hAnsi="Arial" w:cs="Arial"/>
                <w:color w:val="000000" w:themeColor="text1"/>
              </w:rPr>
              <w:lastRenderedPageBreak/>
              <w:t>výměně zkušeností na individuální úrovni, ale též na úrovni společných odborných seminářů.</w:t>
            </w:r>
          </w:p>
          <w:p w14:paraId="50391FB7" w14:textId="77777777" w:rsidR="008914F0" w:rsidRPr="008914F0" w:rsidRDefault="008914F0" w:rsidP="008914F0">
            <w:pPr>
              <w:spacing w:after="0"/>
              <w:jc w:val="both"/>
              <w:rPr>
                <w:rFonts w:ascii="Arial" w:hAnsi="Arial" w:cs="Arial"/>
                <w:color w:val="000000" w:themeColor="text1"/>
              </w:rPr>
            </w:pPr>
          </w:p>
          <w:p w14:paraId="3A82A0C6"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 xml:space="preserve">MD: Ministerstvo dopravy není členem Rady vlády pro záležitosti romské menšiny (viz Statut Rady vlády pro záležitosti romské menšiny). V roce 2023 byl v Ministerstvu dopravy určen pověřený pracovník pro romské </w:t>
            </w:r>
            <w:r w:rsidR="001C05FF" w:rsidRPr="008914F0">
              <w:rPr>
                <w:rFonts w:ascii="Arial" w:hAnsi="Arial" w:cs="Arial"/>
                <w:color w:val="000000" w:themeColor="text1"/>
              </w:rPr>
              <w:t>záležitosti</w:t>
            </w:r>
            <w:r w:rsidRPr="008914F0">
              <w:rPr>
                <w:rFonts w:ascii="Arial" w:hAnsi="Arial" w:cs="Arial"/>
                <w:color w:val="000000" w:themeColor="text1"/>
              </w:rPr>
              <w:t xml:space="preserve"> dle plnění </w:t>
            </w:r>
            <w:r w:rsidR="001C05FF" w:rsidRPr="008914F0">
              <w:rPr>
                <w:rFonts w:ascii="Arial" w:hAnsi="Arial" w:cs="Arial"/>
                <w:color w:val="000000" w:themeColor="text1"/>
              </w:rPr>
              <w:t>strategického</w:t>
            </w:r>
            <w:r w:rsidRPr="008914F0">
              <w:rPr>
                <w:rFonts w:ascii="Arial" w:hAnsi="Arial" w:cs="Arial"/>
                <w:color w:val="000000" w:themeColor="text1"/>
              </w:rPr>
              <w:t xml:space="preserve"> cíle G: Kapacity a zdroje pro implementaci opatření Úkolové části Strategie rovnosti, začlenění a participace Romů 2021-2030 (SRI)</w:t>
            </w:r>
          </w:p>
          <w:p w14:paraId="405E97FB" w14:textId="77777777" w:rsidR="008914F0" w:rsidRPr="008914F0" w:rsidRDefault="008914F0" w:rsidP="008914F0">
            <w:pPr>
              <w:spacing w:after="0"/>
              <w:jc w:val="both"/>
              <w:rPr>
                <w:rFonts w:ascii="Arial" w:hAnsi="Arial" w:cs="Arial"/>
                <w:color w:val="000000" w:themeColor="text1"/>
              </w:rPr>
            </w:pPr>
          </w:p>
          <w:p w14:paraId="07F9600A" w14:textId="77777777" w:rsidR="008914F0" w:rsidRP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MZE: MZe nemá v Radě vlády pro záležitosti romské menšiny svého zástupce, nicméně o závěrech z jednání Rady je informována Pracovní komise sociálního zemědělství MZe, která je využívá pro svou činnost směrem k ohroženým skupinám obyvatel našeho venkova.</w:t>
            </w:r>
          </w:p>
          <w:p w14:paraId="04E609AC" w14:textId="77777777" w:rsidR="008914F0" w:rsidRPr="008914F0" w:rsidRDefault="008914F0" w:rsidP="008914F0">
            <w:pPr>
              <w:spacing w:after="0"/>
              <w:jc w:val="both"/>
              <w:rPr>
                <w:rFonts w:ascii="Arial" w:hAnsi="Arial" w:cs="Arial"/>
                <w:color w:val="000000" w:themeColor="text1"/>
              </w:rPr>
            </w:pPr>
          </w:p>
          <w:p w14:paraId="080DBB24" w14:textId="77777777" w:rsidR="008914F0" w:rsidRDefault="008914F0" w:rsidP="008914F0">
            <w:pPr>
              <w:spacing w:after="0"/>
              <w:jc w:val="both"/>
              <w:rPr>
                <w:rFonts w:ascii="Arial" w:hAnsi="Arial" w:cs="Arial"/>
                <w:color w:val="000000" w:themeColor="text1"/>
              </w:rPr>
            </w:pPr>
            <w:r w:rsidRPr="008914F0">
              <w:rPr>
                <w:rFonts w:ascii="Arial" w:hAnsi="Arial" w:cs="Arial"/>
                <w:color w:val="000000" w:themeColor="text1"/>
              </w:rPr>
              <w:t>MO: Rezort MO není členem Rady vlády pro záležitosti romské menšiny</w:t>
            </w:r>
          </w:p>
          <w:p w14:paraId="11D11BA3" w14:textId="77777777" w:rsidR="000C1E87" w:rsidRDefault="000C1E87" w:rsidP="008914F0">
            <w:pPr>
              <w:spacing w:after="0"/>
              <w:jc w:val="both"/>
              <w:rPr>
                <w:rFonts w:ascii="Arial" w:hAnsi="Arial" w:cs="Arial"/>
                <w:color w:val="000000" w:themeColor="text1"/>
              </w:rPr>
            </w:pPr>
          </w:p>
          <w:p w14:paraId="1E1E019A" w14:textId="77777777" w:rsidR="000C1E87" w:rsidRPr="001220A2" w:rsidRDefault="000C1E87" w:rsidP="008914F0">
            <w:pPr>
              <w:spacing w:after="0"/>
              <w:jc w:val="both"/>
              <w:rPr>
                <w:rFonts w:ascii="Arial" w:hAnsi="Arial" w:cs="Arial"/>
              </w:rPr>
            </w:pPr>
            <w:r w:rsidRPr="00E4262D">
              <w:rPr>
                <w:rFonts w:ascii="Arial" w:hAnsi="Arial" w:cs="Arial"/>
              </w:rPr>
              <w:t>Vzhledem k rozsáhlosti opatření nebude za rok 2023 hodnoceno.</w:t>
            </w:r>
            <w:r>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02C11" w14:textId="77777777" w:rsidR="008914F0" w:rsidRPr="00AB2D2D" w:rsidRDefault="000C1E87" w:rsidP="008914F0">
            <w:pPr>
              <w:pStyle w:val="Standard"/>
              <w:spacing w:before="0" w:after="0" w:line="240" w:lineRule="auto"/>
              <w:ind w:left="0"/>
              <w:jc w:val="center"/>
              <w:rPr>
                <w:rFonts w:cs="Arial"/>
                <w:b/>
                <w:bCs/>
                <w:color w:val="00B0F0"/>
                <w:szCs w:val="22"/>
              </w:rPr>
            </w:pPr>
            <w:r w:rsidRPr="000C1E87">
              <w:rPr>
                <w:rFonts w:cs="Arial"/>
                <w:b/>
                <w:bCs/>
                <w:color w:val="FFC000" w:themeColor="accent4"/>
                <w:szCs w:val="22"/>
              </w:rPr>
              <w:lastRenderedPageBreak/>
              <w:t>Nehodnoceno</w:t>
            </w:r>
          </w:p>
        </w:tc>
      </w:tr>
    </w:tbl>
    <w:p w14:paraId="3F271285" w14:textId="77777777" w:rsidR="008914F0" w:rsidRPr="006F4950"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1" w:name="_Toc166410275"/>
      <w:proofErr w:type="gramStart"/>
      <w:r>
        <w:rPr>
          <w:rFonts w:cs="Times New Roman"/>
          <w:bCs w:val="0"/>
          <w:i w:val="0"/>
          <w:iCs w:val="0"/>
          <w:color w:val="2F5496" w:themeColor="accent5" w:themeShade="BF"/>
          <w:sz w:val="24"/>
          <w:szCs w:val="20"/>
          <w:lang w:eastAsia="ar-SA"/>
        </w:rPr>
        <w:t xml:space="preserve">Opatření </w:t>
      </w:r>
      <w:r w:rsidRPr="006F4950">
        <w:rPr>
          <w:rFonts w:cs="Times New Roman"/>
          <w:bCs w:val="0"/>
          <w:i w:val="0"/>
          <w:iCs w:val="0"/>
          <w:color w:val="2F5496" w:themeColor="accent5" w:themeShade="BF"/>
          <w:sz w:val="24"/>
          <w:szCs w:val="20"/>
          <w:lang w:eastAsia="ar-SA"/>
        </w:rPr>
        <w:t>G.2.4</w:t>
      </w:r>
      <w:proofErr w:type="gramEnd"/>
      <w:r w:rsidRPr="006F4950">
        <w:rPr>
          <w:rFonts w:cs="Times New Roman"/>
          <w:bCs w:val="0"/>
          <w:i w:val="0"/>
          <w:iCs w:val="0"/>
          <w:color w:val="2F5496" w:themeColor="accent5" w:themeShade="BF"/>
          <w:sz w:val="24"/>
          <w:szCs w:val="20"/>
          <w:lang w:eastAsia="ar-SA"/>
        </w:rPr>
        <w:t xml:space="preserve"> Vytvořit ad hoc pracovní skupinu Rady vlády pro záležitosti romské menšiny pro podporu romských žen</w:t>
      </w:r>
      <w:bookmarkEnd w:id="331"/>
    </w:p>
    <w:p w14:paraId="58FE54C7"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300735A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6F4950">
        <w:rPr>
          <w:rFonts w:ascii="Arial" w:eastAsia="Times New Roman" w:hAnsi="Arial" w:cs="Arial"/>
          <w:lang w:eastAsia="ar-SA"/>
        </w:rPr>
        <w:t>ÚV ČR (OLP), ÚV ČR (RRP)</w:t>
      </w:r>
    </w:p>
    <w:p w14:paraId="1FA31075"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NNO</w:t>
      </w:r>
    </w:p>
    <w:p w14:paraId="4DBB0D7A" w14:textId="77777777" w:rsidR="008914F0" w:rsidRDefault="008914F0" w:rsidP="008914F0">
      <w:pPr>
        <w:pStyle w:val="Standard"/>
        <w:spacing w:before="0" w:after="120" w:line="240" w:lineRule="auto"/>
        <w:ind w:left="0"/>
      </w:pPr>
      <w:r>
        <w:rPr>
          <w:rFonts w:cs="Arial"/>
          <w:b/>
        </w:rPr>
        <w:t>Kritérium plnění:</w:t>
      </w:r>
    </w:p>
    <w:p w14:paraId="1C00EB45" w14:textId="77777777" w:rsidR="008914F0" w:rsidRPr="006F4950" w:rsidRDefault="008914F0" w:rsidP="008914F0">
      <w:pPr>
        <w:pStyle w:val="Standard"/>
        <w:numPr>
          <w:ilvl w:val="0"/>
          <w:numId w:val="85"/>
        </w:numPr>
        <w:spacing w:before="0" w:after="120" w:line="240" w:lineRule="auto"/>
        <w:rPr>
          <w:rFonts w:cs="Arial"/>
          <w:szCs w:val="22"/>
        </w:rPr>
      </w:pPr>
      <w:r w:rsidRPr="006F4950">
        <w:rPr>
          <w:rFonts w:cs="Arial"/>
          <w:szCs w:val="22"/>
        </w:rPr>
        <w:t>Existence pracovní skupiny</w:t>
      </w:r>
    </w:p>
    <w:p w14:paraId="6A4E89C2" w14:textId="77777777" w:rsidR="008914F0" w:rsidRPr="006F4950" w:rsidRDefault="008914F0" w:rsidP="008914F0">
      <w:pPr>
        <w:pStyle w:val="Standard"/>
        <w:numPr>
          <w:ilvl w:val="0"/>
          <w:numId w:val="85"/>
        </w:numPr>
        <w:spacing w:before="0" w:after="120" w:line="240" w:lineRule="auto"/>
        <w:rPr>
          <w:rFonts w:cs="Arial"/>
          <w:szCs w:val="22"/>
        </w:rPr>
      </w:pPr>
      <w:r w:rsidRPr="006F4950">
        <w:rPr>
          <w:rFonts w:cs="Arial"/>
          <w:szCs w:val="22"/>
        </w:rPr>
        <w:t>Počet pracovních setkání</w:t>
      </w:r>
    </w:p>
    <w:p w14:paraId="6207D38E" w14:textId="77777777" w:rsidR="008914F0" w:rsidRPr="006F4950" w:rsidRDefault="008914F0" w:rsidP="008914F0">
      <w:pPr>
        <w:pStyle w:val="Standard"/>
        <w:numPr>
          <w:ilvl w:val="0"/>
          <w:numId w:val="85"/>
        </w:numPr>
        <w:spacing w:before="0" w:after="120" w:line="240" w:lineRule="auto"/>
        <w:rPr>
          <w:rFonts w:cs="Arial"/>
          <w:szCs w:val="22"/>
        </w:rPr>
      </w:pPr>
      <w:r>
        <w:rPr>
          <w:rFonts w:cs="Arial"/>
          <w:szCs w:val="22"/>
        </w:rPr>
        <w:t>V</w:t>
      </w:r>
      <w:r w:rsidRPr="006F4950">
        <w:rPr>
          <w:rFonts w:cs="Arial"/>
          <w:szCs w:val="22"/>
        </w:rPr>
        <w:t>ýstupy pracovní skupiny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7D926D9"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BE6FE"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99A81"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A4217EF"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42076"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ÚV ČR (OLP): Nebylo doposud realizováno.</w:t>
            </w:r>
          </w:p>
          <w:p w14:paraId="194E093D" w14:textId="77777777" w:rsidR="008914F0" w:rsidRPr="00B526BD" w:rsidRDefault="008914F0" w:rsidP="008914F0">
            <w:pPr>
              <w:spacing w:after="0"/>
              <w:jc w:val="both"/>
              <w:rPr>
                <w:rFonts w:ascii="Arial" w:hAnsi="Arial" w:cs="Arial"/>
                <w:color w:val="000000" w:themeColor="text1"/>
              </w:rPr>
            </w:pPr>
          </w:p>
          <w:p w14:paraId="61C52FBE"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ÚV ČR (RRP): Pracovní skupina pro otázky romských žen se v roce 2023 sešla jednou, a to 2. listopadu 2023. Členkami pracovní skupiny byly jmenovány Renata Adamová, Gwendolyn Albert, Elena Gorolová a Lenka Pokošová. Pracovní skupina se na tomto jednání zabývala návrhy opatření k podpoře romských žen k začlenění do Strategie rovnosti žen a mužů na léta 2021-2030, naplňováním zákona č. 297/2021 Sb., o poskytnutí jednorázové peněžní částky osobám sterilizovaným v rozporu s právem a specifiky domácího násilí v romské komunitě a jeho prevence. Zápis z jednání je k dispozici:</w:t>
            </w:r>
          </w:p>
          <w:p w14:paraId="64C57568" w14:textId="77777777" w:rsidR="008914F0" w:rsidRPr="00B526BD" w:rsidRDefault="00DD1D33" w:rsidP="008914F0">
            <w:pPr>
              <w:spacing w:after="0"/>
              <w:jc w:val="both"/>
              <w:rPr>
                <w:rFonts w:ascii="Arial" w:hAnsi="Arial" w:cs="Arial"/>
                <w:color w:val="000000" w:themeColor="text1"/>
              </w:rPr>
            </w:pPr>
            <w:hyperlink r:id="rId19" w:history="1">
              <w:r w:rsidR="008914F0" w:rsidRPr="00B526BD">
                <w:rPr>
                  <w:rStyle w:val="Hypertextovodkaz"/>
                  <w:rFonts w:ascii="Arial" w:hAnsi="Arial" w:cs="Arial"/>
                  <w:color w:val="000000" w:themeColor="text1"/>
                </w:rPr>
                <w:t>https://www.vlada.cz/assets/ppov/rovne-prilezitosti-zen-a-muzu/prac_skupiny/psporz/Zapis_PS_02_11_podepsany.pdf</w:t>
              </w:r>
            </w:hyperlink>
            <w:r w:rsidR="008914F0" w:rsidRPr="00B526BD">
              <w:rPr>
                <w:rFonts w:ascii="Arial" w:hAnsi="Arial" w:cs="Arial"/>
                <w:color w:val="000000" w:themeColor="text1"/>
              </w:rPr>
              <w:t xml:space="preserve">. Pracovní skupina per rollam schválila plán práce na období let 2024 až 2025 a usnesení k implementaci zákona č. č. 297/2021 Sb. o poskytnutí jednorázové peněžní částky osobám sterilizovaným v rozporu s právem, k dispozici zde: </w:t>
            </w:r>
            <w:hyperlink r:id="rId20" w:history="1">
              <w:r w:rsidR="008914F0" w:rsidRPr="00B526BD">
                <w:rPr>
                  <w:rStyle w:val="Hypertextovodkaz"/>
                  <w:rFonts w:ascii="Arial" w:hAnsi="Arial" w:cs="Arial"/>
                  <w:color w:val="000000" w:themeColor="text1"/>
                </w:rPr>
                <w:t>https://www.vlada.cz/assets/ppov/rovne-prilezitosti-zen-a-muzu/prac_skupiny/psporz/Zaznam_o_hlasovani_per_rollam_1_2023_MG.pdf</w:t>
              </w:r>
            </w:hyperlink>
            <w:r w:rsidR="008914F0" w:rsidRPr="00B526BD">
              <w:rPr>
                <w:rFonts w:ascii="Arial" w:hAnsi="Arial" w:cs="Arial"/>
                <w:color w:val="000000" w:themeColor="text1"/>
              </w:rPr>
              <w:t xml:space="preserve"> a</w:t>
            </w:r>
          </w:p>
          <w:p w14:paraId="0636162A" w14:textId="77777777" w:rsidR="008914F0" w:rsidRPr="001220A2" w:rsidRDefault="00DD1D33" w:rsidP="008914F0">
            <w:pPr>
              <w:spacing w:after="0"/>
              <w:jc w:val="both"/>
              <w:rPr>
                <w:rFonts w:ascii="Arial" w:hAnsi="Arial" w:cs="Arial"/>
              </w:rPr>
            </w:pPr>
            <w:hyperlink r:id="rId21" w:history="1">
              <w:r w:rsidR="008914F0" w:rsidRPr="00B526BD">
                <w:rPr>
                  <w:rStyle w:val="Hypertextovodkaz"/>
                  <w:rFonts w:ascii="Arial" w:hAnsi="Arial" w:cs="Arial"/>
                  <w:color w:val="000000" w:themeColor="text1"/>
                </w:rPr>
                <w:t>https://www.vlada.cz/assets/ppov/rovne-prilezitosti-zen-a-muzu/prac_skupiny/psporz/Zaznam_o_hlasovani_per_rollam_2_2023_MG.pdf</w:t>
              </w:r>
            </w:hyperlink>
            <w:r w:rsidR="008914F0">
              <w:rPr>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CF4A4" w14:textId="77777777" w:rsidR="008914F0" w:rsidRPr="00AB2D2D" w:rsidRDefault="008914F0" w:rsidP="008914F0">
            <w:pPr>
              <w:pStyle w:val="Standard"/>
              <w:spacing w:before="0" w:after="0" w:line="240" w:lineRule="auto"/>
              <w:ind w:left="0"/>
              <w:jc w:val="center"/>
              <w:rPr>
                <w:rFonts w:cs="Arial"/>
                <w:b/>
                <w:bCs/>
                <w:color w:val="00B0F0"/>
                <w:szCs w:val="22"/>
              </w:rPr>
            </w:pPr>
            <w:r w:rsidRPr="00F549FB">
              <w:rPr>
                <w:rFonts w:cs="Arial"/>
                <w:b/>
                <w:bCs/>
                <w:color w:val="00B0F0"/>
                <w:szCs w:val="22"/>
              </w:rPr>
              <w:lastRenderedPageBreak/>
              <w:t>Plněno částečně</w:t>
            </w:r>
          </w:p>
        </w:tc>
      </w:tr>
    </w:tbl>
    <w:p w14:paraId="549D1C4A" w14:textId="77777777" w:rsidR="008914F0" w:rsidRPr="006F4950"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2" w:name="_Toc166410276"/>
      <w:proofErr w:type="gramStart"/>
      <w:r>
        <w:rPr>
          <w:rFonts w:cs="Times New Roman"/>
          <w:bCs w:val="0"/>
          <w:i w:val="0"/>
          <w:iCs w:val="0"/>
          <w:color w:val="2F5496" w:themeColor="accent5" w:themeShade="BF"/>
          <w:sz w:val="24"/>
          <w:szCs w:val="20"/>
          <w:lang w:eastAsia="ar-SA"/>
        </w:rPr>
        <w:t xml:space="preserve">Opatření </w:t>
      </w:r>
      <w:r w:rsidRPr="006F4950">
        <w:rPr>
          <w:rFonts w:cs="Times New Roman"/>
          <w:bCs w:val="0"/>
          <w:i w:val="0"/>
          <w:iCs w:val="0"/>
          <w:color w:val="2F5496" w:themeColor="accent5" w:themeShade="BF"/>
          <w:sz w:val="24"/>
          <w:szCs w:val="20"/>
          <w:lang w:eastAsia="ar-SA"/>
        </w:rPr>
        <w:t>G.2.5</w:t>
      </w:r>
      <w:proofErr w:type="gramEnd"/>
      <w:r w:rsidRPr="006F4950">
        <w:rPr>
          <w:rFonts w:cs="Times New Roman"/>
          <w:bCs w:val="0"/>
          <w:i w:val="0"/>
          <w:iCs w:val="0"/>
          <w:color w:val="2F5496" w:themeColor="accent5" w:themeShade="BF"/>
          <w:sz w:val="24"/>
          <w:szCs w:val="20"/>
          <w:lang w:eastAsia="ar-SA"/>
        </w:rPr>
        <w:t xml:space="preserve"> Posílit zapojení Romů do implementace, vhodných strategií a účinných opatření a spolupráce se všemi příslušnými subjekty</w:t>
      </w:r>
      <w:bookmarkEnd w:id="332"/>
    </w:p>
    <w:p w14:paraId="2A533573"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55364C33"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A160A">
        <w:rPr>
          <w:rFonts w:ascii="Arial" w:eastAsia="Times New Roman" w:hAnsi="Arial" w:cs="Arial"/>
          <w:lang w:eastAsia="ar-SA"/>
        </w:rPr>
        <w:t>MMR (ASZ)</w:t>
      </w:r>
    </w:p>
    <w:p w14:paraId="1F162F0D"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0746D6">
        <w:t>ÚV ČR (OLP), MAS, NNO</w:t>
      </w:r>
    </w:p>
    <w:p w14:paraId="3117B621" w14:textId="77777777" w:rsidR="008914F0" w:rsidRPr="006F4950" w:rsidRDefault="008914F0" w:rsidP="008914F0">
      <w:pPr>
        <w:pStyle w:val="Standard"/>
        <w:spacing w:before="0" w:after="120" w:line="240" w:lineRule="auto"/>
        <w:ind w:left="0"/>
        <w:rPr>
          <w:rFonts w:cs="Arial"/>
          <w:szCs w:val="22"/>
        </w:rPr>
      </w:pPr>
      <w:r>
        <w:rPr>
          <w:rFonts w:cs="Arial"/>
          <w:b/>
        </w:rPr>
        <w:t>Kritérium plnění:</w:t>
      </w:r>
      <w:r w:rsidRPr="001A160A">
        <w:t xml:space="preserve"> Existence podmínek pro zapojení Romů a romských a proromských organizací při implementaci vhodných strategií a účinných opatření v situacích, kdy obec/kraj nepožádá o spolupráci s Agenturou pro sociální začleňování.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623D948"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2D080"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5A766"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62C9C7E4"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538835" w14:textId="77777777" w:rsidR="008914F0" w:rsidRPr="001220A2" w:rsidRDefault="008914F0" w:rsidP="008914F0">
            <w:pPr>
              <w:spacing w:after="0"/>
              <w:jc w:val="both"/>
              <w:rPr>
                <w:rFonts w:ascii="Arial" w:hAnsi="Arial" w:cs="Arial"/>
              </w:rPr>
            </w:pPr>
            <w:r w:rsidRPr="00B526BD">
              <w:rPr>
                <w:rFonts w:ascii="Arial" w:hAnsi="Arial" w:cs="Arial"/>
                <w:color w:val="000000" w:themeColor="text1"/>
              </w:rPr>
              <w:t>V rámci výzvy 18 OPZ+ bylo možno se zapojit do čerpání výzvy i romskými a proromskými organizacemi, a to bez přímého zapojení obcí, šlo o tzv. podprogram A, který byl určen pro žadatele z obcí s vyšším výskytem SV a SVL (index SV vyšší než 8), pro rok 2024 je připraveno vyhlášení výzvy OPZ+ č. 65, ve kterých zůstanou uvedené možnosti zachovány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D260D" w14:textId="77777777" w:rsidR="008914F0" w:rsidRPr="00AB2D2D" w:rsidRDefault="008914F0" w:rsidP="008914F0">
            <w:pPr>
              <w:pStyle w:val="Standard"/>
              <w:spacing w:before="0" w:after="0" w:line="240" w:lineRule="auto"/>
              <w:ind w:left="0"/>
              <w:jc w:val="center"/>
              <w:rPr>
                <w:rFonts w:cs="Arial"/>
                <w:b/>
                <w:bCs/>
                <w:color w:val="00B0F0"/>
                <w:szCs w:val="22"/>
              </w:rPr>
            </w:pPr>
            <w:r w:rsidRPr="001A160A">
              <w:rPr>
                <w:rFonts w:cs="Arial"/>
                <w:b/>
                <w:bCs/>
                <w:color w:val="00B050"/>
                <w:szCs w:val="22"/>
              </w:rPr>
              <w:t xml:space="preserve">Plněno </w:t>
            </w:r>
          </w:p>
        </w:tc>
      </w:tr>
    </w:tbl>
    <w:p w14:paraId="720669BD" w14:textId="77777777" w:rsidR="008914F0" w:rsidRPr="001A160A"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3" w:name="_Toc166410277"/>
      <w:proofErr w:type="gramStart"/>
      <w:r>
        <w:rPr>
          <w:rFonts w:cs="Times New Roman"/>
          <w:bCs w:val="0"/>
          <w:i w:val="0"/>
          <w:iCs w:val="0"/>
          <w:color w:val="2F5496" w:themeColor="accent5" w:themeShade="BF"/>
          <w:sz w:val="24"/>
          <w:szCs w:val="20"/>
          <w:lang w:eastAsia="ar-SA"/>
        </w:rPr>
        <w:t xml:space="preserve">Opatření </w:t>
      </w:r>
      <w:r w:rsidRPr="001A160A">
        <w:rPr>
          <w:rFonts w:cs="Times New Roman"/>
          <w:bCs w:val="0"/>
          <w:i w:val="0"/>
          <w:iCs w:val="0"/>
          <w:color w:val="2F5496" w:themeColor="accent5" w:themeShade="BF"/>
          <w:sz w:val="24"/>
          <w:szCs w:val="20"/>
          <w:lang w:eastAsia="ar-SA"/>
        </w:rPr>
        <w:t>G.2.6</w:t>
      </w:r>
      <w:proofErr w:type="gramEnd"/>
      <w:r w:rsidRPr="001A160A">
        <w:rPr>
          <w:rFonts w:cs="Times New Roman"/>
          <w:bCs w:val="0"/>
          <w:i w:val="0"/>
          <w:iCs w:val="0"/>
          <w:color w:val="2F5496" w:themeColor="accent5" w:themeShade="BF"/>
          <w:sz w:val="24"/>
          <w:szCs w:val="20"/>
          <w:lang w:eastAsia="ar-SA"/>
        </w:rPr>
        <w:t xml:space="preserve"> Zajistit stabilní a dlouhodobé financování ASZ od května 2022</w:t>
      </w:r>
      <w:bookmarkEnd w:id="333"/>
    </w:p>
    <w:p w14:paraId="7B1377C9"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34E74B3D"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A160A">
        <w:rPr>
          <w:rFonts w:ascii="Arial" w:eastAsia="Times New Roman" w:hAnsi="Arial" w:cs="Arial"/>
          <w:lang w:eastAsia="ar-SA"/>
        </w:rPr>
        <w:t>MMR (ASZ)</w:t>
      </w:r>
    </w:p>
    <w:p w14:paraId="283E2852"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t>X</w:t>
      </w:r>
    </w:p>
    <w:p w14:paraId="739D9E5D" w14:textId="77777777" w:rsidR="008914F0" w:rsidRDefault="008914F0" w:rsidP="008914F0">
      <w:pPr>
        <w:pStyle w:val="Standard"/>
        <w:spacing w:before="0" w:after="120" w:line="240" w:lineRule="auto"/>
        <w:ind w:left="0"/>
        <w:rPr>
          <w:rFonts w:cs="Arial"/>
          <w:b/>
        </w:rPr>
      </w:pPr>
      <w:r>
        <w:rPr>
          <w:rFonts w:cs="Arial"/>
          <w:b/>
        </w:rPr>
        <w:t>Kritérium plnění:</w:t>
      </w:r>
    </w:p>
    <w:p w14:paraId="00D1480E" w14:textId="77777777" w:rsidR="008914F0" w:rsidRPr="001A160A" w:rsidRDefault="008914F0" w:rsidP="008914F0">
      <w:pPr>
        <w:pStyle w:val="Standard"/>
        <w:numPr>
          <w:ilvl w:val="0"/>
          <w:numId w:val="86"/>
        </w:numPr>
        <w:spacing w:before="0" w:after="120" w:line="240" w:lineRule="auto"/>
        <w:rPr>
          <w:rFonts w:cs="Arial"/>
          <w:szCs w:val="22"/>
        </w:rPr>
      </w:pPr>
      <w:r w:rsidRPr="001A160A">
        <w:rPr>
          <w:rFonts w:cs="Arial"/>
          <w:szCs w:val="22"/>
        </w:rPr>
        <w:t>Existence systémového financování ASZ od 5/2022</w:t>
      </w:r>
    </w:p>
    <w:p w14:paraId="77C5F4B5" w14:textId="77777777" w:rsidR="008914F0" w:rsidRPr="001A160A" w:rsidRDefault="008914F0" w:rsidP="008914F0">
      <w:pPr>
        <w:pStyle w:val="Standard"/>
        <w:numPr>
          <w:ilvl w:val="0"/>
          <w:numId w:val="86"/>
        </w:numPr>
        <w:spacing w:before="0" w:after="120" w:line="240" w:lineRule="auto"/>
        <w:rPr>
          <w:rFonts w:cs="Arial"/>
          <w:szCs w:val="22"/>
        </w:rPr>
      </w:pPr>
      <w:r w:rsidRPr="001A160A">
        <w:rPr>
          <w:rFonts w:cs="Arial"/>
          <w:szCs w:val="22"/>
        </w:rPr>
        <w:t>Počet zaměstnanců ASZ je srovnatelný s počtem zaměstnanců v přechozím roce</w:t>
      </w:r>
    </w:p>
    <w:p w14:paraId="0049C9BB" w14:textId="77777777" w:rsidR="008914F0" w:rsidRPr="001A160A" w:rsidRDefault="008914F0" w:rsidP="008914F0">
      <w:pPr>
        <w:pStyle w:val="Standard"/>
        <w:numPr>
          <w:ilvl w:val="0"/>
          <w:numId w:val="86"/>
        </w:numPr>
        <w:spacing w:before="0" w:after="120" w:line="240" w:lineRule="auto"/>
        <w:rPr>
          <w:rFonts w:cs="Arial"/>
          <w:szCs w:val="22"/>
        </w:rPr>
      </w:pPr>
      <w:r w:rsidRPr="001A160A">
        <w:rPr>
          <w:rFonts w:cs="Arial"/>
          <w:szCs w:val="22"/>
        </w:rPr>
        <w:t>Počet zaměstnanců odpovídá potřebám území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BF4588C"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CC142"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ECEE8"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38856DAA"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5CA86" w14:textId="77777777" w:rsidR="008914F0" w:rsidRPr="001220A2" w:rsidRDefault="008914F0" w:rsidP="008914F0">
            <w:pPr>
              <w:spacing w:after="0"/>
              <w:jc w:val="both"/>
              <w:rPr>
                <w:rFonts w:ascii="Arial" w:hAnsi="Arial" w:cs="Arial"/>
              </w:rPr>
            </w:pPr>
            <w:r w:rsidRPr="00B526BD">
              <w:rPr>
                <w:rFonts w:ascii="Arial" w:hAnsi="Arial" w:cs="Arial"/>
                <w:color w:val="000000" w:themeColor="text1"/>
              </w:rPr>
              <w:t xml:space="preserve">Vláda svým usnesením č. 330 z 10. května 2023 uložila místopředsedovi vlády pro digitalizaci a ministru pro místní rozvoj ve spolupráci s místopředsedou vlády a ministrem práce a sociálních věcí a s ministrem školství, mládeže a tělovýchovy předložit vládě do 31. prosince 2023 návrh dalšího institucionálního ukotvení Agentury pro sociální začleňování a jejího postavení vůči ministerstvům a jiným ústředním orgánům státní správy a územně samosprávným celkům a zpracování variantního řešení její právní a organizační formy, rozsahu působnosti v lokalitách a k tomu potřebného personálního zabezpečení, vč. rozvahy nákladů ze státního rozpočtu a dalších finančních zdrojů. Návrh dokumentu byl zaslán dne 17. ledna </w:t>
            </w:r>
            <w:r w:rsidRPr="00B526BD">
              <w:rPr>
                <w:rFonts w:ascii="Arial" w:hAnsi="Arial" w:cs="Arial"/>
                <w:color w:val="000000" w:themeColor="text1"/>
              </w:rPr>
              <w:lastRenderedPageBreak/>
              <w:t>2024 k řádnému meziresortnímu připomínkovému řízení připomínkovým místům. Pro sdělení stanovisek byla stanovena lhůta do 5. února 2024.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76474" w14:textId="77777777" w:rsidR="008914F0" w:rsidRPr="001A160A" w:rsidRDefault="008914F0" w:rsidP="008914F0">
            <w:pPr>
              <w:pStyle w:val="Standard"/>
              <w:spacing w:before="0" w:after="0" w:line="240" w:lineRule="auto"/>
              <w:ind w:left="0"/>
              <w:jc w:val="center"/>
              <w:rPr>
                <w:rFonts w:cs="Arial"/>
                <w:b/>
                <w:bCs/>
                <w:color w:val="FF0000"/>
                <w:szCs w:val="22"/>
              </w:rPr>
            </w:pPr>
            <w:r w:rsidRPr="001A160A">
              <w:rPr>
                <w:rFonts w:cs="Arial"/>
                <w:b/>
                <w:bCs/>
                <w:color w:val="FF0000"/>
                <w:szCs w:val="22"/>
              </w:rPr>
              <w:lastRenderedPageBreak/>
              <w:t xml:space="preserve">Neplněno </w:t>
            </w:r>
          </w:p>
        </w:tc>
      </w:tr>
    </w:tbl>
    <w:p w14:paraId="71CCDD15" w14:textId="77777777" w:rsidR="008914F0" w:rsidRPr="001A160A"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4" w:name="_Toc166410278"/>
      <w:proofErr w:type="gramStart"/>
      <w:r>
        <w:rPr>
          <w:rFonts w:cs="Times New Roman"/>
          <w:bCs w:val="0"/>
          <w:i w:val="0"/>
          <w:iCs w:val="0"/>
          <w:color w:val="2F5496" w:themeColor="accent5" w:themeShade="BF"/>
          <w:sz w:val="24"/>
          <w:szCs w:val="20"/>
          <w:lang w:eastAsia="ar-SA"/>
        </w:rPr>
        <w:t xml:space="preserve">Opatření </w:t>
      </w:r>
      <w:r w:rsidRPr="001A160A">
        <w:rPr>
          <w:rFonts w:cs="Times New Roman"/>
          <w:bCs w:val="0"/>
          <w:i w:val="0"/>
          <w:iCs w:val="0"/>
          <w:color w:val="2F5496" w:themeColor="accent5" w:themeShade="BF"/>
          <w:sz w:val="24"/>
          <w:szCs w:val="20"/>
          <w:lang w:eastAsia="ar-SA"/>
        </w:rPr>
        <w:t>G.2.7</w:t>
      </w:r>
      <w:proofErr w:type="gramEnd"/>
      <w:r w:rsidRPr="001A160A">
        <w:rPr>
          <w:rFonts w:cs="Times New Roman"/>
          <w:bCs w:val="0"/>
          <w:i w:val="0"/>
          <w:iCs w:val="0"/>
          <w:color w:val="2F5496" w:themeColor="accent5" w:themeShade="BF"/>
          <w:sz w:val="24"/>
          <w:szCs w:val="20"/>
          <w:lang w:eastAsia="ar-SA"/>
        </w:rPr>
        <w:t xml:space="preserve"> Posílit podporu a prevenci v ohrožených rodinách a zajistit koncepč</w:t>
      </w:r>
      <w:r>
        <w:rPr>
          <w:rFonts w:cs="Times New Roman"/>
          <w:bCs w:val="0"/>
          <w:i w:val="0"/>
          <w:iCs w:val="0"/>
          <w:color w:val="2F5496" w:themeColor="accent5" w:themeShade="BF"/>
          <w:sz w:val="24"/>
          <w:szCs w:val="20"/>
          <w:lang w:eastAsia="ar-SA"/>
        </w:rPr>
        <w:t>ní řešení náhradní rodinné péče</w:t>
      </w:r>
      <w:bookmarkEnd w:id="334"/>
    </w:p>
    <w:p w14:paraId="5B4A7606"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2025</w:t>
      </w:r>
    </w:p>
    <w:p w14:paraId="529EA6B6"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A160A">
        <w:rPr>
          <w:rFonts w:ascii="Arial" w:eastAsia="Times New Roman" w:hAnsi="Arial" w:cs="Arial"/>
          <w:lang w:eastAsia="ar-SA"/>
        </w:rPr>
        <w:t>MŠMT, MPSV, MZd</w:t>
      </w:r>
    </w:p>
    <w:p w14:paraId="2B6E687D"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9113B9">
        <w:t>ÚV ČR (OLP), KVOP</w:t>
      </w:r>
    </w:p>
    <w:p w14:paraId="45AB4B1E" w14:textId="77777777" w:rsidR="008914F0" w:rsidRDefault="008914F0" w:rsidP="008914F0">
      <w:pPr>
        <w:pStyle w:val="Standard"/>
        <w:spacing w:before="0" w:after="120" w:line="240" w:lineRule="auto"/>
        <w:ind w:left="0"/>
        <w:rPr>
          <w:rFonts w:cs="Arial"/>
          <w:b/>
        </w:rPr>
      </w:pPr>
      <w:r>
        <w:rPr>
          <w:rFonts w:cs="Arial"/>
          <w:b/>
        </w:rPr>
        <w:t>Kritérium plnění:</w:t>
      </w:r>
    </w:p>
    <w:p w14:paraId="576D9138" w14:textId="77777777" w:rsidR="008914F0" w:rsidRPr="001A160A" w:rsidRDefault="008914F0" w:rsidP="008914F0">
      <w:pPr>
        <w:pStyle w:val="Standard"/>
        <w:numPr>
          <w:ilvl w:val="0"/>
          <w:numId w:val="87"/>
        </w:numPr>
        <w:spacing w:before="0" w:after="120" w:line="240" w:lineRule="auto"/>
        <w:rPr>
          <w:rFonts w:cs="Arial"/>
          <w:szCs w:val="22"/>
        </w:rPr>
      </w:pPr>
      <w:r w:rsidRPr="001A160A">
        <w:rPr>
          <w:rFonts w:cs="Arial"/>
          <w:szCs w:val="22"/>
        </w:rPr>
        <w:t>Analýza dopadů nekoncepčního řešení náhradní institucionální péče</w:t>
      </w:r>
    </w:p>
    <w:p w14:paraId="2168EA96" w14:textId="77777777" w:rsidR="008914F0" w:rsidRPr="001A160A" w:rsidRDefault="008914F0" w:rsidP="008914F0">
      <w:pPr>
        <w:pStyle w:val="Standard"/>
        <w:numPr>
          <w:ilvl w:val="0"/>
          <w:numId w:val="87"/>
        </w:numPr>
        <w:spacing w:before="0" w:after="120" w:line="240" w:lineRule="auto"/>
        <w:rPr>
          <w:rFonts w:cs="Arial"/>
          <w:szCs w:val="22"/>
        </w:rPr>
      </w:pPr>
      <w:r w:rsidRPr="001A160A">
        <w:rPr>
          <w:rFonts w:cs="Arial"/>
          <w:szCs w:val="22"/>
        </w:rPr>
        <w:t>Návrh koncepčního řešení náhradní rodinné péče</w:t>
      </w:r>
    </w:p>
    <w:p w14:paraId="50FC3CC8" w14:textId="77777777" w:rsidR="008914F0" w:rsidRPr="001A160A" w:rsidRDefault="008914F0" w:rsidP="008914F0">
      <w:pPr>
        <w:pStyle w:val="Standard"/>
        <w:numPr>
          <w:ilvl w:val="0"/>
          <w:numId w:val="87"/>
        </w:numPr>
        <w:spacing w:before="0" w:after="120" w:line="240" w:lineRule="auto"/>
        <w:rPr>
          <w:rFonts w:cs="Arial"/>
          <w:szCs w:val="22"/>
        </w:rPr>
      </w:pPr>
      <w:r w:rsidRPr="001A160A">
        <w:rPr>
          <w:rFonts w:cs="Arial"/>
          <w:szCs w:val="22"/>
        </w:rPr>
        <w:t>Existence řešení nadměrného umisťování dětí do náhradní institucionální péče</w:t>
      </w:r>
    </w:p>
    <w:p w14:paraId="77B498A6" w14:textId="77777777" w:rsidR="008914F0" w:rsidRPr="001A160A" w:rsidRDefault="008914F0" w:rsidP="008914F0">
      <w:pPr>
        <w:pStyle w:val="Standard"/>
        <w:numPr>
          <w:ilvl w:val="0"/>
          <w:numId w:val="87"/>
        </w:numPr>
        <w:spacing w:before="0" w:after="120" w:line="240" w:lineRule="auto"/>
        <w:rPr>
          <w:rFonts w:cs="Arial"/>
          <w:szCs w:val="22"/>
        </w:rPr>
      </w:pPr>
      <w:r w:rsidRPr="001A160A">
        <w:rPr>
          <w:rFonts w:cs="Arial"/>
          <w:szCs w:val="22"/>
        </w:rPr>
        <w:t>Výrazné posílení podpory ohrožených rodin</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DF41C43"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109E5"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57E1E"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24FCA012" w14:textId="77777777" w:rsidTr="008914F0">
        <w:trPr>
          <w:trHeight w:val="891"/>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D2E99"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MŠMT: MŠMT spolupracuje s MPSV na přípravě nové legislativy v oblasti prevence a podpory ohrožených rodin. </w:t>
            </w:r>
          </w:p>
          <w:p w14:paraId="3E2191E0"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MŠMT podporuje zřizování SVP v rámci celé ČR, kde je i z dat ČŠI v posledním období vidět znatelný nárůst klientů. </w:t>
            </w:r>
          </w:p>
          <w:p w14:paraId="28E6269A" w14:textId="77777777" w:rsidR="008914F0" w:rsidRPr="00B526BD" w:rsidRDefault="008914F0" w:rsidP="008914F0">
            <w:pPr>
              <w:spacing w:after="0"/>
              <w:jc w:val="both"/>
              <w:rPr>
                <w:rFonts w:ascii="Arial" w:hAnsi="Arial" w:cs="Arial"/>
                <w:color w:val="000000" w:themeColor="text1"/>
              </w:rPr>
            </w:pPr>
          </w:p>
          <w:p w14:paraId="2063AED3"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MŠMT zároveň upozorňuje, že oblast rodinné péče spadá do gesce MPSV, nikoliv MŠMT.</w:t>
            </w:r>
          </w:p>
          <w:p w14:paraId="2B369611" w14:textId="77777777" w:rsidR="008914F0" w:rsidRPr="00B526BD" w:rsidRDefault="008914F0" w:rsidP="008914F0">
            <w:pPr>
              <w:spacing w:after="0"/>
              <w:jc w:val="both"/>
              <w:rPr>
                <w:rFonts w:ascii="Arial" w:hAnsi="Arial" w:cs="Arial"/>
                <w:color w:val="000000" w:themeColor="text1"/>
              </w:rPr>
            </w:pPr>
          </w:p>
          <w:p w14:paraId="6827D39A"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MPSV: Jako období plnění opatření je uveden rok 2025, přesto MPSV uvádí následující informace k plnění v roce 2023. a) Plněno v rámci opatření „Zpracování nové koncepce moderní náhradní péče o děti“ (A2) s dílčími aktivitami „Vznik mezioborové skupiny pro reformu náhradní péče o děti“, „Rozbor příčin umisťování dětí do náhradních forem péče a zmapování průchodu dětí systémem náhradní péče“, „Komplexní analýza a návrh řešení reformy náhradní péče o děti“ a v rámci opatření „Transformace pobytových zařízení pro děti s důrazem na posílení ambulantních a terénních služeb“ (B2) s dílčími aktivitami „Vznik odborné skupiny k transformaci pobytových zařízení pro děti“, „Zpracování manuálu transformace pobytových zařízení pro děti“, „Realizace transformace a systémů spolupráce a organizačních opatření ke zvýšení dostupnosti odborných služeb pro ohrožené děti a jejich rodiny zapojováním do běžného komunitního prostředí“, která jsou součástí Národní strategie ochrany práv dětí 2021-2029 a I. Akčního plánu k jejímu naplnění. </w:t>
            </w:r>
          </w:p>
          <w:p w14:paraId="5AEDBB72"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Dále je tento cíl plněn realizací projektu „Sjednocení přístupu k ohroženým dětem“ v rámci klíčové aktivity 4 „Definice krajských standardů sítě služeb pro ohrožené děti s důrazem na koordinovanou podporu a multioborovou spolupráci“ a realizací projektu „Standardizace procesu zabezpečení náhradní rodinné péče o děti“.</w:t>
            </w:r>
          </w:p>
          <w:p w14:paraId="6D3CF1F5" w14:textId="77777777" w:rsidR="008914F0" w:rsidRPr="00B526BD" w:rsidRDefault="008914F0" w:rsidP="008914F0">
            <w:pPr>
              <w:spacing w:after="0"/>
              <w:jc w:val="both"/>
              <w:rPr>
                <w:rFonts w:ascii="Arial" w:hAnsi="Arial" w:cs="Arial"/>
                <w:color w:val="000000" w:themeColor="text1"/>
              </w:rPr>
            </w:pPr>
          </w:p>
          <w:p w14:paraId="561B3345" w14:textId="77777777" w:rsidR="008914F0" w:rsidRPr="003E6F4E" w:rsidRDefault="008914F0" w:rsidP="008914F0">
            <w:pPr>
              <w:spacing w:after="0"/>
              <w:jc w:val="both"/>
              <w:rPr>
                <w:rFonts w:ascii="Arial" w:hAnsi="Arial" w:cs="Arial"/>
              </w:rPr>
            </w:pPr>
            <w:r w:rsidRPr="00B526BD">
              <w:rPr>
                <w:rFonts w:ascii="Arial" w:hAnsi="Arial" w:cs="Arial"/>
                <w:color w:val="000000" w:themeColor="text1"/>
              </w:rPr>
              <w:lastRenderedPageBreak/>
              <w:t>MZd: Ministerstvo zdravotnictví uveřejnilo ve Věstníku MZ 10/2022 Metodické opatření – Postup praktických lékařů pro děti a dorost při podezření na týrané, zneužívané a zanedbávané dítě (syndrom CAN). V rámci novely zákona OSPOD je navrženo ukončení činnosti Dětských domovů pro děti do tří let věku.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AD43A" w14:textId="77777777" w:rsidR="008914F0" w:rsidRPr="001A160A" w:rsidRDefault="008914F0" w:rsidP="008914F0">
            <w:pPr>
              <w:pStyle w:val="Standard"/>
              <w:spacing w:before="0" w:after="0" w:line="240" w:lineRule="auto"/>
              <w:ind w:left="0"/>
              <w:jc w:val="center"/>
              <w:rPr>
                <w:rFonts w:cs="Arial"/>
                <w:b/>
                <w:bCs/>
                <w:color w:val="FF0000"/>
                <w:szCs w:val="22"/>
              </w:rPr>
            </w:pPr>
            <w:r w:rsidRPr="001A160A">
              <w:rPr>
                <w:rFonts w:cs="Arial"/>
                <w:b/>
                <w:bCs/>
                <w:color w:val="00B050"/>
                <w:szCs w:val="22"/>
              </w:rPr>
              <w:lastRenderedPageBreak/>
              <w:t xml:space="preserve">Plněno </w:t>
            </w:r>
          </w:p>
        </w:tc>
      </w:tr>
    </w:tbl>
    <w:p w14:paraId="0A9594B4" w14:textId="77777777" w:rsidR="008914F0" w:rsidRDefault="008914F0" w:rsidP="008914F0">
      <w:pPr>
        <w:spacing w:after="0" w:line="240" w:lineRule="auto"/>
        <w:jc w:val="both"/>
        <w:rPr>
          <w:lang w:eastAsia="cs-CZ"/>
        </w:rPr>
      </w:pPr>
    </w:p>
    <w:p w14:paraId="27767FC7" w14:textId="77777777" w:rsidR="008914F0" w:rsidRDefault="008914F0" w:rsidP="008914F0">
      <w:pPr>
        <w:pStyle w:val="Nadpis3"/>
        <w:spacing w:before="240" w:after="240"/>
        <w:rPr>
          <w:lang w:eastAsia="ar-SA"/>
        </w:rPr>
      </w:pPr>
      <w:bookmarkStart w:id="335" w:name="_Toc149331835"/>
      <w:bookmarkStart w:id="336" w:name="_Toc166410279"/>
      <w:r>
        <w:rPr>
          <w:lang w:eastAsia="ar-SA"/>
        </w:rPr>
        <w:t xml:space="preserve">Specifický cíl: </w:t>
      </w:r>
      <w:proofErr w:type="gramStart"/>
      <w:r w:rsidRPr="009113B9">
        <w:rPr>
          <w:lang w:eastAsia="ar-SA"/>
        </w:rPr>
        <w:t>G.3 Zajistit</w:t>
      </w:r>
      <w:proofErr w:type="gramEnd"/>
      <w:r w:rsidRPr="009113B9">
        <w:rPr>
          <w:lang w:eastAsia="ar-SA"/>
        </w:rPr>
        <w:t xml:space="preserve"> data o situaci Romů</w:t>
      </w:r>
      <w:bookmarkEnd w:id="335"/>
      <w:bookmarkEnd w:id="336"/>
    </w:p>
    <w:p w14:paraId="0810CC97" w14:textId="77777777" w:rsidR="008914F0" w:rsidRPr="00327CE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7" w:name="_Toc166410280"/>
      <w:proofErr w:type="gramStart"/>
      <w:r>
        <w:rPr>
          <w:rFonts w:cs="Times New Roman"/>
          <w:bCs w:val="0"/>
          <w:i w:val="0"/>
          <w:iCs w:val="0"/>
          <w:color w:val="2F5496" w:themeColor="accent5" w:themeShade="BF"/>
          <w:sz w:val="24"/>
          <w:szCs w:val="20"/>
          <w:lang w:eastAsia="ar-SA"/>
        </w:rPr>
        <w:t xml:space="preserve">Opatření </w:t>
      </w:r>
      <w:r w:rsidRPr="00327CEC">
        <w:rPr>
          <w:rFonts w:cs="Times New Roman"/>
          <w:bCs w:val="0"/>
          <w:i w:val="0"/>
          <w:iCs w:val="0"/>
          <w:color w:val="2F5496" w:themeColor="accent5" w:themeShade="BF"/>
          <w:sz w:val="24"/>
          <w:szCs w:val="20"/>
          <w:lang w:eastAsia="ar-SA"/>
        </w:rPr>
        <w:t>G.3.1</w:t>
      </w:r>
      <w:proofErr w:type="gramEnd"/>
      <w:r w:rsidRPr="00327CEC">
        <w:rPr>
          <w:rFonts w:cs="Times New Roman"/>
          <w:bCs w:val="0"/>
          <w:i w:val="0"/>
          <w:iCs w:val="0"/>
          <w:color w:val="2F5496" w:themeColor="accent5" w:themeShade="BF"/>
          <w:sz w:val="24"/>
          <w:szCs w:val="20"/>
          <w:lang w:eastAsia="ar-SA"/>
        </w:rPr>
        <w:t xml:space="preserve"> Realizovat pravidelná šetření o socio-ekonomické situaci Romů v České republice</w:t>
      </w:r>
      <w:bookmarkEnd w:id="337"/>
    </w:p>
    <w:p w14:paraId="0785616D"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22F7384A"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327CEC">
        <w:rPr>
          <w:rFonts w:ascii="Arial" w:eastAsia="Times New Roman" w:hAnsi="Arial" w:cs="Arial"/>
          <w:lang w:eastAsia="ar-SA"/>
        </w:rPr>
        <w:t>MF, ÚV ČR (OLP), MSp</w:t>
      </w:r>
    </w:p>
    <w:p w14:paraId="01373060" w14:textId="77777777" w:rsidR="008914F0" w:rsidRDefault="008914F0" w:rsidP="008914F0">
      <w:pPr>
        <w:pStyle w:val="Standard"/>
        <w:spacing w:before="0" w:after="120" w:line="240" w:lineRule="auto"/>
        <w:ind w:left="0"/>
        <w:rPr>
          <w:rFonts w:cs="Arial"/>
          <w:b/>
        </w:rPr>
      </w:pPr>
      <w:r w:rsidRPr="005278BE">
        <w:rPr>
          <w:rFonts w:cs="Arial"/>
          <w:b/>
        </w:rPr>
        <w:t>Spolupracující subjekty</w:t>
      </w:r>
      <w:r>
        <w:rPr>
          <w:rFonts w:cs="Arial"/>
          <w:b/>
        </w:rPr>
        <w:t xml:space="preserve">: </w:t>
      </w:r>
      <w:r w:rsidRPr="00121A76">
        <w:t>VÚPSV, relevantní rezorty</w:t>
      </w:r>
    </w:p>
    <w:p w14:paraId="3D477CE9" w14:textId="77777777" w:rsidR="008914F0" w:rsidRDefault="008914F0" w:rsidP="008914F0">
      <w:pPr>
        <w:pStyle w:val="Standard"/>
        <w:spacing w:before="0" w:after="120" w:line="240" w:lineRule="auto"/>
        <w:ind w:left="0"/>
        <w:rPr>
          <w:rFonts w:cs="Arial"/>
          <w:b/>
        </w:rPr>
      </w:pPr>
      <w:r>
        <w:rPr>
          <w:rFonts w:cs="Arial"/>
          <w:b/>
        </w:rPr>
        <w:t>Kritérium plnění:</w:t>
      </w:r>
    </w:p>
    <w:p w14:paraId="7A8FCCA9" w14:textId="77777777" w:rsidR="008914F0" w:rsidRPr="00327CEC" w:rsidRDefault="008914F0" w:rsidP="008914F0">
      <w:pPr>
        <w:pStyle w:val="Standard"/>
        <w:numPr>
          <w:ilvl w:val="0"/>
          <w:numId w:val="88"/>
        </w:numPr>
        <w:spacing w:before="0" w:after="120" w:line="240" w:lineRule="auto"/>
        <w:rPr>
          <w:rFonts w:cs="Arial"/>
          <w:szCs w:val="22"/>
        </w:rPr>
      </w:pPr>
      <w:r w:rsidRPr="00327CEC">
        <w:rPr>
          <w:rFonts w:cs="Arial"/>
          <w:szCs w:val="22"/>
        </w:rPr>
        <w:t xml:space="preserve">Do roku 2030 budou realizována min. 3 terénní šetření o situaci Romů v ČR: </w:t>
      </w:r>
    </w:p>
    <w:p w14:paraId="79AB68C6" w14:textId="77777777" w:rsidR="008914F0" w:rsidRDefault="008914F0" w:rsidP="008914F0">
      <w:pPr>
        <w:pStyle w:val="Standard"/>
        <w:numPr>
          <w:ilvl w:val="0"/>
          <w:numId w:val="67"/>
        </w:numPr>
        <w:spacing w:before="0" w:after="120" w:line="240" w:lineRule="auto"/>
        <w:rPr>
          <w:rFonts w:cs="Arial"/>
          <w:szCs w:val="22"/>
        </w:rPr>
      </w:pPr>
      <w:r w:rsidRPr="00327CEC">
        <w:rPr>
          <w:rFonts w:cs="Arial"/>
          <w:szCs w:val="22"/>
        </w:rPr>
        <w:t>2 terénní šetření o socio-ekonomické situaci Romů v ČR v rámci projektu VÚPSV</w:t>
      </w:r>
    </w:p>
    <w:p w14:paraId="3FDF7E06" w14:textId="77777777" w:rsidR="008914F0" w:rsidRPr="00327CEC" w:rsidRDefault="008914F0" w:rsidP="008914F0">
      <w:pPr>
        <w:pStyle w:val="Standard"/>
        <w:numPr>
          <w:ilvl w:val="0"/>
          <w:numId w:val="67"/>
        </w:numPr>
        <w:spacing w:before="0" w:after="120" w:line="240" w:lineRule="auto"/>
        <w:rPr>
          <w:rFonts w:cs="Arial"/>
          <w:szCs w:val="22"/>
        </w:rPr>
      </w:pPr>
      <w:r w:rsidRPr="00327CEC">
        <w:rPr>
          <w:rFonts w:cs="Arial"/>
          <w:szCs w:val="22"/>
        </w:rPr>
        <w:t>min. 1 šetření na základě Metodiky sběru etnických dat vytvořené v rámci projektu VÚPSV</w:t>
      </w:r>
    </w:p>
    <w:p w14:paraId="7BF27D06" w14:textId="77777777" w:rsidR="008914F0" w:rsidRPr="00327CEC" w:rsidRDefault="008914F0" w:rsidP="008914F0">
      <w:pPr>
        <w:pStyle w:val="Standard"/>
        <w:numPr>
          <w:ilvl w:val="0"/>
          <w:numId w:val="88"/>
        </w:numPr>
        <w:spacing w:before="0" w:after="120" w:line="240" w:lineRule="auto"/>
        <w:rPr>
          <w:rFonts w:cs="Arial"/>
          <w:szCs w:val="22"/>
        </w:rPr>
      </w:pPr>
      <w:r w:rsidRPr="00327CEC">
        <w:rPr>
          <w:rFonts w:cs="Arial"/>
          <w:szCs w:val="22"/>
        </w:rPr>
        <w:t>každoročně sledovat celkové počty nucených vystěhování a podíl Romů, kterých se vystěhování týkalo</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60FCE91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34F02"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AD513"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0000E23" w14:textId="77777777" w:rsidTr="008914F0">
        <w:trPr>
          <w:trHeight w:val="425"/>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79B48"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MF + ÚV ČR (OLP): MF monitoruje projekt Vytvoření systému sběru kvantitativních dat pro vyhodnocování situace Romů v české společnosti financovaný z programu Lidská práva z Norských fondů 2014-2021. V roce 2022 proběhlo první terénní šetření o socioekonomické situaci Romů v ČR. V roce 2023 započalo druhé terénní šetření, které by mělo být realizováno do února 2024. Na základě těchto šetření bude finalizována metodika sběru dat.</w:t>
            </w:r>
          </w:p>
          <w:p w14:paraId="2A5CF745" w14:textId="77777777" w:rsidR="008914F0" w:rsidRPr="00B526BD" w:rsidRDefault="008914F0" w:rsidP="008914F0">
            <w:pPr>
              <w:spacing w:after="0"/>
              <w:jc w:val="both"/>
              <w:rPr>
                <w:rFonts w:ascii="Arial" w:hAnsi="Arial" w:cs="Arial"/>
                <w:color w:val="000000" w:themeColor="text1"/>
              </w:rPr>
            </w:pPr>
          </w:p>
          <w:p w14:paraId="4B86CAF0" w14:textId="7590DC69" w:rsidR="008914F0" w:rsidRPr="001220A2" w:rsidRDefault="008914F0" w:rsidP="002D3D55">
            <w:pPr>
              <w:spacing w:after="0"/>
              <w:jc w:val="both"/>
              <w:rPr>
                <w:rFonts w:ascii="Arial" w:hAnsi="Arial" w:cs="Arial"/>
              </w:rPr>
            </w:pPr>
            <w:r w:rsidRPr="00B526BD">
              <w:rPr>
                <w:rFonts w:ascii="Arial" w:hAnsi="Arial" w:cs="Arial"/>
                <w:color w:val="000000" w:themeColor="text1"/>
              </w:rPr>
              <w:t xml:space="preserve">MSp: </w:t>
            </w:r>
            <w:r w:rsidR="007D2859">
              <w:rPr>
                <w:rFonts w:ascii="Arial" w:hAnsi="Arial" w:cs="Arial"/>
                <w:color w:val="000000" w:themeColor="text1"/>
              </w:rPr>
              <w:t>S</w:t>
            </w:r>
            <w:r w:rsidR="007D2859" w:rsidRPr="007D2859">
              <w:rPr>
                <w:rFonts w:ascii="Arial" w:hAnsi="Arial" w:cs="Arial"/>
                <w:color w:val="000000" w:themeColor="text1"/>
              </w:rPr>
              <w:t>oučasná soudní statistika spravovaná MSp nesleduje etnické rozdělení případů a z podstaty věci je nemůže adekvátně sledovat, dokud neexistuje spolehlivá báze pro sběr etnických dat v podobě metodiky.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42DDC" w14:textId="77777777" w:rsidR="008914F0" w:rsidRPr="001A160A" w:rsidRDefault="008914F0" w:rsidP="008914F0">
            <w:pPr>
              <w:pStyle w:val="Standard"/>
              <w:spacing w:before="0" w:after="0" w:line="240" w:lineRule="auto"/>
              <w:ind w:left="0"/>
              <w:jc w:val="center"/>
              <w:rPr>
                <w:rFonts w:cs="Arial"/>
                <w:b/>
                <w:bCs/>
                <w:color w:val="FF0000"/>
                <w:szCs w:val="22"/>
              </w:rPr>
            </w:pPr>
            <w:r w:rsidRPr="002456E3">
              <w:rPr>
                <w:rFonts w:cs="Arial"/>
                <w:b/>
                <w:bCs/>
                <w:color w:val="00B0F0"/>
                <w:szCs w:val="22"/>
              </w:rPr>
              <w:t>Plněno částečně</w:t>
            </w:r>
          </w:p>
        </w:tc>
      </w:tr>
    </w:tbl>
    <w:p w14:paraId="5D2B3DEA" w14:textId="77777777" w:rsidR="008914F0" w:rsidRPr="00327CEC"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8" w:name="_Toc166410281"/>
      <w:proofErr w:type="gramStart"/>
      <w:r>
        <w:rPr>
          <w:rFonts w:cs="Times New Roman"/>
          <w:bCs w:val="0"/>
          <w:i w:val="0"/>
          <w:iCs w:val="0"/>
          <w:color w:val="2F5496" w:themeColor="accent5" w:themeShade="BF"/>
          <w:sz w:val="24"/>
          <w:szCs w:val="20"/>
          <w:lang w:eastAsia="ar-SA"/>
        </w:rPr>
        <w:t xml:space="preserve">Opatření </w:t>
      </w:r>
      <w:r w:rsidRPr="00327CEC">
        <w:rPr>
          <w:rFonts w:cs="Times New Roman"/>
          <w:bCs w:val="0"/>
          <w:i w:val="0"/>
          <w:iCs w:val="0"/>
          <w:color w:val="2F5496" w:themeColor="accent5" w:themeShade="BF"/>
          <w:sz w:val="24"/>
          <w:szCs w:val="20"/>
          <w:lang w:eastAsia="ar-SA"/>
        </w:rPr>
        <w:t>G.3.2</w:t>
      </w:r>
      <w:proofErr w:type="gramEnd"/>
      <w:r w:rsidRPr="00327CEC">
        <w:rPr>
          <w:rFonts w:cs="Times New Roman"/>
          <w:bCs w:val="0"/>
          <w:i w:val="0"/>
          <w:iCs w:val="0"/>
          <w:color w:val="2F5496" w:themeColor="accent5" w:themeShade="BF"/>
          <w:sz w:val="24"/>
          <w:szCs w:val="20"/>
          <w:lang w:eastAsia="ar-SA"/>
        </w:rPr>
        <w:t xml:space="preserve">  Realizovat šetření o počtu a situaci romských dětí a mladistvých v institucionálních zařízeních a v náhradní rodinné péči</w:t>
      </w:r>
      <w:bookmarkEnd w:id="338"/>
    </w:p>
    <w:p w14:paraId="5EF314BF"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2E6FBBF4"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327CEC">
        <w:rPr>
          <w:rFonts w:ascii="Arial" w:eastAsia="Times New Roman" w:hAnsi="Arial" w:cs="Arial"/>
          <w:lang w:eastAsia="ar-SA"/>
        </w:rPr>
        <w:t>MŠMT, MPSV, MZd, ÚZIS</w:t>
      </w:r>
    </w:p>
    <w:p w14:paraId="0F8A4DF2"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327CEC">
        <w:t>UV ČR (OLP), MMR (ASZ)</w:t>
      </w:r>
    </w:p>
    <w:p w14:paraId="47DCE945" w14:textId="77777777" w:rsidR="008914F0" w:rsidRDefault="008914F0" w:rsidP="008914F0">
      <w:pPr>
        <w:pStyle w:val="Standard"/>
        <w:spacing w:before="0" w:after="120" w:line="240" w:lineRule="auto"/>
        <w:ind w:left="0"/>
        <w:rPr>
          <w:rFonts w:cs="Arial"/>
          <w:b/>
        </w:rPr>
      </w:pPr>
      <w:r>
        <w:rPr>
          <w:rFonts w:cs="Arial"/>
          <w:b/>
        </w:rPr>
        <w:t>Kritérium plnění:</w:t>
      </w:r>
    </w:p>
    <w:p w14:paraId="00EDEA4A" w14:textId="77777777" w:rsidR="008914F0" w:rsidRPr="00327CEC" w:rsidRDefault="008914F0" w:rsidP="008914F0">
      <w:pPr>
        <w:pStyle w:val="Standard"/>
        <w:numPr>
          <w:ilvl w:val="0"/>
          <w:numId w:val="89"/>
        </w:numPr>
        <w:spacing w:before="0" w:after="120" w:line="240" w:lineRule="auto"/>
        <w:rPr>
          <w:rFonts w:cs="Arial"/>
          <w:szCs w:val="22"/>
        </w:rPr>
      </w:pPr>
      <w:r w:rsidRPr="00327CEC">
        <w:rPr>
          <w:rFonts w:cs="Arial"/>
          <w:szCs w:val="22"/>
        </w:rPr>
        <w:t xml:space="preserve">Každoročně budou realizována šetření o situaci a počtu Romů v institucionálních zařízeních a v náhradní rodinné péči: </w:t>
      </w:r>
    </w:p>
    <w:p w14:paraId="4241D3C7" w14:textId="77777777" w:rsidR="008914F0" w:rsidRDefault="008914F0" w:rsidP="008914F0">
      <w:pPr>
        <w:pStyle w:val="Standard"/>
        <w:numPr>
          <w:ilvl w:val="0"/>
          <w:numId w:val="67"/>
        </w:numPr>
        <w:spacing w:before="0" w:after="120" w:line="240" w:lineRule="auto"/>
        <w:rPr>
          <w:rFonts w:cs="Arial"/>
          <w:szCs w:val="22"/>
        </w:rPr>
      </w:pPr>
      <w:r w:rsidRPr="00327CEC">
        <w:rPr>
          <w:rFonts w:cs="Arial"/>
          <w:szCs w:val="22"/>
        </w:rPr>
        <w:lastRenderedPageBreak/>
        <w:t xml:space="preserve">MŠMT: dětské domovy, dětské domovy se školou, výchovné ústavy, diagnostické ústavy, střediska výchovné péče, internáty; </w:t>
      </w:r>
    </w:p>
    <w:p w14:paraId="72664A4A" w14:textId="77777777" w:rsidR="008914F0" w:rsidRDefault="008914F0" w:rsidP="008914F0">
      <w:pPr>
        <w:pStyle w:val="Standard"/>
        <w:numPr>
          <w:ilvl w:val="0"/>
          <w:numId w:val="67"/>
        </w:numPr>
        <w:spacing w:before="0" w:after="120" w:line="240" w:lineRule="auto"/>
        <w:rPr>
          <w:rFonts w:cs="Arial"/>
          <w:szCs w:val="22"/>
        </w:rPr>
      </w:pPr>
      <w:r w:rsidRPr="00327CEC">
        <w:rPr>
          <w:rFonts w:cs="Arial"/>
          <w:szCs w:val="22"/>
        </w:rPr>
        <w:t xml:space="preserve">MPSV: ZDVOP, pěstounská péče, adopce, DOZP; </w:t>
      </w:r>
    </w:p>
    <w:p w14:paraId="593CEBBF" w14:textId="77777777" w:rsidR="008914F0" w:rsidRPr="00327CEC" w:rsidRDefault="008914F0" w:rsidP="008914F0">
      <w:pPr>
        <w:pStyle w:val="Standard"/>
        <w:numPr>
          <w:ilvl w:val="0"/>
          <w:numId w:val="67"/>
        </w:numPr>
        <w:spacing w:before="0" w:after="120" w:line="240" w:lineRule="auto"/>
        <w:rPr>
          <w:rFonts w:cs="Arial"/>
          <w:szCs w:val="22"/>
        </w:rPr>
      </w:pPr>
      <w:r w:rsidRPr="00327CEC">
        <w:rPr>
          <w:rFonts w:cs="Arial"/>
          <w:szCs w:val="22"/>
        </w:rPr>
        <w:t>MZ: kojenecké ústavy (dětská centra, dětské domovy pro děti do 3 let, dětské psychiatrické léčebny), psychiatrické léčebny;</w:t>
      </w:r>
    </w:p>
    <w:p w14:paraId="112CE9C3" w14:textId="77777777" w:rsidR="008914F0" w:rsidRPr="00327CEC" w:rsidRDefault="008914F0" w:rsidP="008914F0">
      <w:pPr>
        <w:pStyle w:val="Standard"/>
        <w:numPr>
          <w:ilvl w:val="0"/>
          <w:numId w:val="89"/>
        </w:numPr>
        <w:spacing w:before="0" w:after="120" w:line="240" w:lineRule="auto"/>
        <w:rPr>
          <w:rFonts w:cs="Arial"/>
          <w:szCs w:val="22"/>
        </w:rPr>
      </w:pPr>
      <w:r w:rsidRPr="00327CEC">
        <w:rPr>
          <w:rFonts w:cs="Arial"/>
          <w:szCs w:val="22"/>
        </w:rPr>
        <w:t>Každoročně budou realizovány analýzy týkající se důvodů umístnění romských dětí mimo jejich rodiny.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88A142F"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09C7C"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FEED4"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088D38E" w14:textId="77777777" w:rsidTr="008914F0">
        <w:trPr>
          <w:trHeight w:val="425"/>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51F65"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MŠMT: Monitoring byl realizován na jaře roku 2023, data jsou zpracovávána. Výsledky šetření budou zveřejněny v dubnu 2024.</w:t>
            </w:r>
          </w:p>
          <w:p w14:paraId="15025B1B" w14:textId="77777777" w:rsidR="008914F0" w:rsidRPr="00B526BD" w:rsidRDefault="008914F0" w:rsidP="008914F0">
            <w:pPr>
              <w:spacing w:after="0"/>
              <w:jc w:val="both"/>
              <w:rPr>
                <w:rFonts w:ascii="Arial" w:hAnsi="Arial" w:cs="Arial"/>
                <w:color w:val="000000" w:themeColor="text1"/>
              </w:rPr>
            </w:pPr>
          </w:p>
          <w:p w14:paraId="166DE67D" w14:textId="6D711516"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MPSV: Výzkumný ústav práce a sociálních věcí, </w:t>
            </w:r>
            <w:proofErr w:type="gramStart"/>
            <w:r w:rsidRPr="00B526BD">
              <w:rPr>
                <w:rFonts w:ascii="Arial" w:hAnsi="Arial" w:cs="Arial"/>
                <w:color w:val="000000" w:themeColor="text1"/>
              </w:rPr>
              <w:t>v.v.</w:t>
            </w:r>
            <w:proofErr w:type="gramEnd"/>
            <w:r w:rsidRPr="00B526BD">
              <w:rPr>
                <w:rFonts w:ascii="Arial" w:hAnsi="Arial" w:cs="Arial"/>
                <w:color w:val="000000" w:themeColor="text1"/>
              </w:rPr>
              <w:t xml:space="preserve">i., ve spolupráci s oddělením koncepce náhradní rodinné péče MPSV (233) provádí každoroční šetření situace romských dětí v oblasti NRP. </w:t>
            </w:r>
          </w:p>
          <w:p w14:paraId="11300E6C" w14:textId="77777777" w:rsidR="008914F0" w:rsidRPr="00B526BD" w:rsidRDefault="008914F0" w:rsidP="008914F0">
            <w:pPr>
              <w:spacing w:after="0"/>
              <w:jc w:val="both"/>
              <w:rPr>
                <w:rFonts w:ascii="Arial" w:hAnsi="Arial" w:cs="Arial"/>
                <w:color w:val="000000" w:themeColor="text1"/>
              </w:rPr>
            </w:pPr>
          </w:p>
          <w:p w14:paraId="7BA603DF" w14:textId="68DDF915" w:rsidR="008914F0" w:rsidRPr="001220A2" w:rsidRDefault="001F5893" w:rsidP="007D23A4">
            <w:pPr>
              <w:spacing w:after="0"/>
              <w:jc w:val="both"/>
              <w:rPr>
                <w:rFonts w:ascii="Arial" w:hAnsi="Arial" w:cs="Arial"/>
              </w:rPr>
            </w:pPr>
            <w:r>
              <w:rPr>
                <w:rFonts w:ascii="Arial" w:hAnsi="Arial" w:cs="Arial"/>
                <w:color w:val="000000" w:themeColor="text1"/>
              </w:rPr>
              <w:t>MZ</w:t>
            </w:r>
            <w:r w:rsidR="008914F0" w:rsidRPr="00B526BD">
              <w:rPr>
                <w:rFonts w:ascii="Arial" w:hAnsi="Arial" w:cs="Arial"/>
                <w:color w:val="000000" w:themeColor="text1"/>
              </w:rPr>
              <w:t>: Ministerstvo zdravotnictví nedisponuje daty týkající se etnicity občanů ČR.</w:t>
            </w:r>
            <w:r w:rsidR="007D23A4">
              <w:rPr>
                <w:rFonts w:ascii="Arial" w:hAnsi="Arial" w:cs="Arial"/>
                <w:color w:val="000000" w:themeColor="text1"/>
              </w:rPr>
              <w:t xml:space="preserve"> </w:t>
            </w:r>
            <w:r w:rsidR="007D23A4" w:rsidRPr="00256102">
              <w:rPr>
                <w:rFonts w:ascii="Arial" w:hAnsi="Arial" w:cs="Arial"/>
              </w:rPr>
              <w:t xml:space="preserve">Pro sběry za rok 2026 </w:t>
            </w:r>
            <w:r w:rsidR="007D23A4">
              <w:rPr>
                <w:rFonts w:ascii="Arial" w:hAnsi="Arial" w:cs="Arial"/>
              </w:rPr>
              <w:t xml:space="preserve">bude </w:t>
            </w:r>
            <w:r w:rsidR="007D23A4" w:rsidRPr="00256102">
              <w:rPr>
                <w:rFonts w:ascii="Arial" w:hAnsi="Arial" w:cs="Arial"/>
              </w:rPr>
              <w:t>do výkazu A 410 – Roční výkaz o činnosti poskytovatele zdravotních služeb pro obor dětské domovy pro děti do 3 let věku a dětská centra</w:t>
            </w:r>
            <w:r w:rsidR="007D23A4">
              <w:rPr>
                <w:rFonts w:ascii="Arial" w:hAnsi="Arial" w:cs="Arial"/>
              </w:rPr>
              <w:t xml:space="preserve"> indikátor zaveden</w:t>
            </w:r>
            <w:r w:rsidR="007D23A4" w:rsidRPr="00256102">
              <w:rPr>
                <w:rFonts w:ascii="Arial" w:hAnsi="Arial" w:cs="Arial"/>
              </w:rPr>
              <w:t xml:space="preserve">, a to na základě Rozhodnutí o odůvodněnosti Evropského výboru pro sociální práva ze dne </w:t>
            </w:r>
            <w:proofErr w:type="gramStart"/>
            <w:r w:rsidR="007D23A4" w:rsidRPr="00256102">
              <w:rPr>
                <w:rFonts w:ascii="Arial" w:hAnsi="Arial" w:cs="Arial"/>
              </w:rPr>
              <w:t>20.4.2024</w:t>
            </w:r>
            <w:proofErr w:type="gramEnd"/>
            <w:r w:rsidR="007D23A4" w:rsidRPr="00256102">
              <w:rPr>
                <w:rFonts w:ascii="Arial" w:hAnsi="Arial" w:cs="Arial"/>
              </w:rPr>
              <w:t>, European Roma Rights Centre (ERRC) proti České republice, stížnost č. 190/2020.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F7C85" w14:textId="77777777" w:rsidR="008914F0" w:rsidRPr="00327CEC" w:rsidRDefault="008914F0" w:rsidP="008914F0">
            <w:pPr>
              <w:pStyle w:val="Standard"/>
              <w:spacing w:before="0" w:after="0" w:line="240" w:lineRule="auto"/>
              <w:ind w:left="0"/>
              <w:jc w:val="center"/>
              <w:rPr>
                <w:rFonts w:cs="Arial"/>
                <w:b/>
                <w:bCs/>
                <w:color w:val="FF0000"/>
                <w:szCs w:val="22"/>
              </w:rPr>
            </w:pPr>
            <w:r w:rsidRPr="00327CEC">
              <w:rPr>
                <w:rFonts w:cs="Arial"/>
                <w:b/>
                <w:bCs/>
                <w:color w:val="FF0000"/>
                <w:szCs w:val="22"/>
              </w:rPr>
              <w:t>Neplněno</w:t>
            </w:r>
          </w:p>
        </w:tc>
      </w:tr>
    </w:tbl>
    <w:p w14:paraId="5C28D53C" w14:textId="77777777" w:rsidR="008914F0"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39" w:name="_Toc166410282"/>
      <w:proofErr w:type="gramStart"/>
      <w:r>
        <w:rPr>
          <w:rFonts w:cs="Times New Roman"/>
          <w:bCs w:val="0"/>
          <w:i w:val="0"/>
          <w:iCs w:val="0"/>
          <w:color w:val="2F5496" w:themeColor="accent5" w:themeShade="BF"/>
          <w:sz w:val="24"/>
          <w:szCs w:val="20"/>
          <w:lang w:eastAsia="ar-SA"/>
        </w:rPr>
        <w:t xml:space="preserve">Opatření </w:t>
      </w:r>
      <w:r w:rsidRPr="001754B8">
        <w:rPr>
          <w:rFonts w:cs="Times New Roman"/>
          <w:bCs w:val="0"/>
          <w:i w:val="0"/>
          <w:iCs w:val="0"/>
          <w:color w:val="2F5496" w:themeColor="accent5" w:themeShade="BF"/>
          <w:sz w:val="24"/>
          <w:szCs w:val="20"/>
          <w:lang w:eastAsia="ar-SA"/>
        </w:rPr>
        <w:t>G.3.3</w:t>
      </w:r>
      <w:proofErr w:type="gramEnd"/>
      <w:r w:rsidRPr="001754B8">
        <w:rPr>
          <w:rFonts w:cs="Times New Roman"/>
          <w:bCs w:val="0"/>
          <w:i w:val="0"/>
          <w:iCs w:val="0"/>
          <w:color w:val="2F5496" w:themeColor="accent5" w:themeShade="BF"/>
          <w:sz w:val="24"/>
          <w:szCs w:val="20"/>
          <w:lang w:eastAsia="ar-SA"/>
        </w:rPr>
        <w:t xml:space="preserve"> Vytvořit a implementovat do dotačních výzev ESIF indikátor sledující počet podpořených osob z řad romské menšiny</w:t>
      </w:r>
      <w:bookmarkEnd w:id="339"/>
    </w:p>
    <w:p w14:paraId="25895928" w14:textId="77777777" w:rsidR="008914F0" w:rsidRPr="00836AEA"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0" w:name="_Toc166410283"/>
      <w:proofErr w:type="gramStart"/>
      <w:r>
        <w:rPr>
          <w:rFonts w:cs="Times New Roman"/>
          <w:bCs w:val="0"/>
          <w:i w:val="0"/>
          <w:iCs w:val="0"/>
          <w:color w:val="2F5496" w:themeColor="accent5" w:themeShade="BF"/>
          <w:sz w:val="24"/>
          <w:szCs w:val="20"/>
          <w:lang w:eastAsia="ar-SA"/>
        </w:rPr>
        <w:t xml:space="preserve">Opatření </w:t>
      </w:r>
      <w:r w:rsidRPr="00836AEA">
        <w:rPr>
          <w:rFonts w:cs="Times New Roman"/>
          <w:bCs w:val="0"/>
          <w:i w:val="0"/>
          <w:iCs w:val="0"/>
          <w:color w:val="2F5496" w:themeColor="accent5" w:themeShade="BF"/>
          <w:sz w:val="24"/>
          <w:szCs w:val="20"/>
          <w:lang w:eastAsia="ar-SA"/>
        </w:rPr>
        <w:t>G.3.4</w:t>
      </w:r>
      <w:proofErr w:type="gramEnd"/>
      <w:r w:rsidRPr="00836AEA">
        <w:rPr>
          <w:rFonts w:cs="Times New Roman"/>
          <w:bCs w:val="0"/>
          <w:i w:val="0"/>
          <w:iCs w:val="0"/>
          <w:color w:val="2F5496" w:themeColor="accent5" w:themeShade="BF"/>
          <w:sz w:val="24"/>
          <w:szCs w:val="20"/>
          <w:lang w:eastAsia="ar-SA"/>
        </w:rPr>
        <w:t xml:space="preserve"> Zajistit data o cílové skupině romských žen v rámci projektů podpořených z prostředků ESIF</w:t>
      </w:r>
      <w:bookmarkEnd w:id="340"/>
    </w:p>
    <w:p w14:paraId="212E1EC3"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015EE068"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754B8">
        <w:rPr>
          <w:rFonts w:ascii="Arial" w:eastAsia="Times New Roman" w:hAnsi="Arial" w:cs="Arial"/>
          <w:lang w:eastAsia="ar-SA"/>
        </w:rPr>
        <w:t>MPSV, MŠMT, MMR</w:t>
      </w:r>
    </w:p>
    <w:p w14:paraId="2FD3A6C9"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121A76">
        <w:t>ÚV ČR (OLP), KVOP</w:t>
      </w:r>
    </w:p>
    <w:p w14:paraId="65B23EEA" w14:textId="77777777" w:rsidR="008914F0" w:rsidRPr="00327CEC" w:rsidRDefault="008914F0" w:rsidP="008914F0">
      <w:pPr>
        <w:pStyle w:val="Standard"/>
        <w:spacing w:before="0" w:after="120" w:line="240" w:lineRule="auto"/>
        <w:ind w:left="0"/>
        <w:rPr>
          <w:rFonts w:cs="Arial"/>
          <w:szCs w:val="22"/>
        </w:rPr>
      </w:pPr>
      <w:r>
        <w:rPr>
          <w:rFonts w:cs="Arial"/>
          <w:b/>
        </w:rPr>
        <w:t>Kritérium plnění:</w:t>
      </w:r>
      <w:r w:rsidRPr="001754B8">
        <w:t xml:space="preserve"> </w:t>
      </w:r>
      <w:r w:rsidRPr="00121A76">
        <w:t>Existence indikátoru "Rom" včetně dělení dle pohlaví</w:t>
      </w:r>
      <w:r w:rsidRPr="00327CEC">
        <w:rPr>
          <w:rFonts w:cs="Arial"/>
          <w:szCs w:val="22"/>
        </w:rPr>
        <w:t xml:space="preserve"> Každoročně budou realizovány analýzy týkající se důvodů umístnění romských dětí mimo jejich rodiny.</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2F656B1"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490CF"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3FF4F"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35616C11" w14:textId="77777777" w:rsidTr="008914F0">
        <w:trPr>
          <w:trHeight w:val="425"/>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87861"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MPSV: Nad rámec indikátorové soustavy byl ve výzvách OPZ+ vyhlašovaných od roku 2022 zj. v prioritě 2 a 4 OPZ+ zaveden nový indikátor s názvem „Počet podpořených Romů“. Tento indikátor sleduje v projektech počet osob z romské menšiny, kterým byla v rámci projektu poskytnuta podpora, přičemž tímto počtem se rozumí odhadovaný počet podpořených osob z řad romské menšiny. Tento odhad provede příjemce na základě jemu dostupných informací. Při sběru monitorovacích dat bude důsledně respektována ochrana osobních údajů. Údaje </w:t>
            </w:r>
            <w:r w:rsidRPr="00B526BD">
              <w:rPr>
                <w:rFonts w:ascii="Arial" w:hAnsi="Arial" w:cs="Arial"/>
                <w:color w:val="000000" w:themeColor="text1"/>
              </w:rPr>
              <w:lastRenderedPageBreak/>
              <w:t>o tom, která konkrétní osoba byla započítána, nebude příjemce nikam předávat, vykazovat bude pouze souhrnný údaj za projekt.</w:t>
            </w:r>
          </w:p>
          <w:p w14:paraId="35DEDDEE" w14:textId="77777777" w:rsidR="008914F0" w:rsidRPr="00B526BD" w:rsidRDefault="008914F0" w:rsidP="008914F0">
            <w:pPr>
              <w:spacing w:after="0"/>
              <w:jc w:val="both"/>
              <w:rPr>
                <w:rFonts w:ascii="Arial" w:hAnsi="Arial" w:cs="Arial"/>
                <w:color w:val="000000" w:themeColor="text1"/>
              </w:rPr>
            </w:pPr>
          </w:p>
          <w:p w14:paraId="3963CE7E" w14:textId="197B84B2" w:rsidR="008F0484"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MŠMT: Podpora Romů z </w:t>
            </w:r>
            <w:proofErr w:type="gramStart"/>
            <w:r w:rsidRPr="00B526BD">
              <w:rPr>
                <w:rFonts w:ascii="Arial" w:hAnsi="Arial" w:cs="Arial"/>
                <w:color w:val="000000" w:themeColor="text1"/>
              </w:rPr>
              <w:t>OP</w:t>
            </w:r>
            <w:proofErr w:type="gramEnd"/>
            <w:r w:rsidRPr="00B526BD">
              <w:rPr>
                <w:rFonts w:ascii="Arial" w:hAnsi="Arial" w:cs="Arial"/>
                <w:color w:val="000000" w:themeColor="text1"/>
              </w:rPr>
              <w:t xml:space="preserve"> JAK je na projektové (i souhrnně programové) úrovni monitorována prostřednictvím indikátoru </w:t>
            </w:r>
            <w:r w:rsidR="008F0484" w:rsidRPr="002548FF">
              <w:rPr>
                <w:rFonts w:ascii="Arial" w:hAnsi="Arial" w:cs="Arial"/>
              </w:rPr>
              <w:t>„Počet dětí a žáků Romů ovlivněných intervencí</w:t>
            </w:r>
            <w:r w:rsidR="008F0484">
              <w:rPr>
                <w:rFonts w:ascii="Arial" w:hAnsi="Arial" w:cs="Arial"/>
              </w:rPr>
              <w:t>“. Jedná se o</w:t>
            </w:r>
            <w:r w:rsidR="008F0484" w:rsidRPr="002548FF">
              <w:rPr>
                <w:rFonts w:ascii="Arial" w:hAnsi="Arial" w:cs="Arial"/>
              </w:rPr>
              <w:t xml:space="preserve"> kvalifikovaný odhad počtu</w:t>
            </w:r>
            <w:r w:rsidR="008F0484">
              <w:rPr>
                <w:rFonts w:ascii="Arial" w:hAnsi="Arial" w:cs="Arial"/>
              </w:rPr>
              <w:t xml:space="preserve"> romských</w:t>
            </w:r>
            <w:r w:rsidR="008F0484" w:rsidRPr="002548FF">
              <w:rPr>
                <w:rFonts w:ascii="Arial" w:hAnsi="Arial" w:cs="Arial"/>
              </w:rPr>
              <w:t xml:space="preserve"> dětí, žáků a studentů podpořených či ovlivněných intervencí nebo účastnících se aktivit financovaných z </w:t>
            </w:r>
            <w:proofErr w:type="gramStart"/>
            <w:r w:rsidR="008F0484" w:rsidRPr="002548FF">
              <w:rPr>
                <w:rFonts w:ascii="Arial" w:hAnsi="Arial" w:cs="Arial"/>
              </w:rPr>
              <w:t>OP</w:t>
            </w:r>
            <w:proofErr w:type="gramEnd"/>
            <w:r w:rsidR="008F0484" w:rsidRPr="002548FF">
              <w:rPr>
                <w:rFonts w:ascii="Arial" w:hAnsi="Arial" w:cs="Arial"/>
              </w:rPr>
              <w:t xml:space="preserve"> JAK</w:t>
            </w:r>
            <w:r w:rsidR="008F0484">
              <w:rPr>
                <w:rFonts w:ascii="Arial" w:hAnsi="Arial" w:cs="Arial"/>
              </w:rPr>
              <w:t>.</w:t>
            </w:r>
          </w:p>
          <w:p w14:paraId="68328C1B" w14:textId="77777777" w:rsidR="008914F0" w:rsidRPr="00B526BD" w:rsidRDefault="008914F0" w:rsidP="008914F0">
            <w:pPr>
              <w:spacing w:after="0"/>
              <w:jc w:val="both"/>
              <w:rPr>
                <w:rFonts w:ascii="Arial" w:hAnsi="Arial" w:cs="Arial"/>
                <w:color w:val="000000" w:themeColor="text1"/>
              </w:rPr>
            </w:pPr>
          </w:p>
          <w:p w14:paraId="7635E41D" w14:textId="292A4407" w:rsidR="008914F0" w:rsidRPr="001220A2" w:rsidRDefault="008914F0" w:rsidP="008F0484">
            <w:pPr>
              <w:spacing w:after="0"/>
              <w:jc w:val="both"/>
              <w:rPr>
                <w:rFonts w:ascii="Arial" w:hAnsi="Arial" w:cs="Arial"/>
              </w:rPr>
            </w:pPr>
            <w:r w:rsidRPr="00B526BD">
              <w:rPr>
                <w:rFonts w:ascii="Arial" w:hAnsi="Arial" w:cs="Arial"/>
                <w:color w:val="000000" w:themeColor="text1"/>
              </w:rPr>
              <w:t xml:space="preserve">MMR: </w:t>
            </w:r>
            <w:r w:rsidR="008F0484">
              <w:rPr>
                <w:rFonts w:ascii="Arial" w:hAnsi="Arial" w:cs="Arial"/>
                <w:color w:val="000000" w:themeColor="text1"/>
              </w:rPr>
              <w:t>IROP podporuje</w:t>
            </w:r>
            <w:r w:rsidRPr="00B526BD">
              <w:rPr>
                <w:rFonts w:ascii="Arial" w:hAnsi="Arial" w:cs="Arial"/>
                <w:color w:val="000000" w:themeColor="text1"/>
              </w:rPr>
              <w:t xml:space="preserve"> rovné příležitosti pro všechny příjemce bez rozlišení etnického původu.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D137D" w14:textId="77777777" w:rsidR="008914F0" w:rsidRPr="00327CEC" w:rsidRDefault="008914F0" w:rsidP="008914F0">
            <w:pPr>
              <w:pStyle w:val="Standard"/>
              <w:spacing w:before="0" w:after="0" w:line="240" w:lineRule="auto"/>
              <w:ind w:left="0"/>
              <w:jc w:val="center"/>
              <w:rPr>
                <w:rFonts w:cs="Arial"/>
                <w:b/>
                <w:bCs/>
                <w:color w:val="FF0000"/>
                <w:szCs w:val="22"/>
              </w:rPr>
            </w:pPr>
            <w:r w:rsidRPr="001754B8">
              <w:rPr>
                <w:rFonts w:cs="Arial"/>
                <w:b/>
                <w:bCs/>
                <w:color w:val="00B0F0"/>
                <w:szCs w:val="22"/>
              </w:rPr>
              <w:lastRenderedPageBreak/>
              <w:t>Plněno částečně</w:t>
            </w:r>
          </w:p>
        </w:tc>
      </w:tr>
    </w:tbl>
    <w:p w14:paraId="757B90DA" w14:textId="77777777" w:rsidR="008914F0" w:rsidRPr="00BA4C54" w:rsidRDefault="008914F0" w:rsidP="008914F0">
      <w:pPr>
        <w:spacing w:after="0" w:line="240" w:lineRule="auto"/>
        <w:jc w:val="both"/>
      </w:pPr>
    </w:p>
    <w:p w14:paraId="207102BE" w14:textId="77777777" w:rsidR="008914F0" w:rsidRPr="001754B8"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1" w:name="_Toc166410284"/>
      <w:proofErr w:type="gramStart"/>
      <w:r>
        <w:rPr>
          <w:rFonts w:cs="Times New Roman"/>
          <w:bCs w:val="0"/>
          <w:i w:val="0"/>
          <w:iCs w:val="0"/>
          <w:color w:val="2F5496" w:themeColor="accent5" w:themeShade="BF"/>
          <w:sz w:val="24"/>
          <w:szCs w:val="20"/>
          <w:lang w:eastAsia="ar-SA"/>
        </w:rPr>
        <w:t xml:space="preserve">Opatření </w:t>
      </w:r>
      <w:r w:rsidRPr="001754B8">
        <w:rPr>
          <w:rFonts w:cs="Times New Roman"/>
          <w:bCs w:val="0"/>
          <w:i w:val="0"/>
          <w:iCs w:val="0"/>
          <w:color w:val="2F5496" w:themeColor="accent5" w:themeShade="BF"/>
          <w:sz w:val="24"/>
          <w:szCs w:val="20"/>
          <w:lang w:eastAsia="ar-SA"/>
        </w:rPr>
        <w:t>G.3.5</w:t>
      </w:r>
      <w:proofErr w:type="gramEnd"/>
      <w:r w:rsidRPr="001754B8">
        <w:rPr>
          <w:rFonts w:cs="Times New Roman"/>
          <w:bCs w:val="0"/>
          <w:i w:val="0"/>
          <w:iCs w:val="0"/>
          <w:color w:val="2F5496" w:themeColor="accent5" w:themeShade="BF"/>
          <w:sz w:val="24"/>
          <w:szCs w:val="20"/>
          <w:lang w:eastAsia="ar-SA"/>
        </w:rPr>
        <w:t xml:space="preserve"> Zvážit možnosti pro sledování socio-ekonomické situace Romů a jejich srovnání s většinovou populací v rámci pravidelných šetření ČSÚ</w:t>
      </w:r>
      <w:bookmarkEnd w:id="341"/>
    </w:p>
    <w:p w14:paraId="2A82FD21"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2021-2023</w:t>
      </w:r>
    </w:p>
    <w:p w14:paraId="7E35A71D"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075268">
        <w:rPr>
          <w:rFonts w:ascii="Arial" w:eastAsia="Times New Roman" w:hAnsi="Arial" w:cs="Arial"/>
          <w:lang w:eastAsia="ar-SA"/>
        </w:rPr>
        <w:t>ÚV ČR (OLP)</w:t>
      </w:r>
    </w:p>
    <w:p w14:paraId="6B58F25A"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t>ČSÚ</w:t>
      </w:r>
    </w:p>
    <w:p w14:paraId="4E565969" w14:textId="77777777" w:rsidR="008914F0" w:rsidRPr="00327CEC" w:rsidRDefault="008914F0" w:rsidP="008914F0">
      <w:pPr>
        <w:pStyle w:val="Standard"/>
        <w:spacing w:before="0" w:after="120" w:line="240" w:lineRule="auto"/>
        <w:ind w:left="0"/>
        <w:rPr>
          <w:rFonts w:cs="Arial"/>
          <w:szCs w:val="22"/>
        </w:rPr>
      </w:pPr>
      <w:r>
        <w:rPr>
          <w:rFonts w:cs="Arial"/>
          <w:b/>
        </w:rPr>
        <w:t>Kritérium plnění:</w:t>
      </w:r>
      <w:r w:rsidRPr="001754B8">
        <w:t xml:space="preserve"> </w:t>
      </w:r>
      <w:r w:rsidRPr="00121A76">
        <w:t>Pozitivní či negativní doporučení existence dobrovolné otázky "národnost" v rámci pravidelných šetření ČSÚ</w:t>
      </w:r>
      <w:r>
        <w:t>.</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270F37D"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0EE94"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D9102"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12B1BD1" w14:textId="77777777" w:rsidTr="008914F0">
        <w:trPr>
          <w:trHeight w:val="425"/>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9BC42" w14:textId="77777777" w:rsidR="008914F0" w:rsidRPr="001220A2" w:rsidRDefault="008914F0" w:rsidP="008914F0">
            <w:pPr>
              <w:spacing w:after="0"/>
              <w:jc w:val="both"/>
              <w:rPr>
                <w:rFonts w:ascii="Arial" w:hAnsi="Arial" w:cs="Arial"/>
              </w:rPr>
            </w:pPr>
            <w:r>
              <w:rPr>
                <w:rFonts w:ascii="Arial" w:hAnsi="Arial" w:cs="Arial"/>
              </w:rPr>
              <w:t xml:space="preserve">V roce 2023 proběhlo jednání zmocněnkyně vlády pro lidská práva, zástupců národnostních menšin Rady vlády pro národnostní menšiny a zástupců Českého statistického úřadů k tématu zjišťování národnosti v rámci Sčítání lidu, bytů a domů. </w:t>
            </w:r>
            <w:r w:rsidRPr="001D289D">
              <w:rPr>
                <w:rFonts w:ascii="Arial" w:hAnsi="Arial" w:cs="Arial"/>
              </w:rPr>
              <w:t xml:space="preserve">Jednání bylo úvodní, </w:t>
            </w:r>
            <w:r>
              <w:rPr>
                <w:rFonts w:ascii="Arial" w:hAnsi="Arial" w:cs="Arial"/>
              </w:rPr>
              <w:t xml:space="preserve">proběhlo </w:t>
            </w:r>
            <w:r w:rsidRPr="001D289D">
              <w:rPr>
                <w:rFonts w:ascii="Arial" w:hAnsi="Arial" w:cs="Arial"/>
              </w:rPr>
              <w:t>představení různých možností, přístupů a zahraničních zkušeností</w:t>
            </w:r>
            <w:r>
              <w:rPr>
                <w:rFonts w:ascii="Arial" w:hAnsi="Arial" w:cs="Arial"/>
              </w:rPr>
              <w:t xml:space="preserve"> při sčítání lidu</w:t>
            </w:r>
            <w:r w:rsidRPr="001D289D">
              <w:rPr>
                <w:rFonts w:ascii="Arial" w:hAnsi="Arial" w:cs="Arial"/>
              </w:rPr>
              <w:t xml:space="preserve">. Sčítání lidu je v kompetenci primárně ČSÚ a MV ČR. Další sčítání lidu je v roce  2031 a </w:t>
            </w:r>
            <w:r>
              <w:rPr>
                <w:rFonts w:ascii="Arial" w:hAnsi="Arial" w:cs="Arial"/>
              </w:rPr>
              <w:t xml:space="preserve">do té doby bude ještě prostor na nastavení parametrů, účastníci jednání se dohodli na pokračování dialogu.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7EC25" w14:textId="77777777" w:rsidR="008914F0" w:rsidRPr="00327CEC" w:rsidRDefault="008914F0" w:rsidP="008914F0">
            <w:pPr>
              <w:pStyle w:val="Standard"/>
              <w:spacing w:before="0" w:after="0" w:line="240" w:lineRule="auto"/>
              <w:ind w:left="0"/>
              <w:jc w:val="center"/>
              <w:rPr>
                <w:rFonts w:cs="Arial"/>
                <w:b/>
                <w:bCs/>
                <w:color w:val="FF0000"/>
                <w:szCs w:val="22"/>
              </w:rPr>
            </w:pPr>
            <w:r w:rsidRPr="001D289D">
              <w:rPr>
                <w:rFonts w:cs="Arial"/>
                <w:b/>
                <w:bCs/>
                <w:color w:val="00B0F0"/>
                <w:szCs w:val="22"/>
              </w:rPr>
              <w:t>Částečně plněno</w:t>
            </w:r>
          </w:p>
        </w:tc>
      </w:tr>
    </w:tbl>
    <w:p w14:paraId="6DD6C244" w14:textId="77777777" w:rsidR="008914F0" w:rsidRPr="001E7E5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2" w:name="_Toc166410285"/>
      <w:proofErr w:type="gramStart"/>
      <w:r>
        <w:rPr>
          <w:rFonts w:cs="Times New Roman"/>
          <w:bCs w:val="0"/>
          <w:i w:val="0"/>
          <w:iCs w:val="0"/>
          <w:color w:val="2F5496" w:themeColor="accent5" w:themeShade="BF"/>
          <w:sz w:val="24"/>
          <w:szCs w:val="20"/>
          <w:lang w:eastAsia="ar-SA"/>
        </w:rPr>
        <w:t xml:space="preserve">Opatření </w:t>
      </w:r>
      <w:r w:rsidRPr="001E7E55">
        <w:rPr>
          <w:rFonts w:cs="Times New Roman"/>
          <w:bCs w:val="0"/>
          <w:i w:val="0"/>
          <w:iCs w:val="0"/>
          <w:color w:val="2F5496" w:themeColor="accent5" w:themeShade="BF"/>
          <w:sz w:val="24"/>
          <w:szCs w:val="20"/>
          <w:lang w:eastAsia="ar-SA"/>
        </w:rPr>
        <w:t>G.3.6</w:t>
      </w:r>
      <w:proofErr w:type="gramEnd"/>
      <w:r w:rsidRPr="001E7E55">
        <w:rPr>
          <w:rFonts w:cs="Times New Roman"/>
          <w:bCs w:val="0"/>
          <w:i w:val="0"/>
          <w:iCs w:val="0"/>
          <w:color w:val="2F5496" w:themeColor="accent5" w:themeShade="BF"/>
          <w:sz w:val="24"/>
          <w:szCs w:val="20"/>
          <w:lang w:eastAsia="ar-SA"/>
        </w:rPr>
        <w:t xml:space="preserve"> Realizovat aplikovaný výzkum zaměřený na vícečetnou diskriminaci romských žen</w:t>
      </w:r>
      <w:bookmarkEnd w:id="342"/>
    </w:p>
    <w:p w14:paraId="62E7A463"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2022-2023</w:t>
      </w:r>
    </w:p>
    <w:p w14:paraId="6B9A4EB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ÚV ČR (RRP</w:t>
      </w:r>
      <w:r w:rsidRPr="00075268">
        <w:rPr>
          <w:rFonts w:ascii="Arial" w:eastAsia="Times New Roman" w:hAnsi="Arial" w:cs="Arial"/>
          <w:lang w:eastAsia="ar-SA"/>
        </w:rPr>
        <w:t>)</w:t>
      </w:r>
    </w:p>
    <w:p w14:paraId="19CBB4A1"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t>ÚV ČR (OLP)</w:t>
      </w:r>
    </w:p>
    <w:p w14:paraId="36DD43A7" w14:textId="77777777" w:rsidR="008914F0" w:rsidRDefault="008914F0" w:rsidP="008914F0">
      <w:pPr>
        <w:pStyle w:val="Standard"/>
        <w:spacing w:before="0" w:after="120" w:line="240" w:lineRule="auto"/>
        <w:ind w:left="0"/>
      </w:pPr>
      <w:r>
        <w:rPr>
          <w:rFonts w:cs="Arial"/>
          <w:b/>
        </w:rPr>
        <w:t>Kritérium plnění:</w:t>
      </w:r>
      <w:r w:rsidRPr="001754B8">
        <w:t xml:space="preserve"> </w:t>
      </w:r>
    </w:p>
    <w:p w14:paraId="61793C3A" w14:textId="77777777" w:rsidR="008914F0" w:rsidRPr="001E7E55" w:rsidRDefault="008914F0" w:rsidP="008914F0">
      <w:pPr>
        <w:pStyle w:val="Standard"/>
        <w:numPr>
          <w:ilvl w:val="0"/>
          <w:numId w:val="90"/>
        </w:numPr>
        <w:spacing w:before="0" w:after="120" w:line="240" w:lineRule="auto"/>
        <w:rPr>
          <w:rFonts w:cs="Arial"/>
          <w:szCs w:val="22"/>
        </w:rPr>
      </w:pPr>
      <w:r w:rsidRPr="001E7E55">
        <w:rPr>
          <w:rFonts w:cs="Arial"/>
          <w:szCs w:val="22"/>
        </w:rPr>
        <w:t>Realizace aplikovaného výzkumu</w:t>
      </w:r>
    </w:p>
    <w:p w14:paraId="03085FC1" w14:textId="77777777" w:rsidR="008914F0" w:rsidRPr="001E7E55" w:rsidRDefault="008914F0" w:rsidP="008914F0">
      <w:pPr>
        <w:pStyle w:val="Standard"/>
        <w:numPr>
          <w:ilvl w:val="0"/>
          <w:numId w:val="90"/>
        </w:numPr>
        <w:spacing w:before="0" w:after="120" w:line="240" w:lineRule="auto"/>
        <w:rPr>
          <w:rFonts w:cs="Arial"/>
          <w:szCs w:val="22"/>
        </w:rPr>
      </w:pPr>
      <w:r w:rsidRPr="001E7E55">
        <w:rPr>
          <w:rFonts w:cs="Arial"/>
          <w:szCs w:val="22"/>
        </w:rPr>
        <w:t>Existence výstupů realizovaného výzkumu</w:t>
      </w:r>
    </w:p>
    <w:p w14:paraId="734E2B0E" w14:textId="77777777" w:rsidR="008914F0" w:rsidRPr="001E7E55" w:rsidRDefault="008914F0" w:rsidP="008914F0">
      <w:pPr>
        <w:pStyle w:val="Standard"/>
        <w:numPr>
          <w:ilvl w:val="0"/>
          <w:numId w:val="90"/>
        </w:numPr>
        <w:spacing w:before="0" w:after="120" w:line="240" w:lineRule="auto"/>
        <w:rPr>
          <w:rFonts w:cs="Arial"/>
          <w:szCs w:val="22"/>
        </w:rPr>
      </w:pPr>
      <w:r w:rsidRPr="001E7E55">
        <w:rPr>
          <w:rFonts w:cs="Arial"/>
          <w:szCs w:val="22"/>
        </w:rPr>
        <w:t>Počet opatření navržených k rozvoji emancipace romských žen</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050BFC3"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69DEB"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50514"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7E0D30B9" w14:textId="77777777" w:rsidTr="008914F0">
        <w:trPr>
          <w:trHeight w:val="425"/>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95A1B" w14:textId="77777777" w:rsidR="008914F0" w:rsidRPr="001220A2" w:rsidRDefault="008914F0" w:rsidP="008914F0">
            <w:pPr>
              <w:spacing w:after="0"/>
              <w:jc w:val="both"/>
              <w:rPr>
                <w:rFonts w:ascii="Arial" w:hAnsi="Arial" w:cs="Arial"/>
              </w:rPr>
            </w:pPr>
            <w:r w:rsidRPr="00B526BD">
              <w:rPr>
                <w:rFonts w:ascii="Arial" w:hAnsi="Arial" w:cs="Arial"/>
                <w:color w:val="000000" w:themeColor="text1"/>
              </w:rPr>
              <w:lastRenderedPageBreak/>
              <w:t>Nebylo doposud realizováno.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2957A" w14:textId="77777777" w:rsidR="008914F0" w:rsidRPr="00327CEC" w:rsidRDefault="008914F0" w:rsidP="008914F0">
            <w:pPr>
              <w:pStyle w:val="Standard"/>
              <w:spacing w:before="0" w:after="0" w:line="240" w:lineRule="auto"/>
              <w:ind w:left="0"/>
              <w:jc w:val="center"/>
              <w:rPr>
                <w:rFonts w:cs="Arial"/>
                <w:b/>
                <w:bCs/>
                <w:color w:val="FF0000"/>
                <w:szCs w:val="22"/>
              </w:rPr>
            </w:pPr>
            <w:r>
              <w:rPr>
                <w:rFonts w:cs="Arial"/>
                <w:b/>
                <w:bCs/>
                <w:color w:val="FF0000"/>
                <w:szCs w:val="22"/>
              </w:rPr>
              <w:t>Neplněno</w:t>
            </w:r>
          </w:p>
        </w:tc>
      </w:tr>
    </w:tbl>
    <w:p w14:paraId="5B132D61" w14:textId="77777777" w:rsidR="008914F0" w:rsidRPr="001E7E5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3" w:name="_Toc166410286"/>
      <w:proofErr w:type="gramStart"/>
      <w:r>
        <w:rPr>
          <w:rFonts w:cs="Times New Roman"/>
          <w:bCs w:val="0"/>
          <w:i w:val="0"/>
          <w:iCs w:val="0"/>
          <w:color w:val="2F5496" w:themeColor="accent5" w:themeShade="BF"/>
          <w:sz w:val="24"/>
          <w:szCs w:val="20"/>
          <w:lang w:eastAsia="ar-SA"/>
        </w:rPr>
        <w:t xml:space="preserve">Opatření </w:t>
      </w:r>
      <w:r w:rsidRPr="001E7E55">
        <w:rPr>
          <w:rFonts w:cs="Times New Roman"/>
          <w:bCs w:val="0"/>
          <w:i w:val="0"/>
          <w:iCs w:val="0"/>
          <w:color w:val="2F5496" w:themeColor="accent5" w:themeShade="BF"/>
          <w:sz w:val="24"/>
          <w:szCs w:val="20"/>
          <w:lang w:eastAsia="ar-SA"/>
        </w:rPr>
        <w:t>G.3.7</w:t>
      </w:r>
      <w:proofErr w:type="gramEnd"/>
      <w:r w:rsidRPr="001E7E55">
        <w:rPr>
          <w:rFonts w:cs="Times New Roman"/>
          <w:bCs w:val="0"/>
          <w:i w:val="0"/>
          <w:iCs w:val="0"/>
          <w:color w:val="2F5496" w:themeColor="accent5" w:themeShade="BF"/>
          <w:sz w:val="24"/>
          <w:szCs w:val="20"/>
          <w:lang w:eastAsia="ar-SA"/>
        </w:rPr>
        <w:t xml:space="preserve"> Realizovat aplikovaný výzkum zaměřený na vícečetnou diskriminaci romských LGBTQ+ osob</w:t>
      </w:r>
      <w:bookmarkEnd w:id="343"/>
    </w:p>
    <w:p w14:paraId="09C0CBF7"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2022-2023</w:t>
      </w:r>
    </w:p>
    <w:p w14:paraId="445D8185"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E7E55">
        <w:rPr>
          <w:rFonts w:ascii="Arial" w:eastAsia="Times New Roman" w:hAnsi="Arial" w:cs="Arial"/>
          <w:lang w:eastAsia="ar-SA"/>
        </w:rPr>
        <w:t>ÚV ČR (OLP)</w:t>
      </w:r>
    </w:p>
    <w:p w14:paraId="523EAD66"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t>X</w:t>
      </w:r>
    </w:p>
    <w:p w14:paraId="498EF2FA" w14:textId="77777777" w:rsidR="008914F0" w:rsidRDefault="008914F0" w:rsidP="008914F0">
      <w:pPr>
        <w:pStyle w:val="Standard"/>
        <w:spacing w:before="0" w:after="120" w:line="240" w:lineRule="auto"/>
        <w:ind w:left="0"/>
      </w:pPr>
      <w:r>
        <w:rPr>
          <w:rFonts w:cs="Arial"/>
          <w:b/>
        </w:rPr>
        <w:t>Kritérium plnění:</w:t>
      </w:r>
      <w:r w:rsidRPr="001754B8">
        <w:t xml:space="preserve"> </w:t>
      </w:r>
    </w:p>
    <w:p w14:paraId="0C0C4142" w14:textId="77777777" w:rsidR="008914F0" w:rsidRPr="001E7E55" w:rsidRDefault="008914F0" w:rsidP="008914F0">
      <w:pPr>
        <w:pStyle w:val="Standard"/>
        <w:numPr>
          <w:ilvl w:val="0"/>
          <w:numId w:val="91"/>
        </w:numPr>
        <w:spacing w:before="0" w:after="120" w:line="240" w:lineRule="auto"/>
        <w:rPr>
          <w:rFonts w:cs="Arial"/>
          <w:szCs w:val="22"/>
        </w:rPr>
      </w:pPr>
      <w:r w:rsidRPr="001E7E55">
        <w:rPr>
          <w:rFonts w:cs="Arial"/>
          <w:szCs w:val="22"/>
        </w:rPr>
        <w:t>Realizace aplikovaného výzkumu</w:t>
      </w:r>
    </w:p>
    <w:p w14:paraId="4D302BAF" w14:textId="77777777" w:rsidR="008914F0" w:rsidRPr="001E7E55" w:rsidRDefault="008914F0" w:rsidP="008914F0">
      <w:pPr>
        <w:pStyle w:val="Standard"/>
        <w:numPr>
          <w:ilvl w:val="0"/>
          <w:numId w:val="91"/>
        </w:numPr>
        <w:spacing w:before="0" w:after="120" w:line="240" w:lineRule="auto"/>
        <w:rPr>
          <w:rFonts w:cs="Arial"/>
          <w:szCs w:val="22"/>
        </w:rPr>
      </w:pPr>
      <w:r w:rsidRPr="001E7E55">
        <w:rPr>
          <w:rFonts w:cs="Arial"/>
          <w:szCs w:val="22"/>
        </w:rPr>
        <w:t>Existence výstupů realizovaného výzkumu</w:t>
      </w:r>
    </w:p>
    <w:p w14:paraId="4C08C6F1" w14:textId="77777777" w:rsidR="008914F0" w:rsidRPr="001E7E55" w:rsidRDefault="008914F0" w:rsidP="008914F0">
      <w:pPr>
        <w:pStyle w:val="Standard"/>
        <w:numPr>
          <w:ilvl w:val="0"/>
          <w:numId w:val="91"/>
        </w:numPr>
        <w:spacing w:before="0" w:after="120" w:line="240" w:lineRule="auto"/>
        <w:rPr>
          <w:rFonts w:cs="Arial"/>
          <w:szCs w:val="22"/>
        </w:rPr>
      </w:pPr>
      <w:r>
        <w:t>Počet opatření navržených k rozvoji emancipace romských LGBTQ+ osob</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AC75F3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4FAC0"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43A25"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EEA3EEC" w14:textId="77777777" w:rsidTr="008914F0">
        <w:trPr>
          <w:trHeight w:val="566"/>
        </w:trPr>
        <w:tc>
          <w:tcPr>
            <w:tcW w:w="808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D9D2058" w14:textId="77777777" w:rsidR="008914F0" w:rsidRPr="001E7E55" w:rsidRDefault="008914F0" w:rsidP="008914F0">
            <w:pPr>
              <w:spacing w:after="0"/>
              <w:jc w:val="both"/>
              <w:rPr>
                <w:rFonts w:ascii="Arial" w:hAnsi="Arial" w:cs="Arial"/>
              </w:rPr>
            </w:pPr>
            <w:r w:rsidRPr="00B526BD">
              <w:rPr>
                <w:rFonts w:ascii="Arial" w:hAnsi="Arial" w:cs="Arial"/>
                <w:color w:val="000000" w:themeColor="text1"/>
              </w:rPr>
              <w:t>Nebylo doposud realizováno.</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FEE9580" w14:textId="77777777" w:rsidR="008914F0" w:rsidRPr="001E7E55" w:rsidRDefault="008914F0" w:rsidP="008914F0">
            <w:pPr>
              <w:spacing w:after="0"/>
              <w:jc w:val="center"/>
              <w:rPr>
                <w:rFonts w:ascii="Arial" w:hAnsi="Arial" w:cs="Arial"/>
                <w:b/>
                <w:color w:val="FF0000"/>
              </w:rPr>
            </w:pPr>
            <w:r w:rsidRPr="001E7E55">
              <w:rPr>
                <w:rFonts w:ascii="Arial" w:hAnsi="Arial" w:cs="Arial"/>
                <w:b/>
                <w:color w:val="FF0000"/>
              </w:rPr>
              <w:t>Neplněno</w:t>
            </w:r>
          </w:p>
        </w:tc>
      </w:tr>
    </w:tbl>
    <w:p w14:paraId="4B7C9B08" w14:textId="77777777" w:rsidR="008914F0" w:rsidRPr="001E7E5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4" w:name="_Toc166410287"/>
      <w:proofErr w:type="gramStart"/>
      <w:r>
        <w:rPr>
          <w:rFonts w:cs="Times New Roman"/>
          <w:bCs w:val="0"/>
          <w:i w:val="0"/>
          <w:iCs w:val="0"/>
          <w:color w:val="2F5496" w:themeColor="accent5" w:themeShade="BF"/>
          <w:sz w:val="24"/>
          <w:szCs w:val="20"/>
          <w:lang w:eastAsia="ar-SA"/>
        </w:rPr>
        <w:t xml:space="preserve">Opatření </w:t>
      </w:r>
      <w:r w:rsidRPr="001E7E55">
        <w:rPr>
          <w:rFonts w:cs="Times New Roman"/>
          <w:bCs w:val="0"/>
          <w:i w:val="0"/>
          <w:iCs w:val="0"/>
          <w:color w:val="2F5496" w:themeColor="accent5" w:themeShade="BF"/>
          <w:sz w:val="24"/>
          <w:szCs w:val="20"/>
          <w:lang w:eastAsia="ar-SA"/>
        </w:rPr>
        <w:t>G.3.8</w:t>
      </w:r>
      <w:proofErr w:type="gramEnd"/>
      <w:r w:rsidRPr="001E7E55">
        <w:rPr>
          <w:rFonts w:cs="Times New Roman"/>
          <w:bCs w:val="0"/>
          <w:i w:val="0"/>
          <w:iCs w:val="0"/>
          <w:color w:val="2F5496" w:themeColor="accent5" w:themeShade="BF"/>
          <w:sz w:val="24"/>
          <w:szCs w:val="20"/>
          <w:lang w:eastAsia="ar-SA"/>
        </w:rPr>
        <w:t xml:space="preserve"> Ustavit pracovní skupinu k problematice vykazování počtu Romů ve vězeňských zařízeních</w:t>
      </w:r>
      <w:bookmarkEnd w:id="344"/>
    </w:p>
    <w:p w14:paraId="06545DB2"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2021-2023</w:t>
      </w:r>
    </w:p>
    <w:p w14:paraId="6D9B3CB2"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1E7E55">
        <w:rPr>
          <w:rFonts w:ascii="Arial" w:eastAsia="Times New Roman" w:hAnsi="Arial" w:cs="Arial"/>
          <w:lang w:eastAsia="ar-SA"/>
        </w:rPr>
        <w:t>ÚV ČR (OLP)</w:t>
      </w:r>
    </w:p>
    <w:p w14:paraId="777459FE"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t>MSp,</w:t>
      </w:r>
      <w:r w:rsidRPr="00E50906">
        <w:t xml:space="preserve"> VS ČR</w:t>
      </w:r>
    </w:p>
    <w:p w14:paraId="45AD63AD" w14:textId="77777777" w:rsidR="008914F0" w:rsidRPr="001E7E55" w:rsidRDefault="008914F0" w:rsidP="008914F0">
      <w:pPr>
        <w:pStyle w:val="Standard"/>
        <w:spacing w:before="0" w:after="120" w:line="240" w:lineRule="auto"/>
        <w:ind w:left="0"/>
        <w:rPr>
          <w:rFonts w:cs="Arial"/>
          <w:szCs w:val="22"/>
        </w:rPr>
      </w:pPr>
      <w:r>
        <w:rPr>
          <w:rFonts w:cs="Arial"/>
          <w:b/>
        </w:rPr>
        <w:t>Kritérium plnění:</w:t>
      </w:r>
      <w:r w:rsidRPr="001754B8">
        <w:t xml:space="preserve"> </w:t>
      </w:r>
      <w:r w:rsidRPr="00E50906">
        <w:t>Ustavení pracovní skupiny a existence výstupu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24846C02"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5CE2C"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33E28"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1D7AA7EE"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B505D" w14:textId="6073F8B1" w:rsidR="008914F0" w:rsidRPr="00093EBE" w:rsidRDefault="008914F0" w:rsidP="008914F0">
            <w:pPr>
              <w:spacing w:after="0"/>
              <w:jc w:val="both"/>
              <w:rPr>
                <w:rFonts w:ascii="Arial" w:hAnsi="Arial" w:cs="Arial"/>
                <w:color w:val="000000" w:themeColor="text1"/>
              </w:rPr>
            </w:pPr>
            <w:r w:rsidRPr="00B526BD">
              <w:rPr>
                <w:rFonts w:ascii="Arial" w:hAnsi="Arial" w:cs="Arial"/>
                <w:color w:val="000000" w:themeColor="text1"/>
              </w:rPr>
              <w:t>ÚV ČR (OLP): Nebylo doposud rea</w:t>
            </w:r>
            <w:r w:rsidR="00093EBE">
              <w:rPr>
                <w:rFonts w:ascii="Arial" w:hAnsi="Arial" w:cs="Arial"/>
                <w:color w:val="000000" w:themeColor="text1"/>
              </w:rPr>
              <w:t>lizováno.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6B06A" w14:textId="77777777" w:rsidR="008914F0" w:rsidRPr="001E7E55" w:rsidRDefault="008914F0" w:rsidP="008914F0">
            <w:pPr>
              <w:spacing w:after="0"/>
              <w:jc w:val="center"/>
              <w:rPr>
                <w:rFonts w:ascii="Arial" w:hAnsi="Arial" w:cs="Arial"/>
                <w:b/>
                <w:color w:val="FF0000"/>
              </w:rPr>
            </w:pPr>
            <w:r w:rsidRPr="001E7E55">
              <w:rPr>
                <w:rFonts w:ascii="Arial" w:hAnsi="Arial" w:cs="Arial"/>
                <w:b/>
                <w:color w:val="FF0000"/>
              </w:rPr>
              <w:t>Neplněno</w:t>
            </w:r>
          </w:p>
        </w:tc>
      </w:tr>
    </w:tbl>
    <w:p w14:paraId="05890BA3" w14:textId="77777777" w:rsidR="008914F0" w:rsidRPr="001E7E5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5" w:name="_Toc166410288"/>
      <w:proofErr w:type="gramStart"/>
      <w:r>
        <w:rPr>
          <w:rFonts w:cs="Times New Roman"/>
          <w:bCs w:val="0"/>
          <w:i w:val="0"/>
          <w:iCs w:val="0"/>
          <w:color w:val="2F5496" w:themeColor="accent5" w:themeShade="BF"/>
          <w:sz w:val="24"/>
          <w:szCs w:val="20"/>
          <w:lang w:eastAsia="ar-SA"/>
        </w:rPr>
        <w:t>Opatření G.</w:t>
      </w:r>
      <w:r w:rsidRPr="001E7E55">
        <w:rPr>
          <w:rFonts w:cs="Times New Roman"/>
          <w:bCs w:val="0"/>
          <w:i w:val="0"/>
          <w:iCs w:val="0"/>
          <w:color w:val="2F5496" w:themeColor="accent5" w:themeShade="BF"/>
          <w:sz w:val="24"/>
          <w:szCs w:val="20"/>
          <w:lang w:eastAsia="ar-SA"/>
        </w:rPr>
        <w:t>3.9</w:t>
      </w:r>
      <w:proofErr w:type="gramEnd"/>
      <w:r w:rsidRPr="001E7E55">
        <w:rPr>
          <w:rFonts w:cs="Times New Roman"/>
          <w:bCs w:val="0"/>
          <w:i w:val="0"/>
          <w:iCs w:val="0"/>
          <w:color w:val="2F5496" w:themeColor="accent5" w:themeShade="BF"/>
          <w:sz w:val="24"/>
          <w:szCs w:val="20"/>
          <w:lang w:eastAsia="ar-SA"/>
        </w:rPr>
        <w:t>. Realizovat výzkum zaměřený na prevalenci duševních onemocnění v romské populaci, detekci rizikových a protektivních kovariátů, stigmatizaci, přístup k odborné péči a porozumění konceptu duševního onem</w:t>
      </w:r>
      <w:r>
        <w:rPr>
          <w:rFonts w:cs="Times New Roman"/>
          <w:bCs w:val="0"/>
          <w:i w:val="0"/>
          <w:iCs w:val="0"/>
          <w:color w:val="2F5496" w:themeColor="accent5" w:themeShade="BF"/>
          <w:sz w:val="24"/>
          <w:szCs w:val="20"/>
          <w:lang w:eastAsia="ar-SA"/>
        </w:rPr>
        <w:t>ocnění v romské populaci obecně</w:t>
      </w:r>
      <w:bookmarkEnd w:id="345"/>
    </w:p>
    <w:p w14:paraId="75902C33"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2021-2025</w:t>
      </w:r>
    </w:p>
    <w:p w14:paraId="36FCA560"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4E5B5F">
        <w:rPr>
          <w:rFonts w:ascii="Arial" w:eastAsia="Times New Roman" w:hAnsi="Arial" w:cs="Arial"/>
          <w:lang w:eastAsia="ar-SA"/>
        </w:rPr>
        <w:t>NÚDZ</w:t>
      </w:r>
    </w:p>
    <w:p w14:paraId="15612FAA"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4E5B5F">
        <w:rPr>
          <w:rFonts w:cs="Arial"/>
        </w:rPr>
        <w:t>X</w:t>
      </w:r>
    </w:p>
    <w:p w14:paraId="4C6E53CA" w14:textId="77777777" w:rsidR="008914F0" w:rsidRPr="001E7E55" w:rsidRDefault="008914F0" w:rsidP="008914F0">
      <w:pPr>
        <w:pStyle w:val="Standard"/>
        <w:spacing w:before="0" w:after="120" w:line="240" w:lineRule="auto"/>
        <w:ind w:left="0"/>
        <w:rPr>
          <w:rFonts w:cs="Arial"/>
          <w:szCs w:val="22"/>
        </w:rPr>
      </w:pPr>
      <w:r>
        <w:rPr>
          <w:rFonts w:cs="Arial"/>
          <w:b/>
        </w:rPr>
        <w:t>Kritérium plnění:</w:t>
      </w:r>
      <w:r w:rsidRPr="001754B8">
        <w:t xml:space="preserve"> </w:t>
      </w:r>
      <w:r w:rsidRPr="004E5B5F">
        <w:t>Realizace výzkumu</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14C521B2"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14DB7"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F3D72"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621BF66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AA76FD" w14:textId="77777777" w:rsidR="008914F0" w:rsidRPr="007970A6" w:rsidRDefault="008914F0" w:rsidP="008914F0">
            <w:pPr>
              <w:spacing w:after="0"/>
              <w:jc w:val="both"/>
              <w:rPr>
                <w:rFonts w:ascii="Arial" w:hAnsi="Arial" w:cs="Arial"/>
                <w:color w:val="70AD47" w:themeColor="accent6"/>
              </w:rPr>
            </w:pPr>
            <w:r w:rsidRPr="00B526BD">
              <w:rPr>
                <w:rFonts w:ascii="Arial" w:hAnsi="Arial" w:cs="Arial"/>
                <w:color w:val="000000" w:themeColor="text1"/>
              </w:rPr>
              <w:lastRenderedPageBreak/>
              <w:t>Ve věci výzkumu  zaměřeného na prevalenci duševních onemocnění v romské populaci, detekci rizikových a protektivních kovariátů, stigmatizaci, přístup k odborné péči a porozumění konceptu duševního onemocnění v romské populaci obecně v roce 2023 nedošlo k jeho realizaci. Ve spolupráci s koordinátory zdraví a SZÚ došlo k určitým aktivitám v této věci, nicméně realizace výzkumu je závislá na přidělení finančních zdrojů, ke kterému nedošlo</w:t>
            </w:r>
            <w:r w:rsidR="001F5893">
              <w:rPr>
                <w:rFonts w:ascii="Arial" w:hAnsi="Arial" w:cs="Arial"/>
                <w:color w:val="000000" w:themeColor="text1"/>
              </w:rPr>
              <w:t>,</w:t>
            </w:r>
            <w:r w:rsidRPr="00B526BD">
              <w:rPr>
                <w:rFonts w:ascii="Arial" w:hAnsi="Arial" w:cs="Arial"/>
                <w:color w:val="000000" w:themeColor="text1"/>
              </w:rPr>
              <w:t xml:space="preserve"> a tedy výzkum v roce 2023 realizován nebyl.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3B322" w14:textId="77777777" w:rsidR="008914F0" w:rsidRPr="001E7E55" w:rsidRDefault="008914F0" w:rsidP="008914F0">
            <w:pPr>
              <w:spacing w:after="0"/>
              <w:jc w:val="center"/>
              <w:rPr>
                <w:rFonts w:ascii="Arial" w:hAnsi="Arial" w:cs="Arial"/>
                <w:b/>
                <w:color w:val="FF0000"/>
              </w:rPr>
            </w:pPr>
            <w:r>
              <w:rPr>
                <w:rFonts w:ascii="Arial" w:hAnsi="Arial" w:cs="Arial"/>
                <w:b/>
                <w:color w:val="00B0F0"/>
              </w:rPr>
              <w:t>P</w:t>
            </w:r>
            <w:r w:rsidRPr="003B49FE">
              <w:rPr>
                <w:rFonts w:ascii="Arial" w:hAnsi="Arial" w:cs="Arial"/>
                <w:b/>
                <w:color w:val="00B0F0"/>
              </w:rPr>
              <w:t>lněno</w:t>
            </w:r>
            <w:r>
              <w:rPr>
                <w:rFonts w:ascii="Arial" w:hAnsi="Arial" w:cs="Arial"/>
                <w:b/>
                <w:color w:val="00B0F0"/>
              </w:rPr>
              <w:t xml:space="preserve"> částečně</w:t>
            </w:r>
          </w:p>
        </w:tc>
      </w:tr>
    </w:tbl>
    <w:p w14:paraId="65C94341" w14:textId="77777777" w:rsidR="008914F0" w:rsidRDefault="008914F0" w:rsidP="008914F0">
      <w:pPr>
        <w:pStyle w:val="Nadpis3"/>
        <w:spacing w:before="240" w:after="240"/>
        <w:rPr>
          <w:lang w:eastAsia="cs-CZ"/>
        </w:rPr>
      </w:pPr>
      <w:bookmarkStart w:id="346" w:name="_Toc149331836"/>
      <w:bookmarkStart w:id="347" w:name="_Toc166410289"/>
      <w:r>
        <w:rPr>
          <w:lang w:eastAsia="ar-SA"/>
        </w:rPr>
        <w:t xml:space="preserve">Strategický cíl: </w:t>
      </w:r>
      <w:proofErr w:type="gramStart"/>
      <w:r w:rsidRPr="00E50906">
        <w:rPr>
          <w:lang w:eastAsia="ar-SA"/>
        </w:rPr>
        <w:t>G.4 Zajistit</w:t>
      </w:r>
      <w:proofErr w:type="gramEnd"/>
      <w:r w:rsidRPr="00E50906">
        <w:rPr>
          <w:lang w:eastAsia="ar-SA"/>
        </w:rPr>
        <w:t xml:space="preserve"> externí evaluaci SRI 2021-2030</w:t>
      </w:r>
      <w:bookmarkEnd w:id="346"/>
      <w:bookmarkEnd w:id="347"/>
    </w:p>
    <w:p w14:paraId="75261364" w14:textId="77777777" w:rsidR="008914F0" w:rsidRPr="007D3FA8"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8" w:name="_Toc166410290"/>
      <w:proofErr w:type="gramStart"/>
      <w:r>
        <w:rPr>
          <w:rFonts w:cs="Times New Roman"/>
          <w:bCs w:val="0"/>
          <w:i w:val="0"/>
          <w:iCs w:val="0"/>
          <w:color w:val="2F5496" w:themeColor="accent5" w:themeShade="BF"/>
          <w:sz w:val="24"/>
          <w:szCs w:val="20"/>
          <w:lang w:eastAsia="ar-SA"/>
        </w:rPr>
        <w:t xml:space="preserve">Opatření </w:t>
      </w:r>
      <w:r w:rsidRPr="007D3FA8">
        <w:rPr>
          <w:rFonts w:cs="Times New Roman"/>
          <w:bCs w:val="0"/>
          <w:i w:val="0"/>
          <w:iCs w:val="0"/>
          <w:color w:val="2F5496" w:themeColor="accent5" w:themeShade="BF"/>
          <w:sz w:val="24"/>
          <w:szCs w:val="20"/>
          <w:lang w:eastAsia="ar-SA"/>
        </w:rPr>
        <w:t>G.4.1</w:t>
      </w:r>
      <w:proofErr w:type="gramEnd"/>
      <w:r w:rsidRPr="007D3FA8">
        <w:rPr>
          <w:rFonts w:cs="Times New Roman"/>
          <w:bCs w:val="0"/>
          <w:i w:val="0"/>
          <w:iCs w:val="0"/>
          <w:color w:val="2F5496" w:themeColor="accent5" w:themeShade="BF"/>
          <w:sz w:val="24"/>
          <w:szCs w:val="20"/>
          <w:lang w:eastAsia="ar-SA"/>
        </w:rPr>
        <w:t xml:space="preserve"> Zajistit realizaci</w:t>
      </w:r>
      <w:r>
        <w:rPr>
          <w:rFonts w:cs="Times New Roman"/>
          <w:bCs w:val="0"/>
          <w:i w:val="0"/>
          <w:iCs w:val="0"/>
          <w:color w:val="2F5496" w:themeColor="accent5" w:themeShade="BF"/>
          <w:sz w:val="24"/>
          <w:szCs w:val="20"/>
          <w:lang w:eastAsia="ar-SA"/>
        </w:rPr>
        <w:t xml:space="preserve"> externí evaluace SRI 2021-2030</w:t>
      </w:r>
      <w:bookmarkEnd w:id="348"/>
    </w:p>
    <w:p w14:paraId="50C2CA0E"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2024-2025</w:t>
      </w:r>
    </w:p>
    <w:p w14:paraId="5BCE561F"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7D3FA8">
        <w:rPr>
          <w:rFonts w:ascii="Arial" w:eastAsia="Times New Roman" w:hAnsi="Arial" w:cs="Arial"/>
          <w:lang w:eastAsia="ar-SA"/>
        </w:rPr>
        <w:t>ÚV ČR (OLP)</w:t>
      </w:r>
    </w:p>
    <w:p w14:paraId="15CAD7B4"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4E5B5F">
        <w:rPr>
          <w:rFonts w:cs="Arial"/>
        </w:rPr>
        <w:t>X</w:t>
      </w:r>
    </w:p>
    <w:p w14:paraId="21C1D235" w14:textId="77777777" w:rsidR="008914F0" w:rsidRPr="001E7E55" w:rsidRDefault="008914F0" w:rsidP="008914F0">
      <w:pPr>
        <w:pStyle w:val="Standard"/>
        <w:spacing w:before="0" w:after="120" w:line="240" w:lineRule="auto"/>
        <w:ind w:left="0"/>
        <w:rPr>
          <w:rFonts w:cs="Arial"/>
          <w:szCs w:val="22"/>
        </w:rPr>
      </w:pPr>
      <w:r>
        <w:rPr>
          <w:rFonts w:cs="Arial"/>
          <w:b/>
        </w:rPr>
        <w:t>Kritérium plnění:</w:t>
      </w:r>
      <w:r w:rsidRPr="001754B8">
        <w:t xml:space="preserve"> </w:t>
      </w:r>
      <w:r w:rsidRPr="00E50906">
        <w:t>Existence evaluace do roku 2025, která bude zahrnovat doporučení na revizi cílů, opatření a indikátorů.</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E38CEE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A0F7A"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07517"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1A9823F"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6E5DC" w14:textId="77777777" w:rsidR="000C1E87" w:rsidRPr="001E7E55" w:rsidRDefault="001F5893" w:rsidP="008914F0">
            <w:pPr>
              <w:spacing w:after="0"/>
              <w:jc w:val="both"/>
              <w:rPr>
                <w:rFonts w:ascii="Arial" w:hAnsi="Arial" w:cs="Arial"/>
              </w:rPr>
            </w:pPr>
            <w:r w:rsidRPr="001F5893">
              <w:rPr>
                <w:rFonts w:ascii="Arial" w:hAnsi="Arial" w:cs="Arial"/>
                <w:color w:val="000000" w:themeColor="text1"/>
              </w:rPr>
              <w:t>Stav plnění „Nehodnoceno“ vyplývá z nastavené délky realizace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D169E" w14:textId="77777777" w:rsidR="008914F0" w:rsidRPr="001E7E55" w:rsidRDefault="008914F0" w:rsidP="008914F0">
            <w:pPr>
              <w:spacing w:after="0"/>
              <w:jc w:val="center"/>
              <w:rPr>
                <w:rFonts w:ascii="Arial" w:hAnsi="Arial" w:cs="Arial"/>
                <w:b/>
                <w:color w:val="FF0000"/>
              </w:rPr>
            </w:pPr>
            <w:r w:rsidRPr="0009197E">
              <w:rPr>
                <w:rFonts w:ascii="Arial" w:hAnsi="Arial" w:cs="Arial"/>
                <w:b/>
                <w:color w:val="FFC000" w:themeColor="accent4"/>
              </w:rPr>
              <w:t>Nehodnoceno</w:t>
            </w:r>
          </w:p>
        </w:tc>
      </w:tr>
    </w:tbl>
    <w:p w14:paraId="5EF64C01" w14:textId="77777777" w:rsidR="008914F0" w:rsidRPr="00802771"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49" w:name="_Toc166410291"/>
      <w:proofErr w:type="gramStart"/>
      <w:r>
        <w:rPr>
          <w:rFonts w:cs="Times New Roman"/>
          <w:bCs w:val="0"/>
          <w:i w:val="0"/>
          <w:iCs w:val="0"/>
          <w:color w:val="2F5496" w:themeColor="accent5" w:themeShade="BF"/>
          <w:sz w:val="24"/>
          <w:szCs w:val="20"/>
          <w:lang w:eastAsia="ar-SA"/>
        </w:rPr>
        <w:t xml:space="preserve">Opatření </w:t>
      </w:r>
      <w:r w:rsidRPr="00802771">
        <w:rPr>
          <w:rFonts w:cs="Times New Roman"/>
          <w:bCs w:val="0"/>
          <w:i w:val="0"/>
          <w:iCs w:val="0"/>
          <w:color w:val="2F5496" w:themeColor="accent5" w:themeShade="BF"/>
          <w:sz w:val="24"/>
          <w:szCs w:val="20"/>
          <w:lang w:eastAsia="ar-SA"/>
        </w:rPr>
        <w:t>G.4.2</w:t>
      </w:r>
      <w:proofErr w:type="gramEnd"/>
      <w:r w:rsidRPr="00802771">
        <w:rPr>
          <w:rFonts w:cs="Times New Roman"/>
          <w:bCs w:val="0"/>
          <w:i w:val="0"/>
          <w:iCs w:val="0"/>
          <w:color w:val="2F5496" w:themeColor="accent5" w:themeShade="BF"/>
          <w:sz w:val="24"/>
          <w:szCs w:val="20"/>
          <w:lang w:eastAsia="ar-SA"/>
        </w:rPr>
        <w:t xml:space="preserve"> Zapojit vybrané zástupce občanské společnosti do konzultačních procesů v rámci příprav vyhodnocení SRI</w:t>
      </w:r>
      <w:bookmarkEnd w:id="349"/>
    </w:p>
    <w:p w14:paraId="29CEA725" w14:textId="77777777" w:rsidR="008914F0" w:rsidRPr="00802771"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50" w:name="_Toc166410292"/>
      <w:proofErr w:type="gramStart"/>
      <w:r>
        <w:rPr>
          <w:rFonts w:cs="Times New Roman"/>
          <w:bCs w:val="0"/>
          <w:i w:val="0"/>
          <w:iCs w:val="0"/>
          <w:color w:val="2F5496" w:themeColor="accent5" w:themeShade="BF"/>
          <w:sz w:val="24"/>
          <w:szCs w:val="20"/>
          <w:lang w:eastAsia="ar-SA"/>
        </w:rPr>
        <w:t>Opatření</w:t>
      </w:r>
      <w:r w:rsidRPr="00802771">
        <w:rPr>
          <w:rFonts w:cs="Times New Roman"/>
          <w:bCs w:val="0"/>
          <w:i w:val="0"/>
          <w:iCs w:val="0"/>
          <w:color w:val="2F5496" w:themeColor="accent5" w:themeShade="BF"/>
          <w:sz w:val="24"/>
          <w:szCs w:val="20"/>
          <w:lang w:eastAsia="ar-SA"/>
        </w:rPr>
        <w:t xml:space="preserve"> G.4.3</w:t>
      </w:r>
      <w:proofErr w:type="gramEnd"/>
      <w:r w:rsidRPr="00802771">
        <w:rPr>
          <w:rFonts w:cs="Times New Roman"/>
          <w:bCs w:val="0"/>
          <w:i w:val="0"/>
          <w:iCs w:val="0"/>
          <w:color w:val="2F5496" w:themeColor="accent5" w:themeShade="BF"/>
          <w:sz w:val="24"/>
          <w:szCs w:val="20"/>
          <w:lang w:eastAsia="ar-SA"/>
        </w:rPr>
        <w:t xml:space="preserve"> Jmenovat zástupce nestátních neziskových organizací do Výboru pro naplňování strategie romské integrace</w:t>
      </w:r>
      <w:bookmarkEnd w:id="350"/>
    </w:p>
    <w:p w14:paraId="77EF0124"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270BC5F4"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7D3FA8">
        <w:rPr>
          <w:rFonts w:ascii="Arial" w:eastAsia="Times New Roman" w:hAnsi="Arial" w:cs="Arial"/>
          <w:lang w:eastAsia="ar-SA"/>
        </w:rPr>
        <w:t>ÚV ČR (OLP)</w:t>
      </w:r>
    </w:p>
    <w:p w14:paraId="09B5EF7F"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4E5B5F">
        <w:rPr>
          <w:rFonts w:cs="Arial"/>
        </w:rPr>
        <w:t>X</w:t>
      </w:r>
    </w:p>
    <w:p w14:paraId="23B1840D" w14:textId="77777777" w:rsidR="008914F0" w:rsidRDefault="008914F0" w:rsidP="008914F0">
      <w:pPr>
        <w:pStyle w:val="Standard"/>
        <w:spacing w:before="0" w:after="120" w:line="240" w:lineRule="auto"/>
        <w:ind w:left="0"/>
      </w:pPr>
      <w:r>
        <w:rPr>
          <w:rFonts w:cs="Arial"/>
          <w:b/>
        </w:rPr>
        <w:t>Kritérium plnění:</w:t>
      </w:r>
    </w:p>
    <w:p w14:paraId="6C23A0F1" w14:textId="77777777" w:rsidR="008914F0" w:rsidRPr="00802771" w:rsidRDefault="008914F0" w:rsidP="008914F0">
      <w:pPr>
        <w:pStyle w:val="Standard"/>
        <w:numPr>
          <w:ilvl w:val="0"/>
          <w:numId w:val="92"/>
        </w:numPr>
        <w:spacing w:before="0" w:after="120" w:line="240" w:lineRule="auto"/>
        <w:rPr>
          <w:rFonts w:cs="Arial"/>
          <w:szCs w:val="22"/>
        </w:rPr>
      </w:pPr>
      <w:r w:rsidRPr="00802771">
        <w:rPr>
          <w:rFonts w:cs="Arial"/>
          <w:szCs w:val="22"/>
        </w:rPr>
        <w:t>Počet zástupců romské občanské společnosti (včetně NNO) zapojených do vyhodnocování strategie romské integrace a přípravy jejích revizí (každoročně)</w:t>
      </w:r>
    </w:p>
    <w:p w14:paraId="2DE21C90" w14:textId="77777777" w:rsidR="008914F0" w:rsidRPr="00802771" w:rsidRDefault="008914F0" w:rsidP="008914F0">
      <w:pPr>
        <w:pStyle w:val="Standard"/>
        <w:numPr>
          <w:ilvl w:val="0"/>
          <w:numId w:val="92"/>
        </w:numPr>
        <w:spacing w:before="0" w:after="120" w:line="240" w:lineRule="auto"/>
        <w:rPr>
          <w:rFonts w:cs="Arial"/>
          <w:szCs w:val="22"/>
        </w:rPr>
      </w:pPr>
      <w:r w:rsidRPr="00802771">
        <w:rPr>
          <w:rFonts w:cs="Arial"/>
          <w:szCs w:val="22"/>
        </w:rPr>
        <w:t>Počet zástupců z nestátních neziskových organizací jmenovaných do Výboru pro naplňování strategie romské integrace</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8DB6E8B"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E8013"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448D8"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53ED904D"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CAFCC"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a) materiál byl před předložením vládě poskytnut k připomínkám všem členům Rady vlády pro záležitosti romské menšiny, včetně občanských členů (12), vybraným výborům Rady, krajským koordinátorům pro romské záležitosti a NNO.</w:t>
            </w:r>
          </w:p>
          <w:p w14:paraId="2E611521" w14:textId="77777777" w:rsidR="008914F0" w:rsidRPr="00802771" w:rsidRDefault="008914F0" w:rsidP="008914F0">
            <w:pPr>
              <w:spacing w:after="0"/>
              <w:jc w:val="both"/>
              <w:rPr>
                <w:rFonts w:ascii="Arial" w:hAnsi="Arial" w:cs="Arial"/>
              </w:rPr>
            </w:pPr>
            <w:r w:rsidRPr="00B526BD">
              <w:rPr>
                <w:rFonts w:ascii="Arial" w:hAnsi="Arial" w:cs="Arial"/>
                <w:color w:val="000000" w:themeColor="text1"/>
              </w:rPr>
              <w:t>b) žádný zástupce NNO není ve Výboru jmenován; Výbor má 4 zástupce občanské společnosti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45BAB" w14:textId="77777777" w:rsidR="008914F0" w:rsidRPr="00802771" w:rsidRDefault="008914F0" w:rsidP="008914F0">
            <w:pPr>
              <w:spacing w:after="0"/>
              <w:jc w:val="center"/>
              <w:rPr>
                <w:rFonts w:ascii="Arial" w:hAnsi="Arial" w:cs="Arial"/>
                <w:b/>
                <w:color w:val="00B0F0"/>
              </w:rPr>
            </w:pPr>
            <w:r w:rsidRPr="00802771">
              <w:rPr>
                <w:rFonts w:ascii="Arial" w:hAnsi="Arial" w:cs="Arial"/>
                <w:b/>
                <w:color w:val="00B0F0"/>
              </w:rPr>
              <w:t>Plněno částečně</w:t>
            </w:r>
          </w:p>
        </w:tc>
      </w:tr>
    </w:tbl>
    <w:p w14:paraId="5BC5CA5D" w14:textId="77777777" w:rsidR="008914F0" w:rsidRDefault="008914F0" w:rsidP="008914F0">
      <w:pPr>
        <w:pStyle w:val="Nadpis3"/>
        <w:spacing w:before="240" w:after="240"/>
        <w:rPr>
          <w:lang w:eastAsia="ar-SA"/>
        </w:rPr>
      </w:pPr>
      <w:bookmarkStart w:id="351" w:name="_Toc149331837"/>
      <w:bookmarkStart w:id="352" w:name="_Toc166410293"/>
      <w:r>
        <w:rPr>
          <w:lang w:eastAsia="ar-SA"/>
        </w:rPr>
        <w:lastRenderedPageBreak/>
        <w:t xml:space="preserve">Strategický cíl: </w:t>
      </w:r>
      <w:proofErr w:type="gramStart"/>
      <w:r>
        <w:rPr>
          <w:lang w:eastAsia="ar-SA"/>
        </w:rPr>
        <w:t>G.5 Zajistit</w:t>
      </w:r>
      <w:proofErr w:type="gramEnd"/>
      <w:r>
        <w:rPr>
          <w:lang w:eastAsia="ar-SA"/>
        </w:rPr>
        <w:t xml:space="preserve"> zdroje pro plnění Strategie romské integrace 2021 – 2030</w:t>
      </w:r>
      <w:bookmarkEnd w:id="351"/>
      <w:bookmarkEnd w:id="352"/>
    </w:p>
    <w:p w14:paraId="4DF13D4F" w14:textId="77777777" w:rsidR="008914F0" w:rsidRPr="00802771"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53" w:name="_Toc166410294"/>
      <w:proofErr w:type="gramStart"/>
      <w:r>
        <w:rPr>
          <w:rFonts w:cs="Times New Roman"/>
          <w:bCs w:val="0"/>
          <w:i w:val="0"/>
          <w:iCs w:val="0"/>
          <w:color w:val="2F5496" w:themeColor="accent5" w:themeShade="BF"/>
          <w:sz w:val="24"/>
          <w:szCs w:val="20"/>
          <w:lang w:eastAsia="ar-SA"/>
        </w:rPr>
        <w:t xml:space="preserve">Opatření </w:t>
      </w:r>
      <w:r w:rsidRPr="00802771">
        <w:rPr>
          <w:rFonts w:cs="Times New Roman"/>
          <w:bCs w:val="0"/>
          <w:i w:val="0"/>
          <w:iCs w:val="0"/>
          <w:color w:val="2F5496" w:themeColor="accent5" w:themeShade="BF"/>
          <w:sz w:val="24"/>
          <w:szCs w:val="20"/>
          <w:lang w:eastAsia="ar-SA"/>
        </w:rPr>
        <w:t>G.5.1</w:t>
      </w:r>
      <w:proofErr w:type="gramEnd"/>
      <w:r w:rsidRPr="00802771">
        <w:rPr>
          <w:rFonts w:cs="Times New Roman"/>
          <w:bCs w:val="0"/>
          <w:i w:val="0"/>
          <w:iCs w:val="0"/>
          <w:color w:val="2F5496" w:themeColor="accent5" w:themeShade="BF"/>
          <w:sz w:val="24"/>
          <w:szCs w:val="20"/>
          <w:lang w:eastAsia="ar-SA"/>
        </w:rPr>
        <w:t xml:space="preserve"> Začlenit článek 4, specifického cíle viii a) nařízení Evropského parlamentu a Rady o společných ustanoveních o Evropském sociálním fondu plus do operačních programů</w:t>
      </w:r>
      <w:bookmarkEnd w:id="353"/>
    </w:p>
    <w:p w14:paraId="3AC9CC47"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6AAE8BB1"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sidRPr="00802771">
        <w:rPr>
          <w:rFonts w:ascii="Arial" w:eastAsia="Times New Roman" w:hAnsi="Arial" w:cs="Arial"/>
          <w:lang w:eastAsia="ar-SA"/>
        </w:rPr>
        <w:t>MPSV, MŠMT, MMR</w:t>
      </w:r>
    </w:p>
    <w:p w14:paraId="45320594"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0761E3">
        <w:t>ÚV ČR</w:t>
      </w:r>
    </w:p>
    <w:p w14:paraId="2B0CD768" w14:textId="77777777" w:rsidR="008914F0" w:rsidRPr="00802771" w:rsidRDefault="008914F0" w:rsidP="008914F0">
      <w:pPr>
        <w:pStyle w:val="Standard"/>
        <w:spacing w:before="0" w:after="120" w:line="240" w:lineRule="auto"/>
        <w:ind w:left="0"/>
        <w:rPr>
          <w:rFonts w:cs="Arial"/>
          <w:szCs w:val="22"/>
        </w:rPr>
      </w:pPr>
      <w:r>
        <w:rPr>
          <w:rFonts w:cs="Arial"/>
          <w:b/>
        </w:rPr>
        <w:t>Kritérium plnění:</w:t>
      </w:r>
      <w:r w:rsidRPr="00802771">
        <w:t xml:space="preserve"> </w:t>
      </w:r>
      <w:r w:rsidRPr="000761E3">
        <w:t xml:space="preserve">Článek 4, specifického cíle viii a) nařízení Evropského parlamentu a Rady o společných ustanoveních o Evropském sociálním fondu plus je přijat  </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4DA28B62"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0860D"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36F52"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3997620D"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A0C56"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MPSV: V OPZ+ tento specifický cíl vytvořen. Jedná se o SC 2.3 j) prosazovat socioekonomickou integraci marginalizovaných komunit, jako jsou Romové.</w:t>
            </w:r>
          </w:p>
          <w:p w14:paraId="35482200" w14:textId="77777777" w:rsidR="008914F0" w:rsidRPr="00B526BD" w:rsidRDefault="008914F0" w:rsidP="008914F0">
            <w:pPr>
              <w:spacing w:after="0"/>
              <w:jc w:val="both"/>
              <w:rPr>
                <w:rFonts w:ascii="Arial" w:hAnsi="Arial" w:cs="Arial"/>
                <w:color w:val="000000" w:themeColor="text1"/>
              </w:rPr>
            </w:pPr>
          </w:p>
          <w:p w14:paraId="2B4D1D10"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MŠMT: IV:Do </w:t>
            </w:r>
            <w:proofErr w:type="gramStart"/>
            <w:r w:rsidRPr="00B526BD">
              <w:rPr>
                <w:rFonts w:ascii="Arial" w:hAnsi="Arial" w:cs="Arial"/>
                <w:color w:val="000000" w:themeColor="text1"/>
              </w:rPr>
              <w:t>OP</w:t>
            </w:r>
            <w:proofErr w:type="gramEnd"/>
            <w:r w:rsidRPr="00B526BD">
              <w:rPr>
                <w:rFonts w:ascii="Arial" w:hAnsi="Arial" w:cs="Arial"/>
                <w:color w:val="000000" w:themeColor="text1"/>
              </w:rPr>
              <w:t xml:space="preserve"> JAK byl implementován specifický cíl 2.4 Prosazovat socioekonomickou integraci marginalizovaných komunit, jako jsou Romové.</w:t>
            </w:r>
          </w:p>
          <w:p w14:paraId="4860B818" w14:textId="77777777" w:rsidR="008914F0" w:rsidRPr="00B526BD" w:rsidRDefault="008914F0" w:rsidP="008914F0">
            <w:pPr>
              <w:spacing w:after="0"/>
              <w:jc w:val="both"/>
              <w:rPr>
                <w:rFonts w:ascii="Arial" w:hAnsi="Arial" w:cs="Arial"/>
                <w:color w:val="000000" w:themeColor="text1"/>
              </w:rPr>
            </w:pPr>
          </w:p>
          <w:p w14:paraId="41833CEC" w14:textId="77777777" w:rsidR="008914F0" w:rsidRPr="00802771" w:rsidRDefault="008914F0" w:rsidP="008914F0">
            <w:pPr>
              <w:spacing w:after="0"/>
              <w:jc w:val="both"/>
              <w:rPr>
                <w:rFonts w:ascii="Arial" w:hAnsi="Arial" w:cs="Arial"/>
              </w:rPr>
            </w:pPr>
            <w:r w:rsidRPr="00B526BD">
              <w:rPr>
                <w:rFonts w:ascii="Arial" w:hAnsi="Arial" w:cs="Arial"/>
                <w:color w:val="000000" w:themeColor="text1"/>
              </w:rPr>
              <w:t>MMR: Dohoda o partnerství, jako stěžejní zastřešující strategický dokument implementace EU fondů ukládá integraci marginalizovaných skupin včetně Romů, a to rovněž uplatňováním koordinovaného přístupu při práci v lokalitách, v nichž jsou zastoupeni Romové. OP JAK a OPZ+ uplatňují článek  4, SC viii a). (ESF+). Pro IROP je irelevantní.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4F928" w14:textId="77777777" w:rsidR="008914F0" w:rsidRPr="00802771" w:rsidRDefault="008914F0" w:rsidP="008914F0">
            <w:pPr>
              <w:spacing w:after="0"/>
              <w:jc w:val="center"/>
              <w:rPr>
                <w:rFonts w:ascii="Arial" w:hAnsi="Arial" w:cs="Arial"/>
                <w:b/>
                <w:color w:val="00B0F0"/>
              </w:rPr>
            </w:pPr>
            <w:r w:rsidRPr="001F5893">
              <w:rPr>
                <w:rFonts w:ascii="Arial" w:hAnsi="Arial" w:cs="Arial"/>
                <w:b/>
                <w:color w:val="00B050"/>
              </w:rPr>
              <w:t>Plněno</w:t>
            </w:r>
          </w:p>
        </w:tc>
      </w:tr>
    </w:tbl>
    <w:p w14:paraId="7F99637C" w14:textId="77777777" w:rsidR="008914F0" w:rsidRPr="00666ADF"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54" w:name="_Toc166410295"/>
      <w:proofErr w:type="gramStart"/>
      <w:r>
        <w:rPr>
          <w:rFonts w:cs="Times New Roman"/>
          <w:bCs w:val="0"/>
          <w:i w:val="0"/>
          <w:iCs w:val="0"/>
          <w:color w:val="2F5496" w:themeColor="accent5" w:themeShade="BF"/>
          <w:sz w:val="24"/>
          <w:szCs w:val="20"/>
          <w:lang w:eastAsia="ar-SA"/>
        </w:rPr>
        <w:t xml:space="preserve">Opatření </w:t>
      </w:r>
      <w:r w:rsidRPr="00666ADF">
        <w:rPr>
          <w:rFonts w:cs="Times New Roman"/>
          <w:bCs w:val="0"/>
          <w:i w:val="0"/>
          <w:iCs w:val="0"/>
          <w:color w:val="2F5496" w:themeColor="accent5" w:themeShade="BF"/>
          <w:sz w:val="24"/>
          <w:szCs w:val="20"/>
          <w:lang w:eastAsia="ar-SA"/>
        </w:rPr>
        <w:t>G.5.2</w:t>
      </w:r>
      <w:proofErr w:type="gramEnd"/>
      <w:r w:rsidRPr="00666ADF">
        <w:rPr>
          <w:rFonts w:cs="Times New Roman"/>
          <w:bCs w:val="0"/>
          <w:i w:val="0"/>
          <w:iCs w:val="0"/>
          <w:color w:val="2F5496" w:themeColor="accent5" w:themeShade="BF"/>
          <w:sz w:val="24"/>
          <w:szCs w:val="20"/>
          <w:lang w:eastAsia="ar-SA"/>
        </w:rPr>
        <w:t xml:space="preserve"> Zavést možnost spolufinancování projektů ze státního rozpočtu formou dobrovolnictví ve výši 10 % z celkových nákladů projektu</w:t>
      </w:r>
      <w:bookmarkEnd w:id="354"/>
    </w:p>
    <w:p w14:paraId="3A8A994A"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72276E7E"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vše</w:t>
      </w:r>
      <w:r w:rsidRPr="00666ADF">
        <w:rPr>
          <w:rFonts w:ascii="Arial" w:eastAsia="Times New Roman" w:hAnsi="Arial" w:cs="Arial"/>
          <w:lang w:eastAsia="ar-SA"/>
        </w:rPr>
        <w:t>chny resorty</w:t>
      </w:r>
    </w:p>
    <w:p w14:paraId="6DC6C3F8"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0761E3">
        <w:t>ÚV ČR</w:t>
      </w:r>
    </w:p>
    <w:p w14:paraId="7D58E605" w14:textId="77777777" w:rsidR="008914F0" w:rsidRPr="00802771" w:rsidRDefault="008914F0" w:rsidP="008914F0">
      <w:pPr>
        <w:pStyle w:val="Standard"/>
        <w:spacing w:before="0" w:after="120" w:line="240" w:lineRule="auto"/>
        <w:ind w:left="0"/>
        <w:rPr>
          <w:rFonts w:cs="Arial"/>
          <w:szCs w:val="22"/>
        </w:rPr>
      </w:pPr>
      <w:r>
        <w:rPr>
          <w:rFonts w:cs="Arial"/>
          <w:b/>
        </w:rPr>
        <w:t>Kritérium plnění:</w:t>
      </w:r>
      <w:r w:rsidRPr="00802771">
        <w:t xml:space="preserve"> </w:t>
      </w:r>
      <w:r w:rsidRPr="000761E3">
        <w:t>Počet výzev s možností spolufinancování projektů formou dobrovolnictví</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3158E20A"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D416E"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3FD4B"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0C3C1E1E"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47186"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ÚV ČR: Ve všech dotačních programech ÚV ČR je umožněno spolufinancování projektů formou dobrovolnictví do výše 10 %.</w:t>
            </w:r>
          </w:p>
          <w:p w14:paraId="0BE3FDFF" w14:textId="77777777" w:rsidR="008914F0" w:rsidRPr="00B526BD" w:rsidRDefault="008914F0" w:rsidP="008914F0">
            <w:pPr>
              <w:spacing w:after="0"/>
              <w:jc w:val="both"/>
              <w:rPr>
                <w:rFonts w:ascii="Arial" w:hAnsi="Arial" w:cs="Arial"/>
                <w:color w:val="000000" w:themeColor="text1"/>
              </w:rPr>
            </w:pPr>
          </w:p>
          <w:p w14:paraId="4493CAB8"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MPSV: Opatření se týká zavedení spolufinancování projektů financovaných ze státního rozpočtu formou dobrovolnictví. Není tedy relevantní pro OPZ+. Přesto pro informaci uvádíme, že ve Specifické části pravidel pro žadatele a příjemce v rámci OPZ+ pro projekty s přímými a nepřímými náklady a pro projekty financované s využitím paušálních sazeb (dokument je zveřejněn na </w:t>
            </w:r>
            <w:r w:rsidRPr="00B526BD">
              <w:rPr>
                <w:rFonts w:ascii="Arial" w:hAnsi="Arial" w:cs="Arial"/>
                <w:color w:val="000000" w:themeColor="text1"/>
              </w:rPr>
              <w:lastRenderedPageBreak/>
              <w:t>www.esfcr.cz) je zavedeno a nastaveny podmínky pro využití dobrovolné práce pro spolufinancování projektu v rámci kapitoly k věcným příspěvkům.</w:t>
            </w:r>
          </w:p>
          <w:p w14:paraId="74D4DFB0" w14:textId="77777777" w:rsidR="008914F0" w:rsidRPr="00B526BD" w:rsidRDefault="008914F0" w:rsidP="008914F0">
            <w:pPr>
              <w:spacing w:after="0"/>
              <w:jc w:val="both"/>
              <w:rPr>
                <w:rFonts w:ascii="Arial" w:hAnsi="Arial" w:cs="Arial"/>
                <w:color w:val="000000" w:themeColor="text1"/>
              </w:rPr>
            </w:pPr>
          </w:p>
          <w:p w14:paraId="259663E4"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MŠMT: Spolufinancování formou dobrovolnictví MŠMT v rámci vyhlašovaných výzev nezavedlo, ale u několika výzev není požadováno žádné spolufinancován a je možné žádat až o 100 % nákladů (DP Podpora integrace romské menšiny, DP Podpora romských žáků a studentů SŠ a VOŠ).</w:t>
            </w:r>
          </w:p>
          <w:p w14:paraId="1582EC89" w14:textId="77777777" w:rsidR="008914F0" w:rsidRPr="00B526BD" w:rsidRDefault="008914F0" w:rsidP="008914F0">
            <w:pPr>
              <w:spacing w:after="0"/>
              <w:jc w:val="both"/>
              <w:rPr>
                <w:rFonts w:ascii="Arial" w:hAnsi="Arial" w:cs="Arial"/>
                <w:color w:val="000000" w:themeColor="text1"/>
              </w:rPr>
            </w:pPr>
          </w:p>
          <w:p w14:paraId="5AB8FAEA"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MMR: Spolufinancování projektů v gesci MMR (tj. IROP) ze státního rozpočtu se řídí metodikou Ministerstva financí, která možnost zavedení dobrovolnictví nezohledňuje.</w:t>
            </w:r>
          </w:p>
          <w:p w14:paraId="057ED73A" w14:textId="77777777" w:rsidR="008914F0" w:rsidRPr="00B526BD" w:rsidRDefault="008914F0" w:rsidP="008914F0">
            <w:pPr>
              <w:spacing w:after="0"/>
              <w:jc w:val="both"/>
              <w:rPr>
                <w:rFonts w:ascii="Arial" w:hAnsi="Arial" w:cs="Arial"/>
                <w:color w:val="000000" w:themeColor="text1"/>
              </w:rPr>
            </w:pPr>
          </w:p>
          <w:p w14:paraId="6E1374FB"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MPO: MPO danou problematiku v rámci své působnosti neřeší</w:t>
            </w:r>
          </w:p>
          <w:p w14:paraId="7B7BA1C3" w14:textId="77777777" w:rsidR="008914F0" w:rsidRPr="00B526BD" w:rsidRDefault="008914F0" w:rsidP="008914F0">
            <w:pPr>
              <w:spacing w:after="0"/>
              <w:jc w:val="both"/>
              <w:rPr>
                <w:rFonts w:ascii="Arial" w:hAnsi="Arial" w:cs="Arial"/>
                <w:color w:val="000000" w:themeColor="text1"/>
              </w:rPr>
            </w:pPr>
          </w:p>
          <w:p w14:paraId="50F9BB49"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MZd: Ministerstvo zdravotnictví podporuje dobrovolnictví ve zdravotnických zařízeních. V roce 2023 byla vyhlášena Cena ministra zdravotnictví za rozvoj dobrovolnictví ve zdravotnictví poskytovatelům zdravotních služeb.</w:t>
            </w:r>
            <w:r w:rsidRPr="00B526BD">
              <w:rPr>
                <w:rStyle w:val="Znakapoznpodarou"/>
                <w:rFonts w:ascii="Arial" w:hAnsi="Arial" w:cs="Arial"/>
                <w:color w:val="000000" w:themeColor="text1"/>
              </w:rPr>
              <w:footnoteReference w:id="4"/>
            </w:r>
          </w:p>
          <w:p w14:paraId="1792CCB1" w14:textId="77777777" w:rsidR="008914F0" w:rsidRPr="00B526BD" w:rsidRDefault="008914F0" w:rsidP="008914F0">
            <w:pPr>
              <w:spacing w:after="0"/>
              <w:jc w:val="both"/>
              <w:rPr>
                <w:rFonts w:ascii="Arial" w:hAnsi="Arial" w:cs="Arial"/>
                <w:color w:val="000000" w:themeColor="text1"/>
              </w:rPr>
            </w:pPr>
          </w:p>
          <w:p w14:paraId="75C36EBA"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MV: V dotačním programu MV: Rozvoj dobrovolnické služby (v souladu s § 11 zákona č. 198/2002 Sb., o dobrovolnické službě) lze v souladu s uvedenými Zásadami vlády čerpat 10% kofinancování dobrovolnickou činností u všech zaměření dobrovolnické služby, včetně těch zaměřených na podporu romské menšiny. Tato možnost je zakotvena i v dotačním programu Prevence sociálně patologických jevů se zaměřením na prevenci a eliminaci domácího násilí prostřednictvím práce s násilnými osobami a osobami nezvládajícími agresi ve vztazích.</w:t>
            </w:r>
          </w:p>
          <w:p w14:paraId="657BB9E6" w14:textId="77777777" w:rsidR="008914F0" w:rsidRPr="00B526BD" w:rsidRDefault="008914F0" w:rsidP="008914F0">
            <w:pPr>
              <w:spacing w:after="0"/>
              <w:jc w:val="both"/>
              <w:rPr>
                <w:rFonts w:ascii="Arial" w:hAnsi="Arial" w:cs="Arial"/>
                <w:color w:val="000000" w:themeColor="text1"/>
              </w:rPr>
            </w:pPr>
          </w:p>
          <w:p w14:paraId="56978EC9"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MF: Ministerstvo financí není standardním poskytovatelem dotací nestátním neziskovým organizacím  a ani nevyhlašuje výzvy k podání žádostí o poskytnutí dotace. Možnost spolufinancování projektů formou dobrovolnictví si musí stanovit příslušné resorty, </w:t>
            </w:r>
            <w:proofErr w:type="gramStart"/>
            <w:r w:rsidRPr="00B526BD">
              <w:rPr>
                <w:rFonts w:ascii="Arial" w:hAnsi="Arial" w:cs="Arial"/>
                <w:color w:val="000000" w:themeColor="text1"/>
              </w:rPr>
              <w:t>tzn.</w:t>
            </w:r>
            <w:proofErr w:type="gramEnd"/>
            <w:r w:rsidRPr="00B526BD">
              <w:rPr>
                <w:rFonts w:ascii="Arial" w:hAnsi="Arial" w:cs="Arial"/>
                <w:color w:val="000000" w:themeColor="text1"/>
              </w:rPr>
              <w:t xml:space="preserve"> poskytovatelé dotací.</w:t>
            </w:r>
          </w:p>
          <w:p w14:paraId="0F4D93E2" w14:textId="77777777" w:rsidR="008914F0" w:rsidRPr="00B526BD" w:rsidRDefault="008914F0" w:rsidP="008914F0">
            <w:pPr>
              <w:spacing w:after="0"/>
              <w:jc w:val="both"/>
              <w:rPr>
                <w:rFonts w:ascii="Arial" w:hAnsi="Arial" w:cs="Arial"/>
                <w:color w:val="000000" w:themeColor="text1"/>
              </w:rPr>
            </w:pPr>
          </w:p>
          <w:p w14:paraId="2E2EF6EE"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MO: Rezort MO vyhlásil pro rok 2023 následné dotační programy:</w:t>
            </w:r>
          </w:p>
          <w:p w14:paraId="5AC3DA48"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1) Příprava občanů k obraně státu, </w:t>
            </w:r>
          </w:p>
          <w:p w14:paraId="2699E37C"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2) Podpora branně-portovních a technických aktivit </w:t>
            </w:r>
            <w:r w:rsidR="001C05FF" w:rsidRPr="00B526BD">
              <w:rPr>
                <w:rFonts w:ascii="Arial" w:hAnsi="Arial" w:cs="Arial"/>
                <w:color w:val="000000" w:themeColor="text1"/>
              </w:rPr>
              <w:t>obyvatelstva</w:t>
            </w:r>
            <w:r w:rsidRPr="00B526BD">
              <w:rPr>
                <w:rFonts w:ascii="Arial" w:hAnsi="Arial" w:cs="Arial"/>
                <w:color w:val="000000" w:themeColor="text1"/>
              </w:rPr>
              <w:t xml:space="preserve">, </w:t>
            </w:r>
          </w:p>
          <w:p w14:paraId="78B8D207"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3) Rozvoj vojenských tradic,</w:t>
            </w:r>
          </w:p>
          <w:p w14:paraId="655E4968"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4) Péče o válečné veterány.</w:t>
            </w:r>
          </w:p>
          <w:p w14:paraId="6D330627" w14:textId="77777777" w:rsidR="008914F0" w:rsidRPr="00B526BD" w:rsidRDefault="008914F0" w:rsidP="008914F0">
            <w:pPr>
              <w:spacing w:after="0"/>
              <w:jc w:val="both"/>
              <w:rPr>
                <w:rFonts w:ascii="Arial" w:hAnsi="Arial" w:cs="Arial"/>
                <w:color w:val="000000" w:themeColor="text1"/>
              </w:rPr>
            </w:pPr>
          </w:p>
          <w:p w14:paraId="597FEB2C"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MK: Relevantní dotační programy Ministerstva kultury na podporu kulturních aktivit příslušníků národnostních menšin žijících v České republice a na podporu integrace příslušníků romské menšiny, kde jsou žadateli převážně NNO, možnost spolufinancování projektů formou dobrovolnictví umožňují.</w:t>
            </w:r>
          </w:p>
          <w:p w14:paraId="1B6DCB22" w14:textId="77777777" w:rsidR="008914F0" w:rsidRPr="00B526BD" w:rsidRDefault="008914F0" w:rsidP="008914F0">
            <w:pPr>
              <w:spacing w:after="0"/>
              <w:jc w:val="both"/>
              <w:rPr>
                <w:rFonts w:ascii="Arial" w:hAnsi="Arial" w:cs="Arial"/>
                <w:color w:val="000000" w:themeColor="text1"/>
              </w:rPr>
            </w:pPr>
          </w:p>
          <w:p w14:paraId="5E168A27"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MD: V případě vyhlašovaných výzev (zejména se jedná o Operační program Doprava), nedochází k průniku SC Strategie romské integrace a SC OP Doprava, </w:t>
            </w:r>
            <w:r w:rsidRPr="00B526BD">
              <w:rPr>
                <w:rFonts w:ascii="Arial" w:hAnsi="Arial" w:cs="Arial"/>
                <w:color w:val="000000" w:themeColor="text1"/>
              </w:rPr>
              <w:lastRenderedPageBreak/>
              <w:t>který ze své podstaty nemůže využít institut dobrovolnictví s ohledem na velmi omezenou škálu možných oprávněných žadatelů.</w:t>
            </w:r>
          </w:p>
          <w:p w14:paraId="21BED9DB" w14:textId="77777777" w:rsidR="008914F0" w:rsidRPr="00B526BD" w:rsidRDefault="008914F0" w:rsidP="008914F0">
            <w:pPr>
              <w:spacing w:after="0"/>
              <w:jc w:val="both"/>
              <w:rPr>
                <w:rFonts w:ascii="Arial" w:hAnsi="Arial" w:cs="Arial"/>
                <w:color w:val="000000" w:themeColor="text1"/>
              </w:rPr>
            </w:pPr>
          </w:p>
          <w:p w14:paraId="31B85850"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MZE: Projekty podporované MZe nejsou primárně zaměřeny na romskou integraci. Romští občané jsou však zapojeni do projektů sociálního zemědělství,  které jim umožňují integraci do společnosti prostřednictvím zaměstnávání, služeb rehabilitační a terapeutické péče (sociálních služeb), volnočasových a vzdělávacích aktivit v prostředí zemědělských farem. V roce 2023 tak bylo podpořeno ve čtyřech projektech 18 venkovských Romů. Tato forma podpory je, v souladu se Zásadami vlády pro poskytování dotací NNO ze státního rozpočtu nastavena i pro rok 2024.</w:t>
            </w:r>
          </w:p>
          <w:p w14:paraId="0820BFEB" w14:textId="77777777" w:rsidR="008914F0" w:rsidRPr="00B526BD" w:rsidRDefault="008914F0" w:rsidP="008914F0">
            <w:pPr>
              <w:spacing w:after="0"/>
              <w:jc w:val="both"/>
              <w:rPr>
                <w:rFonts w:ascii="Arial" w:hAnsi="Arial" w:cs="Arial"/>
                <w:color w:val="000000" w:themeColor="text1"/>
              </w:rPr>
            </w:pPr>
          </w:p>
          <w:p w14:paraId="6B6F5F74"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MŽP: Za Operační program Spravedlivá transformace:</w:t>
            </w:r>
          </w:p>
          <w:p w14:paraId="2AADD11D" w14:textId="77777777" w:rsidR="008914F0" w:rsidRDefault="008914F0" w:rsidP="008914F0">
            <w:pPr>
              <w:spacing w:after="0"/>
              <w:jc w:val="both"/>
              <w:rPr>
                <w:rFonts w:ascii="Arial" w:hAnsi="Arial" w:cs="Arial"/>
                <w:color w:val="000000" w:themeColor="text1"/>
              </w:rPr>
            </w:pPr>
            <w:r w:rsidRPr="00B526BD">
              <w:rPr>
                <w:rFonts w:ascii="Arial" w:hAnsi="Arial" w:cs="Arial"/>
                <w:color w:val="000000" w:themeColor="text1"/>
              </w:rPr>
              <w:t xml:space="preserve">V roce 2023 jsme v rámci OPST neměli žádné podpory zaměřené na NNO v oblasti začleňování a integrace romské menšiny a ani v harmonogramu výzev žádnou podporu v této oblasti naplánovanou nemáme.  </w:t>
            </w:r>
          </w:p>
          <w:p w14:paraId="693C15A2" w14:textId="77777777" w:rsidR="000C1E87" w:rsidRDefault="000C1E87" w:rsidP="008914F0">
            <w:pPr>
              <w:spacing w:after="0"/>
              <w:jc w:val="both"/>
              <w:rPr>
                <w:rFonts w:ascii="Arial" w:hAnsi="Arial" w:cs="Arial"/>
                <w:color w:val="000000" w:themeColor="text1"/>
              </w:rPr>
            </w:pPr>
          </w:p>
          <w:p w14:paraId="4116C85C" w14:textId="77777777" w:rsidR="000C1E87" w:rsidRPr="00802771" w:rsidRDefault="000C1E87" w:rsidP="008914F0">
            <w:pPr>
              <w:spacing w:after="0"/>
              <w:jc w:val="both"/>
              <w:rPr>
                <w:rFonts w:ascii="Arial" w:hAnsi="Arial" w:cs="Arial"/>
              </w:rPr>
            </w:pPr>
            <w:r w:rsidRPr="00E4262D">
              <w:rPr>
                <w:rFonts w:ascii="Arial" w:hAnsi="Arial" w:cs="Arial"/>
              </w:rPr>
              <w:t>Vzhledem k rozsáhlosti opatření nebude za rok 2023 hodnoceno.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14977" w14:textId="77777777" w:rsidR="008914F0" w:rsidRPr="00802771" w:rsidRDefault="000C1E87" w:rsidP="008914F0">
            <w:pPr>
              <w:spacing w:after="0"/>
              <w:jc w:val="center"/>
              <w:rPr>
                <w:rFonts w:ascii="Arial" w:hAnsi="Arial" w:cs="Arial"/>
                <w:b/>
                <w:color w:val="00B0F0"/>
              </w:rPr>
            </w:pPr>
            <w:r w:rsidRPr="000C1E87">
              <w:rPr>
                <w:rFonts w:ascii="Arial" w:hAnsi="Arial" w:cs="Arial"/>
                <w:b/>
                <w:color w:val="FFC000" w:themeColor="accent4"/>
              </w:rPr>
              <w:lastRenderedPageBreak/>
              <w:t>Nehodnoceno</w:t>
            </w:r>
          </w:p>
        </w:tc>
      </w:tr>
    </w:tbl>
    <w:p w14:paraId="795C2E1A" w14:textId="77777777" w:rsidR="008914F0" w:rsidRPr="00FC6975" w:rsidRDefault="008914F0" w:rsidP="008914F0">
      <w:pPr>
        <w:pStyle w:val="Nadpis2"/>
        <w:suppressAutoHyphens/>
        <w:autoSpaceDN w:val="0"/>
        <w:spacing w:before="360" w:after="120"/>
        <w:jc w:val="both"/>
        <w:textAlignment w:val="baseline"/>
        <w:rPr>
          <w:rFonts w:cs="Times New Roman"/>
          <w:bCs w:val="0"/>
          <w:i w:val="0"/>
          <w:iCs w:val="0"/>
          <w:color w:val="2F5496" w:themeColor="accent5" w:themeShade="BF"/>
          <w:sz w:val="24"/>
          <w:szCs w:val="20"/>
          <w:lang w:eastAsia="ar-SA"/>
        </w:rPr>
      </w:pPr>
      <w:bookmarkStart w:id="355" w:name="_Toc166410296"/>
      <w:proofErr w:type="gramStart"/>
      <w:r>
        <w:rPr>
          <w:rFonts w:cs="Times New Roman"/>
          <w:bCs w:val="0"/>
          <w:i w:val="0"/>
          <w:iCs w:val="0"/>
          <w:color w:val="2F5496" w:themeColor="accent5" w:themeShade="BF"/>
          <w:sz w:val="24"/>
          <w:szCs w:val="20"/>
          <w:lang w:eastAsia="ar-SA"/>
        </w:rPr>
        <w:lastRenderedPageBreak/>
        <w:t xml:space="preserve">Opatření </w:t>
      </w:r>
      <w:r w:rsidRPr="00FC6975">
        <w:rPr>
          <w:rFonts w:cs="Times New Roman"/>
          <w:bCs w:val="0"/>
          <w:i w:val="0"/>
          <w:iCs w:val="0"/>
          <w:color w:val="2F5496" w:themeColor="accent5" w:themeShade="BF"/>
          <w:sz w:val="24"/>
          <w:szCs w:val="20"/>
          <w:lang w:eastAsia="ar-SA"/>
        </w:rPr>
        <w:t>G.5.3</w:t>
      </w:r>
      <w:proofErr w:type="gramEnd"/>
      <w:r w:rsidRPr="00FC6975">
        <w:rPr>
          <w:rFonts w:cs="Times New Roman"/>
          <w:bCs w:val="0"/>
          <w:i w:val="0"/>
          <w:iCs w:val="0"/>
          <w:color w:val="2F5496" w:themeColor="accent5" w:themeShade="BF"/>
          <w:sz w:val="24"/>
          <w:szCs w:val="20"/>
          <w:lang w:eastAsia="ar-SA"/>
        </w:rPr>
        <w:t xml:space="preserve"> Zveřejnění výzev zaměřených na budování kapacit romských a proromských nestátních neziskových organizací</w:t>
      </w:r>
      <w:bookmarkEnd w:id="355"/>
    </w:p>
    <w:p w14:paraId="6061870A" w14:textId="77777777" w:rsidR="008914F0" w:rsidRPr="00095D5A" w:rsidRDefault="008914F0" w:rsidP="008914F0">
      <w:pPr>
        <w:pStyle w:val="Standard"/>
        <w:spacing w:before="0" w:after="120" w:line="240" w:lineRule="auto"/>
        <w:ind w:left="0"/>
        <w:rPr>
          <w:rFonts w:cs="Arial"/>
          <w:b/>
          <w:szCs w:val="22"/>
        </w:rPr>
      </w:pPr>
      <w:r>
        <w:rPr>
          <w:rFonts w:cs="Arial"/>
          <w:b/>
          <w:szCs w:val="22"/>
        </w:rPr>
        <w:t xml:space="preserve">Délka realizace: </w:t>
      </w:r>
      <w:r>
        <w:rPr>
          <w:rFonts w:cs="Arial"/>
          <w:szCs w:val="22"/>
        </w:rPr>
        <w:t>2021-2030</w:t>
      </w:r>
    </w:p>
    <w:p w14:paraId="1886848B" w14:textId="77777777" w:rsidR="008914F0" w:rsidRPr="003B4C8D" w:rsidRDefault="008914F0" w:rsidP="008914F0">
      <w:pPr>
        <w:rPr>
          <w:rFonts w:ascii="Arial" w:eastAsia="Times New Roman" w:hAnsi="Arial" w:cs="Arial"/>
          <w:lang w:eastAsia="ar-SA"/>
        </w:rPr>
      </w:pPr>
      <w:r w:rsidRPr="003B4C8D">
        <w:rPr>
          <w:rFonts w:ascii="Arial" w:eastAsia="Times New Roman" w:hAnsi="Arial" w:cs="Arial"/>
          <w:b/>
          <w:lang w:eastAsia="ar-SA"/>
        </w:rPr>
        <w:t>Gestor:</w:t>
      </w:r>
      <w:r w:rsidRPr="003B4C8D">
        <w:rPr>
          <w:rFonts w:ascii="Arial" w:eastAsia="Times New Roman" w:hAnsi="Arial" w:cs="Arial"/>
          <w:lang w:eastAsia="ar-SA"/>
        </w:rPr>
        <w:t xml:space="preserve"> </w:t>
      </w:r>
      <w:r>
        <w:rPr>
          <w:rFonts w:ascii="Arial" w:eastAsia="Times New Roman" w:hAnsi="Arial" w:cs="Arial"/>
          <w:lang w:eastAsia="ar-SA"/>
        </w:rPr>
        <w:t>MPSV, MŠMT, MF</w:t>
      </w:r>
    </w:p>
    <w:p w14:paraId="7B979046" w14:textId="77777777" w:rsidR="008914F0" w:rsidRDefault="008914F0" w:rsidP="008914F0">
      <w:pPr>
        <w:pStyle w:val="Standard"/>
        <w:spacing w:before="0" w:after="120" w:line="240" w:lineRule="auto"/>
        <w:ind w:left="0"/>
      </w:pPr>
      <w:r w:rsidRPr="005278BE">
        <w:rPr>
          <w:rFonts w:cs="Arial"/>
          <w:b/>
        </w:rPr>
        <w:t>Spolupracující subjekty</w:t>
      </w:r>
      <w:r>
        <w:rPr>
          <w:rFonts w:cs="Arial"/>
          <w:b/>
        </w:rPr>
        <w:t xml:space="preserve">: </w:t>
      </w:r>
      <w:r w:rsidRPr="000761E3">
        <w:t>ÚV ČR</w:t>
      </w:r>
    </w:p>
    <w:p w14:paraId="0086CE16" w14:textId="77777777" w:rsidR="008914F0" w:rsidRDefault="008914F0" w:rsidP="008914F0">
      <w:pPr>
        <w:pStyle w:val="Standard"/>
        <w:spacing w:before="0" w:after="120" w:line="240" w:lineRule="auto"/>
        <w:ind w:left="0"/>
      </w:pPr>
      <w:r>
        <w:rPr>
          <w:rFonts w:cs="Arial"/>
          <w:b/>
        </w:rPr>
        <w:t>Kritérium plnění:</w:t>
      </w:r>
    </w:p>
    <w:p w14:paraId="4E9CD0D2" w14:textId="77777777" w:rsidR="008914F0" w:rsidRPr="00FC6975" w:rsidRDefault="008914F0" w:rsidP="008914F0">
      <w:pPr>
        <w:pStyle w:val="Standard"/>
        <w:numPr>
          <w:ilvl w:val="0"/>
          <w:numId w:val="93"/>
        </w:numPr>
        <w:spacing w:before="0" w:after="120" w:line="240" w:lineRule="auto"/>
        <w:rPr>
          <w:rFonts w:cs="Arial"/>
          <w:szCs w:val="22"/>
        </w:rPr>
      </w:pPr>
      <w:r w:rsidRPr="00FC6975">
        <w:rPr>
          <w:rFonts w:cs="Arial"/>
          <w:szCs w:val="22"/>
        </w:rPr>
        <w:t>Počet podpořených projektů</w:t>
      </w:r>
    </w:p>
    <w:p w14:paraId="7103F648" w14:textId="77777777" w:rsidR="008914F0" w:rsidRPr="00FC6975" w:rsidRDefault="008914F0" w:rsidP="008914F0">
      <w:pPr>
        <w:pStyle w:val="Standard"/>
        <w:numPr>
          <w:ilvl w:val="0"/>
          <w:numId w:val="93"/>
        </w:numPr>
        <w:spacing w:before="0" w:after="120" w:line="240" w:lineRule="auto"/>
        <w:rPr>
          <w:rFonts w:cs="Arial"/>
          <w:szCs w:val="22"/>
        </w:rPr>
      </w:pPr>
      <w:r w:rsidRPr="00FC6975">
        <w:rPr>
          <w:rFonts w:cs="Arial"/>
          <w:szCs w:val="22"/>
        </w:rPr>
        <w:t>Počet  podpořených romských a proromských nestátních neziskových organizací</w:t>
      </w:r>
    </w:p>
    <w:p w14:paraId="400C2656" w14:textId="77777777" w:rsidR="008914F0" w:rsidRPr="00FC6975" w:rsidRDefault="008914F0" w:rsidP="008914F0">
      <w:pPr>
        <w:pStyle w:val="Standard"/>
        <w:numPr>
          <w:ilvl w:val="0"/>
          <w:numId w:val="93"/>
        </w:numPr>
        <w:spacing w:before="0" w:after="120" w:line="240" w:lineRule="auto"/>
        <w:rPr>
          <w:rFonts w:cs="Arial"/>
          <w:szCs w:val="22"/>
        </w:rPr>
      </w:pPr>
      <w:r w:rsidRPr="00FC6975">
        <w:rPr>
          <w:rFonts w:cs="Arial"/>
          <w:szCs w:val="22"/>
        </w:rPr>
        <w:t>Objem finančních prostředků poskytnutých romským a proromským nestátním neziskovým organizacím na budování jejich kapacit</w:t>
      </w:r>
    </w:p>
    <w:tbl>
      <w:tblPr>
        <w:tblW w:w="9781" w:type="dxa"/>
        <w:tblInd w:w="-5" w:type="dxa"/>
        <w:tblLayout w:type="fixed"/>
        <w:tblCellMar>
          <w:left w:w="10" w:type="dxa"/>
          <w:right w:w="10" w:type="dxa"/>
        </w:tblCellMar>
        <w:tblLook w:val="04A0" w:firstRow="1" w:lastRow="0" w:firstColumn="1" w:lastColumn="0" w:noHBand="0" w:noVBand="1"/>
      </w:tblPr>
      <w:tblGrid>
        <w:gridCol w:w="8080"/>
        <w:gridCol w:w="1701"/>
      </w:tblGrid>
      <w:tr w:rsidR="008914F0" w:rsidRPr="007F444D" w14:paraId="50B96FEC"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78696" w14:textId="77777777" w:rsidR="008914F0" w:rsidRPr="007F444D" w:rsidRDefault="008914F0" w:rsidP="008914F0">
            <w:pPr>
              <w:pStyle w:val="Standard"/>
              <w:spacing w:after="0" w:line="240" w:lineRule="auto"/>
              <w:ind w:left="0"/>
              <w:jc w:val="left"/>
              <w:rPr>
                <w:rFonts w:cs="Arial"/>
                <w:b/>
                <w:bCs/>
                <w:szCs w:val="22"/>
              </w:rPr>
            </w:pPr>
            <w:r w:rsidRPr="007F444D">
              <w:rPr>
                <w:rFonts w:cs="Arial"/>
                <w:b/>
                <w:bCs/>
                <w:szCs w:val="22"/>
              </w:rPr>
              <w:t>Popis plnění opatření</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2FE0F" w14:textId="77777777" w:rsidR="008914F0" w:rsidRPr="007F444D" w:rsidRDefault="008914F0" w:rsidP="008914F0">
            <w:pPr>
              <w:pStyle w:val="Standard"/>
              <w:spacing w:after="0" w:line="240" w:lineRule="auto"/>
              <w:ind w:left="0"/>
              <w:jc w:val="center"/>
              <w:rPr>
                <w:rFonts w:cs="Arial"/>
                <w:b/>
                <w:bCs/>
                <w:szCs w:val="22"/>
              </w:rPr>
            </w:pPr>
            <w:r w:rsidRPr="007F444D">
              <w:rPr>
                <w:rFonts w:cs="Arial"/>
                <w:b/>
                <w:bCs/>
                <w:szCs w:val="22"/>
              </w:rPr>
              <w:t>Stav plnění</w:t>
            </w:r>
          </w:p>
        </w:tc>
      </w:tr>
      <w:tr w:rsidR="008914F0" w:rsidRPr="007F444D" w14:paraId="4AC5A0C6" w14:textId="77777777" w:rsidTr="008914F0">
        <w:trPr>
          <w:trHeight w:val="566"/>
        </w:trPr>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78ED7" w14:textId="77777777" w:rsidR="008914F0" w:rsidRPr="00B526BD" w:rsidRDefault="008914F0" w:rsidP="008914F0">
            <w:pPr>
              <w:spacing w:after="0"/>
              <w:jc w:val="both"/>
              <w:rPr>
                <w:rFonts w:ascii="Arial" w:hAnsi="Arial" w:cs="Arial"/>
                <w:color w:val="000000" w:themeColor="text1"/>
              </w:rPr>
            </w:pPr>
            <w:r w:rsidRPr="00B526BD">
              <w:rPr>
                <w:rFonts w:ascii="Arial" w:hAnsi="Arial" w:cs="Arial"/>
                <w:color w:val="000000" w:themeColor="text1"/>
              </w:rPr>
              <w:t>MPSV: V roce 2022 vyhlášena Výzva č. 3_22_042 Budování kapacit a profesionalizace romských a proromských NNO. Alokace výzvy je 100 mil. Kč. Podpořeno a v realizaci v roce 2023 je celkem 14 projektů za 56,41 mil. Kč.</w:t>
            </w:r>
          </w:p>
          <w:p w14:paraId="3DFFD3B4" w14:textId="77777777" w:rsidR="008914F0" w:rsidRPr="00B526BD" w:rsidRDefault="008914F0" w:rsidP="008914F0">
            <w:pPr>
              <w:spacing w:after="0"/>
              <w:jc w:val="both"/>
              <w:rPr>
                <w:rFonts w:ascii="Arial" w:hAnsi="Arial" w:cs="Arial"/>
                <w:color w:val="000000" w:themeColor="text1"/>
              </w:rPr>
            </w:pPr>
          </w:p>
          <w:p w14:paraId="1A697523" w14:textId="1BDCF88B" w:rsidR="008914F0" w:rsidRPr="00B526BD" w:rsidRDefault="008914F0" w:rsidP="008F0484">
            <w:pPr>
              <w:spacing w:after="0"/>
              <w:jc w:val="both"/>
              <w:rPr>
                <w:rFonts w:ascii="Arial" w:hAnsi="Arial" w:cs="Arial"/>
                <w:color w:val="000000" w:themeColor="text1"/>
              </w:rPr>
            </w:pPr>
            <w:r w:rsidRPr="00B526BD">
              <w:rPr>
                <w:rFonts w:ascii="Arial" w:hAnsi="Arial" w:cs="Arial"/>
                <w:color w:val="000000" w:themeColor="text1"/>
              </w:rPr>
              <w:t xml:space="preserve">MŠMT: </w:t>
            </w:r>
            <w:r w:rsidR="008F0484" w:rsidRPr="008F0484">
              <w:rPr>
                <w:rFonts w:ascii="Arial" w:hAnsi="Arial" w:cs="Arial"/>
                <w:color w:val="000000" w:themeColor="text1"/>
              </w:rPr>
              <w:t xml:space="preserve">V </w:t>
            </w:r>
            <w:proofErr w:type="gramStart"/>
            <w:r w:rsidR="008F0484" w:rsidRPr="008F0484">
              <w:rPr>
                <w:rFonts w:ascii="Arial" w:hAnsi="Arial" w:cs="Arial"/>
                <w:color w:val="000000" w:themeColor="text1"/>
              </w:rPr>
              <w:t>OP</w:t>
            </w:r>
            <w:proofErr w:type="gramEnd"/>
            <w:r w:rsidR="008F0484" w:rsidRPr="008F0484">
              <w:rPr>
                <w:rFonts w:ascii="Arial" w:hAnsi="Arial" w:cs="Arial"/>
                <w:color w:val="000000" w:themeColor="text1"/>
              </w:rPr>
              <w:t xml:space="preserve"> JAK je plánována výzva pro romské a proromské NNO jako oprávněné žadatele, s cílem podpořit práci romských a proromských organizací s romskými dětmi, žáky a studenty</w:t>
            </w:r>
            <w:r w:rsidRPr="00B526BD">
              <w:rPr>
                <w:rFonts w:ascii="Arial" w:hAnsi="Arial" w:cs="Arial"/>
                <w:color w:val="000000" w:themeColor="text1"/>
              </w:rPr>
              <w:t>. Tato výzva bude navazovat na  výzvy OP JAK na podporu akčního plánování v území vyhlášené v roce 2023, kde je podporována spolupráce s romskými a proromskými NNO při přípravě a realizaci aktivit. Romské a proromské NNO mohou spolupracovat se školami a školskými zařízeními také na realizaci aktivit výzev Šablony pro MŠ a ZŠ I a Šablon pro SŠ a VOŠ I.</w:t>
            </w:r>
          </w:p>
          <w:p w14:paraId="5ABF83E6" w14:textId="77777777" w:rsidR="008914F0" w:rsidRPr="00B526BD" w:rsidRDefault="008914F0" w:rsidP="008914F0">
            <w:pPr>
              <w:spacing w:after="0"/>
              <w:jc w:val="both"/>
              <w:rPr>
                <w:rFonts w:ascii="Arial" w:hAnsi="Arial" w:cs="Arial"/>
                <w:color w:val="000000" w:themeColor="text1"/>
              </w:rPr>
            </w:pPr>
          </w:p>
          <w:p w14:paraId="0033F3A3" w14:textId="77777777" w:rsidR="008914F0" w:rsidRPr="00802771" w:rsidRDefault="008914F0" w:rsidP="008914F0">
            <w:pPr>
              <w:spacing w:after="0"/>
              <w:jc w:val="both"/>
              <w:rPr>
                <w:rFonts w:ascii="Arial" w:hAnsi="Arial" w:cs="Arial"/>
              </w:rPr>
            </w:pPr>
            <w:r w:rsidRPr="00B526BD">
              <w:rPr>
                <w:rFonts w:ascii="Arial" w:hAnsi="Arial" w:cs="Arial"/>
                <w:color w:val="000000" w:themeColor="text1"/>
              </w:rPr>
              <w:lastRenderedPageBreak/>
              <w:t>MF: V rámci výzev HROVA1A (Podpora romských platforem v krajích a na místní úrovni) a  LP-HROVA1B (Budování kapacit romských poradců) je podpořeno celkem 10 projektů. V rámci těchto deseti projektů je finančně podpořeno celkem 33 romských a proromských organizací. MF monitoruje realizaci těchto projektů. Celkový objem finančních prostředků pro projekty z obou výzev je 49 957 345 Kč. V roce 2023 byly úspěšně dokončeny dva projekty z výzvy HROVA1A.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668F6" w14:textId="77777777" w:rsidR="008914F0" w:rsidRPr="00802771" w:rsidRDefault="008914F0" w:rsidP="008914F0">
            <w:pPr>
              <w:spacing w:after="0"/>
              <w:jc w:val="center"/>
              <w:rPr>
                <w:rFonts w:ascii="Arial" w:hAnsi="Arial" w:cs="Arial"/>
                <w:b/>
                <w:color w:val="00B0F0"/>
              </w:rPr>
            </w:pPr>
            <w:r w:rsidRPr="001F5893">
              <w:rPr>
                <w:rFonts w:ascii="Arial" w:hAnsi="Arial" w:cs="Arial"/>
                <w:b/>
                <w:color w:val="00B050"/>
              </w:rPr>
              <w:lastRenderedPageBreak/>
              <w:t xml:space="preserve">Plněno </w:t>
            </w:r>
          </w:p>
        </w:tc>
      </w:tr>
    </w:tbl>
    <w:p w14:paraId="1AB5BA60" w14:textId="77777777" w:rsidR="001609E1" w:rsidRPr="00B64194" w:rsidRDefault="001609E1" w:rsidP="00BC2F20">
      <w:pPr>
        <w:spacing w:after="0" w:line="240" w:lineRule="auto"/>
        <w:jc w:val="both"/>
        <w:rPr>
          <w:highlight w:val="yellow"/>
        </w:rPr>
      </w:pPr>
    </w:p>
    <w:p w14:paraId="48BBC4AC" w14:textId="77777777" w:rsidR="001609E1" w:rsidRPr="00B64194" w:rsidRDefault="001609E1">
      <w:pPr>
        <w:rPr>
          <w:highlight w:val="yellow"/>
        </w:rPr>
      </w:pPr>
      <w:r w:rsidRPr="00B64194">
        <w:rPr>
          <w:highlight w:val="yellow"/>
        </w:rPr>
        <w:br w:type="page"/>
      </w:r>
    </w:p>
    <w:p w14:paraId="6674E57B" w14:textId="77777777" w:rsidR="001609E1" w:rsidRPr="00246AED" w:rsidRDefault="001609E1" w:rsidP="006743D7">
      <w:pPr>
        <w:pStyle w:val="Nadpis1"/>
        <w:keepNext/>
        <w:suppressAutoHyphens/>
        <w:autoSpaceDN w:val="0"/>
        <w:spacing w:before="600" w:after="240"/>
        <w:jc w:val="both"/>
        <w:textAlignment w:val="baseline"/>
        <w:rPr>
          <w:caps/>
          <w:color w:val="2F5496" w:themeColor="accent5" w:themeShade="BF"/>
          <w:kern w:val="3"/>
          <w:szCs w:val="20"/>
          <w:u w:val="none"/>
        </w:rPr>
      </w:pPr>
      <w:bookmarkStart w:id="356" w:name="_Toc147822831"/>
      <w:bookmarkStart w:id="357" w:name="_Toc166410297"/>
      <w:r w:rsidRPr="00246AED">
        <w:rPr>
          <w:caps/>
          <w:color w:val="2F5496" w:themeColor="accent5" w:themeShade="BF"/>
          <w:kern w:val="3"/>
          <w:szCs w:val="20"/>
          <w:u w:val="none"/>
        </w:rPr>
        <w:lastRenderedPageBreak/>
        <w:t>Seznam zkratek</w:t>
      </w:r>
      <w:bookmarkEnd w:id="356"/>
      <w:bookmarkEnd w:id="357"/>
    </w:p>
    <w:p w14:paraId="2D948836" w14:textId="77777777" w:rsidR="00CF56E5" w:rsidRPr="00246AED" w:rsidRDefault="00CF56E5" w:rsidP="001609E1">
      <w:pPr>
        <w:pStyle w:val="Bezmezer"/>
      </w:pPr>
      <w:r w:rsidRPr="00246AED">
        <w:t>DOZP</w:t>
      </w:r>
      <w:r w:rsidRPr="00246AED">
        <w:tab/>
      </w:r>
      <w:r w:rsidRPr="00246AED">
        <w:tab/>
      </w:r>
      <w:r w:rsidRPr="00246AED">
        <w:tab/>
        <w:t>Domov pro osoby se zdravotním postižením</w:t>
      </w:r>
    </w:p>
    <w:p w14:paraId="363A4201" w14:textId="77777777" w:rsidR="009B281A" w:rsidRPr="00246AED" w:rsidRDefault="009B281A" w:rsidP="001609E1">
      <w:pPr>
        <w:pStyle w:val="Bezmezer"/>
      </w:pPr>
      <w:r w:rsidRPr="00246AED">
        <w:t>ESIF</w:t>
      </w:r>
      <w:r w:rsidRPr="00246AED">
        <w:tab/>
      </w:r>
      <w:r w:rsidRPr="00246AED">
        <w:tab/>
      </w:r>
      <w:r w:rsidRPr="00246AED">
        <w:tab/>
        <w:t>Evropské strukturální a investiční fondy</w:t>
      </w:r>
    </w:p>
    <w:p w14:paraId="7402F7A7" w14:textId="77777777" w:rsidR="00A9503F" w:rsidRPr="00246AED" w:rsidRDefault="00A9503F" w:rsidP="001609E1">
      <w:pPr>
        <w:pStyle w:val="Bezmezer"/>
      </w:pPr>
      <w:r w:rsidRPr="00246AED">
        <w:t>ČOI</w:t>
      </w:r>
      <w:r w:rsidRPr="00246AED">
        <w:tab/>
      </w:r>
      <w:r w:rsidRPr="00246AED">
        <w:tab/>
      </w:r>
      <w:r w:rsidRPr="00246AED">
        <w:tab/>
        <w:t>Česká obchodní inspekce</w:t>
      </w:r>
    </w:p>
    <w:p w14:paraId="30E3B2F6" w14:textId="77777777" w:rsidR="001609E1" w:rsidRPr="00246AED" w:rsidRDefault="001609E1" w:rsidP="001609E1">
      <w:pPr>
        <w:pStyle w:val="Bezmezer"/>
      </w:pPr>
      <w:r w:rsidRPr="00246AED">
        <w:t>ČR</w:t>
      </w:r>
      <w:r w:rsidRPr="00246AED">
        <w:tab/>
      </w:r>
      <w:r w:rsidRPr="00246AED">
        <w:tab/>
      </w:r>
      <w:r w:rsidRPr="00246AED">
        <w:tab/>
        <w:t>Česká republika</w:t>
      </w:r>
    </w:p>
    <w:p w14:paraId="2A55536C" w14:textId="77777777" w:rsidR="001609E1" w:rsidRPr="00246AED" w:rsidRDefault="0020731A" w:rsidP="001609E1">
      <w:pPr>
        <w:pStyle w:val="Bezmezer"/>
        <w:rPr>
          <w:rFonts w:cs="Arial"/>
          <w:color w:val="000000"/>
          <w:szCs w:val="22"/>
        </w:rPr>
      </w:pPr>
      <w:r w:rsidRPr="00246AED">
        <w:rPr>
          <w:rFonts w:cs="Arial"/>
          <w:color w:val="000000"/>
          <w:szCs w:val="22"/>
        </w:rPr>
        <w:t>ČRo</w:t>
      </w:r>
      <w:r w:rsidRPr="00246AED">
        <w:rPr>
          <w:rFonts w:cs="Arial"/>
          <w:color w:val="000000"/>
          <w:szCs w:val="22"/>
        </w:rPr>
        <w:tab/>
      </w:r>
      <w:r w:rsidRPr="00246AED">
        <w:rPr>
          <w:rFonts w:cs="Arial"/>
          <w:color w:val="000000"/>
          <w:szCs w:val="22"/>
        </w:rPr>
        <w:tab/>
      </w:r>
      <w:r w:rsidRPr="00246AED">
        <w:rPr>
          <w:rFonts w:cs="Arial"/>
          <w:color w:val="000000"/>
          <w:szCs w:val="22"/>
        </w:rPr>
        <w:tab/>
        <w:t>Český rozhlas</w:t>
      </w:r>
    </w:p>
    <w:p w14:paraId="266E17B9" w14:textId="77777777" w:rsidR="0020731A" w:rsidRPr="00246AED" w:rsidRDefault="0020731A" w:rsidP="001609E1">
      <w:pPr>
        <w:pStyle w:val="Bezmezer"/>
      </w:pPr>
      <w:r w:rsidRPr="00246AED">
        <w:rPr>
          <w:rFonts w:cs="Arial"/>
          <w:color w:val="000000"/>
          <w:szCs w:val="22"/>
        </w:rPr>
        <w:t>ČT</w:t>
      </w:r>
      <w:r w:rsidRPr="00246AED">
        <w:rPr>
          <w:rFonts w:cs="Arial"/>
          <w:color w:val="000000"/>
          <w:szCs w:val="22"/>
        </w:rPr>
        <w:tab/>
      </w:r>
      <w:r w:rsidRPr="00246AED">
        <w:rPr>
          <w:rFonts w:cs="Arial"/>
          <w:color w:val="000000"/>
          <w:szCs w:val="22"/>
        </w:rPr>
        <w:tab/>
      </w:r>
      <w:r w:rsidRPr="00246AED">
        <w:rPr>
          <w:rFonts w:cs="Arial"/>
          <w:color w:val="000000"/>
          <w:szCs w:val="22"/>
        </w:rPr>
        <w:tab/>
        <w:t>Česká televize</w:t>
      </w:r>
    </w:p>
    <w:p w14:paraId="6890E49A" w14:textId="77777777" w:rsidR="001609E1" w:rsidRPr="00246AED" w:rsidRDefault="001609E1" w:rsidP="001609E1">
      <w:pPr>
        <w:pStyle w:val="Bezmezer"/>
      </w:pPr>
      <w:r w:rsidRPr="00246AED">
        <w:t xml:space="preserve">ČSÚ </w:t>
      </w:r>
      <w:r w:rsidRPr="00246AED">
        <w:tab/>
      </w:r>
      <w:r w:rsidRPr="00246AED">
        <w:tab/>
      </w:r>
      <w:r w:rsidRPr="00246AED">
        <w:tab/>
        <w:t>Český statistický úřad</w:t>
      </w:r>
    </w:p>
    <w:p w14:paraId="199EE454" w14:textId="77777777" w:rsidR="001609E1" w:rsidRPr="00246AED" w:rsidRDefault="001609E1" w:rsidP="001609E1">
      <w:pPr>
        <w:pStyle w:val="Bezmezer"/>
      </w:pPr>
      <w:r w:rsidRPr="00246AED">
        <w:t>ČŠI</w:t>
      </w:r>
      <w:r w:rsidRPr="00246AED">
        <w:tab/>
      </w:r>
      <w:r w:rsidRPr="00246AED">
        <w:tab/>
      </w:r>
      <w:r w:rsidRPr="00246AED">
        <w:tab/>
        <w:t>Česká školní inspekce</w:t>
      </w:r>
    </w:p>
    <w:p w14:paraId="7FAA3212" w14:textId="77777777" w:rsidR="00CF56E5" w:rsidRPr="00246AED" w:rsidRDefault="00CF56E5" w:rsidP="001609E1">
      <w:pPr>
        <w:pStyle w:val="Bezmezer"/>
      </w:pPr>
      <w:r w:rsidRPr="00246AED">
        <w:t>EPZ</w:t>
      </w:r>
      <w:r w:rsidRPr="00246AED">
        <w:tab/>
      </w:r>
      <w:r w:rsidRPr="00246AED">
        <w:tab/>
      </w:r>
      <w:r w:rsidRPr="00246AED">
        <w:tab/>
      </w:r>
      <w:r w:rsidRPr="00246AED">
        <w:rPr>
          <w:rFonts w:cs="Arial"/>
          <w:szCs w:val="22"/>
        </w:rPr>
        <w:t>Efektivní podpora zdraví (projekt)</w:t>
      </w:r>
    </w:p>
    <w:p w14:paraId="3F4FC849" w14:textId="77777777" w:rsidR="001609E1" w:rsidRPr="00246AED" w:rsidRDefault="001609E1" w:rsidP="001609E1">
      <w:pPr>
        <w:pStyle w:val="Bezmezer"/>
      </w:pPr>
      <w:r w:rsidRPr="00246AED">
        <w:t xml:space="preserve">EU </w:t>
      </w:r>
      <w:r w:rsidRPr="00246AED">
        <w:tab/>
      </w:r>
      <w:r w:rsidRPr="00246AED">
        <w:tab/>
      </w:r>
      <w:r w:rsidRPr="00246AED">
        <w:tab/>
        <w:t>Evropská unie</w:t>
      </w:r>
    </w:p>
    <w:p w14:paraId="72C37A26" w14:textId="77777777" w:rsidR="003C4942" w:rsidRPr="00246AED" w:rsidRDefault="003C4942" w:rsidP="001609E1">
      <w:pPr>
        <w:pStyle w:val="Bezmezer"/>
      </w:pPr>
      <w:r w:rsidRPr="00246AED">
        <w:t>GIBS</w:t>
      </w:r>
      <w:r w:rsidRPr="00246AED">
        <w:tab/>
      </w:r>
      <w:r w:rsidRPr="00246AED">
        <w:tab/>
      </w:r>
      <w:r w:rsidRPr="00246AED">
        <w:tab/>
        <w:t>Generální inspekce bezpečnostních sborů</w:t>
      </w:r>
    </w:p>
    <w:p w14:paraId="5031F7A5" w14:textId="77777777" w:rsidR="00222348" w:rsidRPr="00246AED" w:rsidRDefault="00222348" w:rsidP="001609E1">
      <w:pPr>
        <w:pStyle w:val="Bezmezer"/>
      </w:pPr>
      <w:r w:rsidRPr="00246AED">
        <w:t>GŘ UP</w:t>
      </w:r>
      <w:r w:rsidRPr="00246AED">
        <w:tab/>
      </w:r>
      <w:r w:rsidRPr="00246AED">
        <w:tab/>
      </w:r>
      <w:r w:rsidRPr="00246AED">
        <w:tab/>
        <w:t>Generální ředitelství Úřadu práce ČR</w:t>
      </w:r>
    </w:p>
    <w:p w14:paraId="27F647E4" w14:textId="77777777" w:rsidR="001609E1" w:rsidRPr="00246AED" w:rsidRDefault="001609E1" w:rsidP="001609E1">
      <w:pPr>
        <w:pStyle w:val="Bezmezer"/>
        <w:rPr>
          <w:rFonts w:cs="Arial"/>
          <w:szCs w:val="22"/>
        </w:rPr>
      </w:pPr>
      <w:r w:rsidRPr="00246AED">
        <w:rPr>
          <w:rFonts w:cs="Arial"/>
          <w:szCs w:val="22"/>
        </w:rPr>
        <w:t xml:space="preserve">IKSP </w:t>
      </w:r>
      <w:r w:rsidRPr="00246AED">
        <w:rPr>
          <w:rFonts w:cs="Arial"/>
          <w:szCs w:val="22"/>
        </w:rPr>
        <w:tab/>
      </w:r>
      <w:r w:rsidRPr="00246AED">
        <w:rPr>
          <w:rFonts w:cs="Arial"/>
          <w:szCs w:val="22"/>
        </w:rPr>
        <w:tab/>
      </w:r>
      <w:r w:rsidRPr="00246AED">
        <w:tab/>
      </w:r>
      <w:r w:rsidRPr="00246AED">
        <w:rPr>
          <w:rFonts w:cs="Arial"/>
          <w:szCs w:val="22"/>
        </w:rPr>
        <w:t>Institut pro kriminologii a sociální prevenci</w:t>
      </w:r>
    </w:p>
    <w:p w14:paraId="2E30AC3A" w14:textId="77777777" w:rsidR="0020731A" w:rsidRPr="00246AED" w:rsidRDefault="0020731A" w:rsidP="001609E1">
      <w:pPr>
        <w:pStyle w:val="Bezmezer"/>
        <w:rPr>
          <w:rFonts w:cs="Arial"/>
          <w:szCs w:val="22"/>
        </w:rPr>
      </w:pPr>
      <w:r w:rsidRPr="00246AED">
        <w:rPr>
          <w:rFonts w:cs="Arial"/>
          <w:szCs w:val="22"/>
        </w:rPr>
        <w:t>IROP</w:t>
      </w:r>
      <w:r w:rsidRPr="00246AED">
        <w:rPr>
          <w:rFonts w:cs="Arial"/>
          <w:szCs w:val="22"/>
        </w:rPr>
        <w:tab/>
      </w:r>
      <w:r w:rsidRPr="00246AED">
        <w:rPr>
          <w:rFonts w:cs="Arial"/>
          <w:szCs w:val="22"/>
        </w:rPr>
        <w:tab/>
      </w:r>
      <w:r w:rsidRPr="00246AED">
        <w:rPr>
          <w:rFonts w:cs="Arial"/>
          <w:szCs w:val="22"/>
        </w:rPr>
        <w:tab/>
        <w:t>Integrovaný regionální operační program</w:t>
      </w:r>
    </w:p>
    <w:p w14:paraId="1C4C01F7" w14:textId="462CAE75" w:rsidR="003C4942" w:rsidRPr="00246AED" w:rsidRDefault="003C4942" w:rsidP="003C4942">
      <w:pPr>
        <w:pStyle w:val="Bezmezer"/>
        <w:ind w:left="2124" w:hanging="2124"/>
        <w:rPr>
          <w:rFonts w:cs="Arial"/>
          <w:szCs w:val="22"/>
        </w:rPr>
      </w:pPr>
      <w:r w:rsidRPr="00246AED">
        <w:rPr>
          <w:rFonts w:cs="Arial"/>
          <w:szCs w:val="22"/>
        </w:rPr>
        <w:t>Kancelář Rady</w:t>
      </w:r>
      <w:r w:rsidRPr="00246AED">
        <w:rPr>
          <w:rFonts w:cs="Arial"/>
          <w:szCs w:val="22"/>
        </w:rPr>
        <w:tab/>
      </w:r>
      <w:r w:rsidR="00C70C94" w:rsidRPr="00B87547">
        <w:rPr>
          <w:rFonts w:cs="Arial"/>
        </w:rPr>
        <w:t>Oddělení</w:t>
      </w:r>
      <w:r w:rsidR="00C70C94">
        <w:rPr>
          <w:rFonts w:cs="Arial"/>
        </w:rPr>
        <w:t xml:space="preserve"> národnostních menšin a romských záležitostí</w:t>
      </w:r>
      <w:r w:rsidR="00C70C94" w:rsidRPr="00246AED">
        <w:rPr>
          <w:rFonts w:cs="Arial"/>
          <w:szCs w:val="22"/>
        </w:rPr>
        <w:t xml:space="preserve"> </w:t>
      </w:r>
      <w:r w:rsidRPr="00246AED">
        <w:rPr>
          <w:rFonts w:cs="Arial"/>
          <w:szCs w:val="22"/>
        </w:rPr>
        <w:t>Úřadu vlády ČR</w:t>
      </w:r>
    </w:p>
    <w:p w14:paraId="2AF432DA" w14:textId="77777777" w:rsidR="00A9503F" w:rsidRPr="00246AED" w:rsidRDefault="00A9503F" w:rsidP="003C4942">
      <w:pPr>
        <w:pStyle w:val="Bezmezer"/>
        <w:ind w:left="2124" w:hanging="2124"/>
      </w:pPr>
      <w:r w:rsidRPr="00246AED">
        <w:rPr>
          <w:rFonts w:cs="Arial"/>
          <w:szCs w:val="22"/>
        </w:rPr>
        <w:t>KPSVL</w:t>
      </w:r>
      <w:r w:rsidRPr="00246AED">
        <w:rPr>
          <w:rFonts w:cs="Arial"/>
          <w:szCs w:val="22"/>
        </w:rPr>
        <w:tab/>
        <w:t>Koordinovaný přístup k sociálně vyloučeným lokalitám</w:t>
      </w:r>
    </w:p>
    <w:p w14:paraId="754FB207" w14:textId="77777777" w:rsidR="00A9503F" w:rsidRPr="00246AED" w:rsidRDefault="0020731A" w:rsidP="001609E1">
      <w:pPr>
        <w:pStyle w:val="Bezmezer"/>
      </w:pPr>
      <w:r w:rsidRPr="00246AED">
        <w:t>KVOP</w:t>
      </w:r>
      <w:r w:rsidRPr="00246AED">
        <w:tab/>
      </w:r>
      <w:r w:rsidRPr="00246AED">
        <w:tab/>
      </w:r>
      <w:r w:rsidRPr="00246AED">
        <w:tab/>
        <w:t>Kancelář veřejného ochránce práv</w:t>
      </w:r>
    </w:p>
    <w:p w14:paraId="0D6DB8C6" w14:textId="77777777" w:rsidR="00A9503F" w:rsidRPr="00246AED" w:rsidRDefault="00A9503F" w:rsidP="001609E1">
      <w:pPr>
        <w:pStyle w:val="Bezmezer"/>
      </w:pPr>
      <w:r w:rsidRPr="00246AED">
        <w:t>MAP</w:t>
      </w:r>
      <w:r w:rsidRPr="00246AED">
        <w:tab/>
      </w:r>
      <w:r w:rsidRPr="00246AED">
        <w:tab/>
      </w:r>
      <w:r w:rsidRPr="00246AED">
        <w:tab/>
        <w:t>Místní akční plán</w:t>
      </w:r>
    </w:p>
    <w:p w14:paraId="45562BB7" w14:textId="77777777" w:rsidR="001609E1" w:rsidRPr="00246AED" w:rsidRDefault="001609E1" w:rsidP="001609E1">
      <w:pPr>
        <w:pStyle w:val="Bezmezer"/>
      </w:pPr>
      <w:r w:rsidRPr="00246AED">
        <w:t xml:space="preserve">MD </w:t>
      </w:r>
      <w:r w:rsidRPr="00246AED">
        <w:tab/>
      </w:r>
      <w:r w:rsidRPr="00246AED">
        <w:tab/>
      </w:r>
      <w:r w:rsidRPr="00246AED">
        <w:tab/>
        <w:t>Ministerstvo dopravy ČR</w:t>
      </w:r>
    </w:p>
    <w:p w14:paraId="15D7F6A1" w14:textId="77777777" w:rsidR="001609E1" w:rsidRPr="00246AED" w:rsidRDefault="001609E1" w:rsidP="001609E1">
      <w:pPr>
        <w:pStyle w:val="Bezmezer"/>
      </w:pPr>
      <w:r w:rsidRPr="00246AED">
        <w:t xml:space="preserve">MF </w:t>
      </w:r>
      <w:r w:rsidRPr="00246AED">
        <w:tab/>
      </w:r>
      <w:r w:rsidRPr="00246AED">
        <w:tab/>
      </w:r>
      <w:r w:rsidRPr="00246AED">
        <w:tab/>
        <w:t>Ministerstvo financí ČR</w:t>
      </w:r>
    </w:p>
    <w:p w14:paraId="191D4E97" w14:textId="77777777" w:rsidR="001609E1" w:rsidRPr="00246AED" w:rsidRDefault="001609E1" w:rsidP="001609E1">
      <w:pPr>
        <w:pStyle w:val="Bezmezer"/>
      </w:pPr>
      <w:r w:rsidRPr="00246AED">
        <w:t xml:space="preserve">MK </w:t>
      </w:r>
      <w:r w:rsidRPr="00246AED">
        <w:tab/>
      </w:r>
      <w:r w:rsidRPr="00246AED">
        <w:tab/>
      </w:r>
      <w:r w:rsidRPr="00246AED">
        <w:tab/>
        <w:t>Ministerstvo kultury ČR</w:t>
      </w:r>
    </w:p>
    <w:p w14:paraId="145CB101" w14:textId="77777777" w:rsidR="0020731A" w:rsidRPr="00246AED" w:rsidRDefault="001609E1" w:rsidP="001609E1">
      <w:pPr>
        <w:pStyle w:val="Bezmezer"/>
      </w:pPr>
      <w:r w:rsidRPr="00246AED">
        <w:t xml:space="preserve">MMR </w:t>
      </w:r>
      <w:r w:rsidR="0020731A" w:rsidRPr="00246AED">
        <w:tab/>
      </w:r>
      <w:r w:rsidR="0020731A" w:rsidRPr="00246AED">
        <w:tab/>
      </w:r>
      <w:r w:rsidR="0020731A" w:rsidRPr="00246AED">
        <w:tab/>
        <w:t>Ministerstvo pro místní rozvoj ČR</w:t>
      </w:r>
    </w:p>
    <w:p w14:paraId="42FF250A" w14:textId="77777777" w:rsidR="001609E1" w:rsidRPr="00246AED" w:rsidRDefault="0020731A" w:rsidP="0020731A">
      <w:pPr>
        <w:pStyle w:val="Bezmezer"/>
        <w:ind w:left="2124" w:hanging="2124"/>
      </w:pPr>
      <w:r w:rsidRPr="00246AED">
        <w:t>MMR (ASZ)</w:t>
      </w:r>
      <w:r w:rsidRPr="00246AED">
        <w:tab/>
        <w:t>Ministerstvo pro místní rozvoj ČR Odbor pro sociální začleňování (Agentura)</w:t>
      </w:r>
    </w:p>
    <w:p w14:paraId="513CDAE1" w14:textId="77777777" w:rsidR="001609E1" w:rsidRPr="00246AED" w:rsidRDefault="001609E1" w:rsidP="001609E1">
      <w:pPr>
        <w:pStyle w:val="Bezmezer"/>
      </w:pPr>
      <w:r w:rsidRPr="00246AED">
        <w:t xml:space="preserve">MO </w:t>
      </w:r>
      <w:r w:rsidRPr="00246AED">
        <w:tab/>
      </w:r>
      <w:r w:rsidRPr="00246AED">
        <w:tab/>
      </w:r>
      <w:r w:rsidRPr="00246AED">
        <w:tab/>
        <w:t>Ministerstvo obrany ČR</w:t>
      </w:r>
    </w:p>
    <w:p w14:paraId="26A5D94F" w14:textId="77777777" w:rsidR="001609E1" w:rsidRPr="00246AED" w:rsidRDefault="001609E1" w:rsidP="001609E1">
      <w:pPr>
        <w:pStyle w:val="Bezmezer"/>
      </w:pPr>
      <w:r w:rsidRPr="00246AED">
        <w:t xml:space="preserve">MPO </w:t>
      </w:r>
      <w:r w:rsidRPr="00246AED">
        <w:tab/>
      </w:r>
      <w:r w:rsidRPr="00246AED">
        <w:tab/>
      </w:r>
      <w:r w:rsidRPr="00246AED">
        <w:tab/>
        <w:t>Ministerstvo obchodu a průmyslu ČR</w:t>
      </w:r>
    </w:p>
    <w:p w14:paraId="438E70EF" w14:textId="77777777" w:rsidR="001609E1" w:rsidRPr="00246AED" w:rsidRDefault="001609E1" w:rsidP="001609E1">
      <w:pPr>
        <w:pStyle w:val="Bezmezer"/>
      </w:pPr>
      <w:r w:rsidRPr="00246AED">
        <w:t>MPSV</w:t>
      </w:r>
      <w:r w:rsidRPr="00246AED">
        <w:tab/>
        <w:t xml:space="preserve"> </w:t>
      </w:r>
      <w:r w:rsidRPr="00246AED">
        <w:tab/>
      </w:r>
      <w:r w:rsidRPr="00246AED">
        <w:tab/>
        <w:t>Ministerstvo práce a sociálních věcí ČR</w:t>
      </w:r>
    </w:p>
    <w:p w14:paraId="4A8F545E" w14:textId="77777777" w:rsidR="00D0187D" w:rsidRPr="00246AED" w:rsidRDefault="00D0187D" w:rsidP="001609E1">
      <w:pPr>
        <w:pStyle w:val="Bezmezer"/>
      </w:pPr>
      <w:proofErr w:type="gramStart"/>
      <w:r w:rsidRPr="00246AED">
        <w:t>MRK</w:t>
      </w:r>
      <w:proofErr w:type="gramEnd"/>
      <w:r w:rsidRPr="00246AED">
        <w:tab/>
      </w:r>
      <w:r w:rsidRPr="00246AED">
        <w:tab/>
      </w:r>
      <w:r w:rsidRPr="00246AED">
        <w:tab/>
        <w:t>Muzeum romské kultury</w:t>
      </w:r>
    </w:p>
    <w:p w14:paraId="77A4884A" w14:textId="77777777" w:rsidR="001609E1" w:rsidRPr="00246AED" w:rsidRDefault="001609E1" w:rsidP="001609E1">
      <w:pPr>
        <w:pStyle w:val="Bezmezer"/>
      </w:pPr>
      <w:r w:rsidRPr="00246AED">
        <w:t xml:space="preserve">MSp </w:t>
      </w:r>
      <w:r w:rsidRPr="00246AED">
        <w:tab/>
      </w:r>
      <w:r w:rsidRPr="00246AED">
        <w:tab/>
      </w:r>
      <w:r w:rsidRPr="00246AED">
        <w:tab/>
        <w:t>Ministerstvo spravedlnosti ČR</w:t>
      </w:r>
    </w:p>
    <w:p w14:paraId="7E0D7F88" w14:textId="77777777" w:rsidR="0020731A" w:rsidRPr="00246AED" w:rsidRDefault="0020731A" w:rsidP="001609E1">
      <w:pPr>
        <w:pStyle w:val="Bezmezer"/>
      </w:pPr>
      <w:r w:rsidRPr="00246AED">
        <w:t>MŠ</w:t>
      </w:r>
      <w:r w:rsidRPr="00246AED">
        <w:tab/>
      </w:r>
      <w:r w:rsidRPr="00246AED">
        <w:tab/>
      </w:r>
      <w:r w:rsidRPr="00246AED">
        <w:tab/>
        <w:t>Mateřská škola</w:t>
      </w:r>
    </w:p>
    <w:p w14:paraId="66E27FF6" w14:textId="77777777" w:rsidR="001609E1" w:rsidRPr="00246AED" w:rsidRDefault="001609E1" w:rsidP="001609E1">
      <w:pPr>
        <w:pStyle w:val="Bezmezer"/>
      </w:pPr>
      <w:r w:rsidRPr="00246AED">
        <w:t xml:space="preserve">MŠMT </w:t>
      </w:r>
      <w:r w:rsidRPr="00246AED">
        <w:tab/>
      </w:r>
      <w:r w:rsidRPr="00246AED">
        <w:tab/>
        <w:t>Ministerstvo školství, mládeže a tělovýchovy ČR</w:t>
      </w:r>
    </w:p>
    <w:p w14:paraId="1A53EE71" w14:textId="77777777" w:rsidR="001609E1" w:rsidRPr="00246AED" w:rsidRDefault="001609E1" w:rsidP="001609E1">
      <w:pPr>
        <w:pStyle w:val="Bezmezer"/>
      </w:pPr>
      <w:r w:rsidRPr="00246AED">
        <w:t xml:space="preserve">MV </w:t>
      </w:r>
      <w:r w:rsidRPr="00246AED">
        <w:tab/>
      </w:r>
      <w:r w:rsidRPr="00246AED">
        <w:tab/>
      </w:r>
      <w:r w:rsidRPr="00246AED">
        <w:tab/>
        <w:t>Ministerstvo vnitra ČR</w:t>
      </w:r>
    </w:p>
    <w:p w14:paraId="20EF1203" w14:textId="77777777" w:rsidR="0092393F" w:rsidRPr="00246AED" w:rsidRDefault="0092393F" w:rsidP="001609E1">
      <w:pPr>
        <w:pStyle w:val="Bezmezer"/>
      </w:pPr>
      <w:r w:rsidRPr="00246AED">
        <w:t>MV (OPK)</w:t>
      </w:r>
      <w:r w:rsidRPr="00246AED">
        <w:tab/>
      </w:r>
      <w:r w:rsidRPr="00246AED">
        <w:tab/>
        <w:t>Ministerstvo vnitra ČR Odbor prevence kriminality</w:t>
      </w:r>
    </w:p>
    <w:p w14:paraId="0E92AFF8" w14:textId="77777777" w:rsidR="0020731A" w:rsidRPr="00246AED" w:rsidRDefault="0020731A" w:rsidP="001609E1">
      <w:pPr>
        <w:pStyle w:val="Bezmezer"/>
      </w:pPr>
      <w:r w:rsidRPr="00246AED">
        <w:t>MSK</w:t>
      </w:r>
      <w:r w:rsidRPr="00246AED">
        <w:tab/>
      </w:r>
      <w:r w:rsidRPr="00246AED">
        <w:tab/>
      </w:r>
      <w:r w:rsidRPr="00246AED">
        <w:tab/>
        <w:t>Moravskoslezský kraj</w:t>
      </w:r>
    </w:p>
    <w:p w14:paraId="2C757D62" w14:textId="0F0592D9" w:rsidR="001609E1" w:rsidRPr="00246AED" w:rsidRDefault="001609E1" w:rsidP="001609E1">
      <w:pPr>
        <w:pStyle w:val="Bezmezer"/>
      </w:pPr>
      <w:r w:rsidRPr="00246AED">
        <w:t>MZd</w:t>
      </w:r>
      <w:r w:rsidR="009424E2" w:rsidRPr="00246AED">
        <w:t>/MZ</w:t>
      </w:r>
      <w:r w:rsidR="00EE1960">
        <w:t xml:space="preserve"> </w:t>
      </w:r>
      <w:r w:rsidR="00EE1960">
        <w:tab/>
      </w:r>
      <w:r w:rsidR="00EE1960">
        <w:tab/>
      </w:r>
      <w:r w:rsidRPr="00246AED">
        <w:t>Ministerstvo zdravotnictví ČR</w:t>
      </w:r>
    </w:p>
    <w:p w14:paraId="3257EC99" w14:textId="77777777" w:rsidR="001609E1" w:rsidRPr="00246AED" w:rsidRDefault="001609E1" w:rsidP="001609E1">
      <w:pPr>
        <w:pStyle w:val="Bezmezer"/>
      </w:pPr>
      <w:r w:rsidRPr="00246AED">
        <w:t xml:space="preserve">Mze </w:t>
      </w:r>
      <w:r w:rsidRPr="00246AED">
        <w:tab/>
      </w:r>
      <w:r w:rsidRPr="00246AED">
        <w:tab/>
      </w:r>
      <w:r w:rsidRPr="00246AED">
        <w:tab/>
        <w:t>Ministerstvo zemědělství ČR</w:t>
      </w:r>
    </w:p>
    <w:p w14:paraId="721C74CF" w14:textId="77777777" w:rsidR="001609E1" w:rsidRPr="00246AED" w:rsidRDefault="001609E1" w:rsidP="001609E1">
      <w:pPr>
        <w:pStyle w:val="Bezmezer"/>
      </w:pPr>
      <w:r w:rsidRPr="00246AED">
        <w:t xml:space="preserve">MZV </w:t>
      </w:r>
      <w:r w:rsidRPr="00246AED">
        <w:tab/>
      </w:r>
      <w:r w:rsidRPr="00246AED">
        <w:tab/>
      </w:r>
      <w:r w:rsidRPr="00246AED">
        <w:tab/>
        <w:t>Ministerstvo zahraničních věcí ČR</w:t>
      </w:r>
    </w:p>
    <w:p w14:paraId="48BA1120" w14:textId="77777777" w:rsidR="001609E1" w:rsidRPr="00246AED" w:rsidRDefault="001609E1" w:rsidP="001609E1">
      <w:pPr>
        <w:pStyle w:val="Bezmezer"/>
      </w:pPr>
      <w:r w:rsidRPr="00246AED">
        <w:t xml:space="preserve">MŽP </w:t>
      </w:r>
      <w:r w:rsidRPr="00246AED">
        <w:tab/>
      </w:r>
      <w:r w:rsidRPr="00246AED">
        <w:tab/>
      </w:r>
      <w:r w:rsidRPr="00246AED">
        <w:tab/>
        <w:t>Ministerstvo životního prostředí ČR</w:t>
      </w:r>
    </w:p>
    <w:p w14:paraId="252FD011" w14:textId="77777777" w:rsidR="00D267AA" w:rsidRPr="00246AED" w:rsidRDefault="00D267AA" w:rsidP="001609E1">
      <w:pPr>
        <w:pStyle w:val="Bezmezer"/>
      </w:pPr>
      <w:r w:rsidRPr="00246AED">
        <w:t>NAKIT</w:t>
      </w:r>
      <w:r w:rsidRPr="00246AED">
        <w:tab/>
      </w:r>
      <w:r w:rsidRPr="00246AED">
        <w:tab/>
      </w:r>
      <w:r w:rsidRPr="00246AED">
        <w:tab/>
        <w:t>Národní agentura pro komunikační a informační technologie, s. p.</w:t>
      </w:r>
    </w:p>
    <w:p w14:paraId="364DF50B" w14:textId="77777777" w:rsidR="003C4942" w:rsidRPr="00246AED" w:rsidRDefault="003C4942" w:rsidP="001609E1">
      <w:pPr>
        <w:pStyle w:val="Bezmezer"/>
      </w:pPr>
      <w:r w:rsidRPr="00246AED">
        <w:t>NF</w:t>
      </w:r>
      <w:r w:rsidRPr="00246AED">
        <w:tab/>
      </w:r>
      <w:r w:rsidRPr="00246AED">
        <w:tab/>
      </w:r>
      <w:r w:rsidRPr="00246AED">
        <w:tab/>
        <w:t>Norské fondy</w:t>
      </w:r>
    </w:p>
    <w:p w14:paraId="67BE6ACE" w14:textId="77777777" w:rsidR="001609E1" w:rsidRPr="00246AED" w:rsidRDefault="001609E1" w:rsidP="001609E1">
      <w:pPr>
        <w:pStyle w:val="Bezmezer"/>
      </w:pPr>
      <w:r w:rsidRPr="00246AED">
        <w:t xml:space="preserve">NNO </w:t>
      </w:r>
      <w:r w:rsidRPr="00246AED">
        <w:tab/>
      </w:r>
      <w:r w:rsidRPr="00246AED">
        <w:tab/>
      </w:r>
      <w:r w:rsidRPr="00246AED">
        <w:tab/>
        <w:t>Nestátní nezisková organizace</w:t>
      </w:r>
    </w:p>
    <w:p w14:paraId="0F144970" w14:textId="77777777" w:rsidR="003D2CFC" w:rsidRPr="00246AED" w:rsidRDefault="003D2CFC" w:rsidP="001609E1">
      <w:pPr>
        <w:pStyle w:val="Bezmezer"/>
      </w:pPr>
      <w:r w:rsidRPr="00246AED">
        <w:t>NOK</w:t>
      </w:r>
      <w:r w:rsidRPr="00246AED">
        <w:tab/>
      </w:r>
      <w:r w:rsidRPr="00246AED">
        <w:tab/>
      </w:r>
      <w:r w:rsidRPr="00246AED">
        <w:tab/>
        <w:t>Národní orgán pro koordinaci</w:t>
      </w:r>
    </w:p>
    <w:p w14:paraId="1852170C" w14:textId="77777777" w:rsidR="001609E1" w:rsidRPr="00246AED" w:rsidRDefault="001609E1" w:rsidP="001609E1">
      <w:pPr>
        <w:pStyle w:val="Bezmezer"/>
      </w:pPr>
      <w:r w:rsidRPr="00246AED">
        <w:t>NPI</w:t>
      </w:r>
      <w:r w:rsidRPr="00246AED">
        <w:tab/>
        <w:t xml:space="preserve"> </w:t>
      </w:r>
      <w:r w:rsidRPr="00246AED">
        <w:tab/>
      </w:r>
      <w:r w:rsidRPr="00246AED">
        <w:tab/>
        <w:t>Národní pedagogický institut ČR</w:t>
      </w:r>
    </w:p>
    <w:p w14:paraId="204AD42B" w14:textId="77777777" w:rsidR="00C012E7" w:rsidRPr="00246AED" w:rsidRDefault="00C012E7" w:rsidP="001609E1">
      <w:pPr>
        <w:pStyle w:val="Bezmezer"/>
      </w:pPr>
      <w:r w:rsidRPr="00246AED">
        <w:t>NPO</w:t>
      </w:r>
      <w:r w:rsidRPr="00246AED">
        <w:tab/>
      </w:r>
      <w:r w:rsidRPr="00246AED">
        <w:tab/>
      </w:r>
      <w:r w:rsidRPr="00246AED">
        <w:tab/>
        <w:t>Národní plán obnovy</w:t>
      </w:r>
    </w:p>
    <w:p w14:paraId="71BA40EC" w14:textId="77777777" w:rsidR="001609E1" w:rsidRPr="00246AED" w:rsidRDefault="003C4942" w:rsidP="001609E1">
      <w:pPr>
        <w:pStyle w:val="Bezmezer"/>
      </w:pPr>
      <w:r w:rsidRPr="00246AED">
        <w:t>NSZ</w:t>
      </w:r>
      <w:r w:rsidRPr="00246AED">
        <w:tab/>
      </w:r>
      <w:r w:rsidRPr="00246AED">
        <w:tab/>
      </w:r>
      <w:r w:rsidRPr="00246AED">
        <w:tab/>
        <w:t>Nejvyšší státní zastupitelství</w:t>
      </w:r>
    </w:p>
    <w:p w14:paraId="11598CA2" w14:textId="2A5BDF47" w:rsidR="001609E1" w:rsidRPr="00246AED" w:rsidRDefault="0020731A" w:rsidP="001609E1">
      <w:pPr>
        <w:pStyle w:val="Bezmezer"/>
      </w:pPr>
      <w:r w:rsidRPr="00246AED">
        <w:t>OP JAK</w:t>
      </w:r>
      <w:r w:rsidR="001609E1" w:rsidRPr="00246AED">
        <w:tab/>
      </w:r>
      <w:r w:rsidR="001609E1" w:rsidRPr="00246AED">
        <w:tab/>
        <w:t xml:space="preserve">Operační program </w:t>
      </w:r>
      <w:r w:rsidR="00CA3981">
        <w:t>Jan A</w:t>
      </w:r>
      <w:r w:rsidRPr="00246AED">
        <w:t>mos Komenský</w:t>
      </w:r>
    </w:p>
    <w:p w14:paraId="3374CFBC" w14:textId="77777777" w:rsidR="00A9503F" w:rsidRPr="00246AED" w:rsidRDefault="00A9503F" w:rsidP="001609E1">
      <w:pPr>
        <w:pStyle w:val="Bezmezer"/>
      </w:pPr>
      <w:r w:rsidRPr="00246AED">
        <w:t>OP VVV</w:t>
      </w:r>
      <w:r w:rsidRPr="00246AED">
        <w:tab/>
      </w:r>
      <w:r w:rsidRPr="00246AED">
        <w:tab/>
        <w:t>Operační program výzkum, věda, vzdělávání</w:t>
      </w:r>
    </w:p>
    <w:p w14:paraId="23523192" w14:textId="77777777" w:rsidR="0020731A" w:rsidRPr="00246AED" w:rsidRDefault="0020731A" w:rsidP="001609E1">
      <w:pPr>
        <w:pStyle w:val="Bezmezer"/>
      </w:pPr>
      <w:r w:rsidRPr="00246AED">
        <w:t>OPZ +</w:t>
      </w:r>
      <w:r w:rsidRPr="00246AED">
        <w:tab/>
      </w:r>
      <w:r w:rsidRPr="00246AED">
        <w:tab/>
      </w:r>
      <w:r w:rsidRPr="00246AED">
        <w:tab/>
        <w:t>Operační program Zaměstnanost</w:t>
      </w:r>
    </w:p>
    <w:p w14:paraId="23447273" w14:textId="77777777" w:rsidR="003C4942" w:rsidRPr="00246AED" w:rsidRDefault="003C4942" w:rsidP="001609E1">
      <w:pPr>
        <w:pStyle w:val="Bezmezer"/>
      </w:pPr>
      <w:r w:rsidRPr="00246AED">
        <w:t>PMS</w:t>
      </w:r>
      <w:r w:rsidRPr="00246AED">
        <w:tab/>
      </w:r>
      <w:r w:rsidRPr="00246AED">
        <w:tab/>
      </w:r>
      <w:r w:rsidRPr="00246AED">
        <w:tab/>
        <w:t>Probační a mediační služba</w:t>
      </w:r>
    </w:p>
    <w:p w14:paraId="13E77966" w14:textId="77777777" w:rsidR="001609E1" w:rsidRPr="00246AED" w:rsidRDefault="001609E1" w:rsidP="001609E1">
      <w:pPr>
        <w:pStyle w:val="Bezmezer"/>
      </w:pPr>
      <w:r w:rsidRPr="00246AED">
        <w:lastRenderedPageBreak/>
        <w:t xml:space="preserve">PS </w:t>
      </w:r>
      <w:r w:rsidRPr="00246AED">
        <w:tab/>
      </w:r>
      <w:r w:rsidRPr="00246AED">
        <w:tab/>
      </w:r>
      <w:r w:rsidRPr="00246AED">
        <w:tab/>
        <w:t>Pracovní skupina</w:t>
      </w:r>
    </w:p>
    <w:p w14:paraId="32290CCE" w14:textId="77777777" w:rsidR="001609E1" w:rsidRPr="00246AED" w:rsidRDefault="001609E1" w:rsidP="001609E1">
      <w:pPr>
        <w:pStyle w:val="Bezmezer"/>
        <w:rPr>
          <w:rFonts w:cs="Arial"/>
          <w:szCs w:val="22"/>
        </w:rPr>
      </w:pPr>
      <w:r w:rsidRPr="00246AED">
        <w:rPr>
          <w:rFonts w:cs="Arial"/>
          <w:szCs w:val="22"/>
        </w:rPr>
        <w:t xml:space="preserve">RVP ZV </w:t>
      </w:r>
      <w:r w:rsidRPr="00246AED">
        <w:rPr>
          <w:rFonts w:cs="Arial"/>
          <w:szCs w:val="22"/>
        </w:rPr>
        <w:tab/>
      </w:r>
      <w:r w:rsidRPr="00246AED">
        <w:rPr>
          <w:rFonts w:cs="Arial"/>
          <w:szCs w:val="22"/>
        </w:rPr>
        <w:tab/>
        <w:t>Rámcový vzdělávací program pro základní vzdělávání</w:t>
      </w:r>
    </w:p>
    <w:p w14:paraId="6BDD1100" w14:textId="77777777" w:rsidR="00A9503F" w:rsidRPr="00246AED" w:rsidRDefault="00A9503F" w:rsidP="001609E1">
      <w:pPr>
        <w:pStyle w:val="Bezmezer"/>
        <w:rPr>
          <w:rFonts w:cs="Arial"/>
          <w:szCs w:val="22"/>
        </w:rPr>
      </w:pPr>
      <w:r w:rsidRPr="00246AED">
        <w:rPr>
          <w:rFonts w:cs="Arial"/>
          <w:szCs w:val="22"/>
        </w:rPr>
        <w:t>SFPI</w:t>
      </w:r>
      <w:r w:rsidRPr="00246AED">
        <w:rPr>
          <w:rFonts w:cs="Arial"/>
          <w:szCs w:val="22"/>
        </w:rPr>
        <w:tab/>
      </w:r>
      <w:r w:rsidRPr="00246AED">
        <w:rPr>
          <w:rFonts w:cs="Arial"/>
          <w:szCs w:val="22"/>
        </w:rPr>
        <w:tab/>
      </w:r>
      <w:r w:rsidRPr="00246AED">
        <w:rPr>
          <w:rFonts w:cs="Arial"/>
          <w:szCs w:val="22"/>
        </w:rPr>
        <w:tab/>
        <w:t>Státní fond podpory investic</w:t>
      </w:r>
    </w:p>
    <w:p w14:paraId="1AE228DC" w14:textId="77777777" w:rsidR="00222348" w:rsidRPr="00246AED" w:rsidRDefault="00222348" w:rsidP="001609E1">
      <w:pPr>
        <w:pStyle w:val="Bezmezer"/>
        <w:rPr>
          <w:rFonts w:cs="Arial"/>
          <w:szCs w:val="22"/>
        </w:rPr>
      </w:pPr>
      <w:r w:rsidRPr="00246AED">
        <w:rPr>
          <w:rFonts w:cs="Arial"/>
          <w:szCs w:val="22"/>
        </w:rPr>
        <w:t>SMO ČR</w:t>
      </w:r>
      <w:r w:rsidRPr="00246AED">
        <w:rPr>
          <w:rFonts w:cs="Arial"/>
          <w:szCs w:val="22"/>
        </w:rPr>
        <w:tab/>
      </w:r>
      <w:r w:rsidRPr="00246AED">
        <w:rPr>
          <w:rFonts w:cs="Arial"/>
          <w:szCs w:val="22"/>
        </w:rPr>
        <w:tab/>
        <w:t>Svaz měst a obcí ČR</w:t>
      </w:r>
    </w:p>
    <w:p w14:paraId="71463D23" w14:textId="77777777" w:rsidR="00D0187D" w:rsidRPr="00246AED" w:rsidRDefault="00D0187D" w:rsidP="001609E1">
      <w:pPr>
        <w:pStyle w:val="Bezmezer"/>
        <w:rPr>
          <w:rFonts w:cs="Arial"/>
          <w:szCs w:val="22"/>
        </w:rPr>
      </w:pPr>
      <w:r w:rsidRPr="00246AED">
        <w:rPr>
          <w:rFonts w:cs="Arial"/>
          <w:szCs w:val="22"/>
        </w:rPr>
        <w:t>SŠ</w:t>
      </w:r>
      <w:r w:rsidRPr="00246AED">
        <w:rPr>
          <w:rFonts w:cs="Arial"/>
          <w:szCs w:val="22"/>
        </w:rPr>
        <w:tab/>
      </w:r>
      <w:r w:rsidRPr="00246AED">
        <w:rPr>
          <w:rFonts w:cs="Arial"/>
          <w:szCs w:val="22"/>
        </w:rPr>
        <w:tab/>
      </w:r>
      <w:r w:rsidRPr="00246AED">
        <w:rPr>
          <w:rFonts w:cs="Arial"/>
          <w:szCs w:val="22"/>
        </w:rPr>
        <w:tab/>
        <w:t>Střední škola</w:t>
      </w:r>
    </w:p>
    <w:p w14:paraId="2EA450EA" w14:textId="77777777" w:rsidR="001609E1" w:rsidRPr="00246AED" w:rsidRDefault="0020731A" w:rsidP="0020731A">
      <w:pPr>
        <w:pStyle w:val="Bezmezer"/>
        <w:ind w:left="2124" w:hanging="2124"/>
        <w:rPr>
          <w:rFonts w:cs="Arial"/>
        </w:rPr>
      </w:pPr>
      <w:r w:rsidRPr="00246AED">
        <w:rPr>
          <w:rFonts w:cs="Arial"/>
          <w:szCs w:val="22"/>
        </w:rPr>
        <w:t>Strategie</w:t>
      </w:r>
      <w:r w:rsidR="00CF56E5" w:rsidRPr="00246AED">
        <w:rPr>
          <w:rFonts w:cs="Arial"/>
          <w:szCs w:val="22"/>
        </w:rPr>
        <w:t>/SRI</w:t>
      </w:r>
      <w:r w:rsidRPr="00246AED">
        <w:rPr>
          <w:rFonts w:cs="Arial"/>
          <w:szCs w:val="22"/>
        </w:rPr>
        <w:t xml:space="preserve"> </w:t>
      </w:r>
      <w:r w:rsidRPr="00246AED">
        <w:rPr>
          <w:rFonts w:cs="Arial"/>
          <w:szCs w:val="22"/>
        </w:rPr>
        <w:tab/>
      </w:r>
      <w:r w:rsidRPr="00246AED">
        <w:rPr>
          <w:rFonts w:cs="Arial"/>
        </w:rPr>
        <w:t xml:space="preserve">Strategii rovnosti, začlenění a participace Romů (Strategie romské integrace) 2021 </w:t>
      </w:r>
      <w:r w:rsidR="00CC60E1" w:rsidRPr="00246AED">
        <w:rPr>
          <w:rFonts w:cs="Arial"/>
        </w:rPr>
        <w:t>–</w:t>
      </w:r>
      <w:r w:rsidRPr="00246AED">
        <w:rPr>
          <w:rFonts w:cs="Arial"/>
        </w:rPr>
        <w:t xml:space="preserve"> 2030</w:t>
      </w:r>
    </w:p>
    <w:p w14:paraId="70C0FBBE" w14:textId="77777777" w:rsidR="00222348" w:rsidRPr="00246AED" w:rsidRDefault="00222348" w:rsidP="0020731A">
      <w:pPr>
        <w:pStyle w:val="Bezmezer"/>
        <w:ind w:left="2124" w:hanging="2124"/>
        <w:rPr>
          <w:rFonts w:cs="Arial"/>
        </w:rPr>
      </w:pPr>
      <w:r w:rsidRPr="00246AED">
        <w:rPr>
          <w:rFonts w:cs="Arial"/>
        </w:rPr>
        <w:t>SUIP</w:t>
      </w:r>
      <w:r w:rsidRPr="00246AED">
        <w:rPr>
          <w:rFonts w:cs="Arial"/>
        </w:rPr>
        <w:tab/>
        <w:t>Státní úřad inspekce práce</w:t>
      </w:r>
    </w:p>
    <w:p w14:paraId="3686A6F4" w14:textId="77777777" w:rsidR="00A9503F" w:rsidRPr="00246AED" w:rsidRDefault="00A9503F" w:rsidP="0020731A">
      <w:pPr>
        <w:pStyle w:val="Bezmezer"/>
        <w:ind w:left="2124" w:hanging="2124"/>
        <w:rPr>
          <w:rFonts w:cs="Arial"/>
        </w:rPr>
      </w:pPr>
      <w:r w:rsidRPr="00246AED">
        <w:rPr>
          <w:rFonts w:cs="Arial"/>
        </w:rPr>
        <w:t>SVL</w:t>
      </w:r>
      <w:r w:rsidRPr="00246AED">
        <w:rPr>
          <w:rFonts w:cs="Arial"/>
        </w:rPr>
        <w:tab/>
        <w:t>Sociálně vyloučená lokalita</w:t>
      </w:r>
    </w:p>
    <w:p w14:paraId="66BFAD17" w14:textId="77777777" w:rsidR="00CC60E1" w:rsidRPr="00246AED" w:rsidRDefault="00CC60E1" w:rsidP="0020731A">
      <w:pPr>
        <w:pStyle w:val="Bezmezer"/>
        <w:ind w:left="2124" w:hanging="2124"/>
        <w:rPr>
          <w:rFonts w:cs="Arial"/>
        </w:rPr>
      </w:pPr>
      <w:r w:rsidRPr="00246AED">
        <w:rPr>
          <w:rFonts w:cs="Arial"/>
        </w:rPr>
        <w:t>SZ</w:t>
      </w:r>
      <w:r w:rsidRPr="00246AED">
        <w:rPr>
          <w:rFonts w:cs="Arial"/>
        </w:rPr>
        <w:tab/>
        <w:t>Státní zastupitelství</w:t>
      </w:r>
    </w:p>
    <w:p w14:paraId="62602C03" w14:textId="77777777" w:rsidR="00CF56E5" w:rsidRPr="00246AED" w:rsidRDefault="00CF56E5" w:rsidP="0020731A">
      <w:pPr>
        <w:pStyle w:val="Bezmezer"/>
        <w:ind w:left="2124" w:hanging="2124"/>
      </w:pPr>
      <w:r w:rsidRPr="00246AED">
        <w:rPr>
          <w:rFonts w:cs="Arial"/>
        </w:rPr>
        <w:t xml:space="preserve">SZÚ </w:t>
      </w:r>
      <w:r w:rsidRPr="00246AED">
        <w:rPr>
          <w:rFonts w:cs="Arial"/>
        </w:rPr>
        <w:tab/>
        <w:t>Státní zdravotní ústav</w:t>
      </w:r>
    </w:p>
    <w:p w14:paraId="1E855512" w14:textId="77777777" w:rsidR="001609E1" w:rsidRPr="00246AED" w:rsidRDefault="008F79D0" w:rsidP="001609E1">
      <w:pPr>
        <w:pStyle w:val="Bezmezer"/>
      </w:pPr>
      <w:r w:rsidRPr="00246AED">
        <w:t>ÚP ČR</w:t>
      </w:r>
      <w:r w:rsidRPr="00246AED">
        <w:tab/>
      </w:r>
      <w:r w:rsidRPr="00246AED">
        <w:tab/>
      </w:r>
      <w:r w:rsidRPr="00246AED">
        <w:tab/>
        <w:t>Úřad práce ČR</w:t>
      </w:r>
    </w:p>
    <w:p w14:paraId="7C1D4F2E" w14:textId="77777777" w:rsidR="001609E1" w:rsidRPr="00246AED" w:rsidRDefault="001609E1" w:rsidP="001609E1">
      <w:pPr>
        <w:pStyle w:val="Bezmezer"/>
      </w:pPr>
      <w:r w:rsidRPr="00246AED">
        <w:t xml:space="preserve">ÚV ČR </w:t>
      </w:r>
      <w:r w:rsidRPr="00246AED">
        <w:tab/>
      </w:r>
      <w:r w:rsidRPr="00246AED">
        <w:tab/>
        <w:t>Úřad vlády ČR</w:t>
      </w:r>
    </w:p>
    <w:p w14:paraId="0B738808" w14:textId="77777777" w:rsidR="0020731A" w:rsidRPr="00246AED" w:rsidRDefault="0020731A" w:rsidP="001609E1">
      <w:pPr>
        <w:pStyle w:val="Bezmezer"/>
      </w:pPr>
      <w:r w:rsidRPr="00246AED">
        <w:t>ÚV ČR (OLP)</w:t>
      </w:r>
      <w:r w:rsidRPr="00246AED">
        <w:tab/>
      </w:r>
      <w:r w:rsidRPr="00246AED">
        <w:tab/>
        <w:t>Úřad vlády ČR Odbor lidských práv a ochrany menšin</w:t>
      </w:r>
    </w:p>
    <w:p w14:paraId="6A36592B" w14:textId="77777777" w:rsidR="0020731A" w:rsidRPr="00246AED" w:rsidRDefault="0020731A" w:rsidP="0020731A">
      <w:pPr>
        <w:pStyle w:val="Bezmezer"/>
      </w:pPr>
      <w:r w:rsidRPr="00246AED">
        <w:t xml:space="preserve">ÚV ČR (OPK) </w:t>
      </w:r>
      <w:r w:rsidRPr="00246AED">
        <w:tab/>
        <w:t>Úřad vlády ČR Odbor pro koordinaci protidrogové polit</w:t>
      </w:r>
      <w:r w:rsidR="00D0187D" w:rsidRPr="00246AED">
        <w:t>i</w:t>
      </w:r>
      <w:r w:rsidRPr="00246AED">
        <w:t>ky</w:t>
      </w:r>
    </w:p>
    <w:p w14:paraId="4207C4A7" w14:textId="77777777" w:rsidR="001609E1" w:rsidRPr="00246AED" w:rsidRDefault="0020731A" w:rsidP="001609E1">
      <w:pPr>
        <w:pStyle w:val="Bezmezer"/>
      </w:pPr>
      <w:r w:rsidRPr="00246AED">
        <w:t>ÚV ČR (RRP)</w:t>
      </w:r>
      <w:r w:rsidRPr="00246AED">
        <w:tab/>
      </w:r>
      <w:r w:rsidRPr="00246AED">
        <w:tab/>
        <w:t>Úřad vlády ČR Odbor pro rovnost žen a mužů</w:t>
      </w:r>
    </w:p>
    <w:p w14:paraId="3F100213" w14:textId="77777777" w:rsidR="003C4942" w:rsidRPr="00246AED" w:rsidRDefault="003C4942" w:rsidP="001609E1">
      <w:pPr>
        <w:pStyle w:val="Bezmezer"/>
      </w:pPr>
      <w:r w:rsidRPr="00246AED">
        <w:t>ÚSTR</w:t>
      </w:r>
      <w:r w:rsidRPr="00246AED">
        <w:tab/>
      </w:r>
      <w:r w:rsidRPr="00246AED">
        <w:tab/>
      </w:r>
      <w:r w:rsidRPr="00246AED">
        <w:tab/>
        <w:t>Ústav pro studium totalitních režimů</w:t>
      </w:r>
    </w:p>
    <w:p w14:paraId="642C70B6" w14:textId="77777777" w:rsidR="00D0187D" w:rsidRPr="00246AED" w:rsidRDefault="00D0187D" w:rsidP="001609E1">
      <w:pPr>
        <w:pStyle w:val="Bezmezer"/>
      </w:pPr>
      <w:r w:rsidRPr="00246AED">
        <w:t>VOŠ</w:t>
      </w:r>
      <w:r w:rsidRPr="00246AED">
        <w:tab/>
      </w:r>
      <w:r w:rsidRPr="00246AED">
        <w:tab/>
      </w:r>
      <w:r w:rsidRPr="00246AED">
        <w:tab/>
        <w:t>Vyšší odborná škola</w:t>
      </w:r>
    </w:p>
    <w:p w14:paraId="17ECDFD8" w14:textId="77777777" w:rsidR="003C4942" w:rsidRPr="00246AED" w:rsidRDefault="003C4942" w:rsidP="001609E1">
      <w:pPr>
        <w:pStyle w:val="Bezmezer"/>
      </w:pPr>
      <w:r w:rsidRPr="00246AED">
        <w:t>VS ČR</w:t>
      </w:r>
      <w:r w:rsidRPr="00246AED">
        <w:tab/>
      </w:r>
      <w:r w:rsidRPr="00246AED">
        <w:tab/>
      </w:r>
      <w:r w:rsidRPr="00246AED">
        <w:tab/>
        <w:t>Vězeňská služba České republiky</w:t>
      </w:r>
    </w:p>
    <w:p w14:paraId="75542041" w14:textId="77777777" w:rsidR="00A9503F" w:rsidRPr="00246AED" w:rsidRDefault="00A9503F" w:rsidP="001609E1">
      <w:pPr>
        <w:pStyle w:val="Bezmezer"/>
      </w:pPr>
      <w:r w:rsidRPr="00246AED">
        <w:t>VŠ</w:t>
      </w:r>
      <w:r w:rsidRPr="00246AED">
        <w:tab/>
      </w:r>
      <w:r w:rsidRPr="00246AED">
        <w:tab/>
      </w:r>
      <w:r w:rsidRPr="00246AED">
        <w:tab/>
        <w:t>Vysoká škola</w:t>
      </w:r>
    </w:p>
    <w:p w14:paraId="3766660F" w14:textId="77777777" w:rsidR="00CF56E5" w:rsidRPr="00246AED" w:rsidRDefault="00CF56E5" w:rsidP="001609E1">
      <w:pPr>
        <w:pStyle w:val="Bezmezer"/>
      </w:pPr>
      <w:r w:rsidRPr="00246AED">
        <w:t>VÚPSV</w:t>
      </w:r>
      <w:r w:rsidR="00246AED" w:rsidRPr="00246AED">
        <w:t>/RILSA</w:t>
      </w:r>
      <w:r w:rsidR="00246AED" w:rsidRPr="00246AED">
        <w:tab/>
      </w:r>
      <w:r w:rsidRPr="00246AED">
        <w:t xml:space="preserve">Výzkumný ústav práce a sociálních věcí, </w:t>
      </w:r>
      <w:proofErr w:type="gramStart"/>
      <w:r w:rsidRPr="00246AED">
        <w:t>v.v.</w:t>
      </w:r>
      <w:proofErr w:type="gramEnd"/>
      <w:r w:rsidRPr="00246AED">
        <w:t>i.</w:t>
      </w:r>
    </w:p>
    <w:p w14:paraId="6E661E72" w14:textId="77777777" w:rsidR="00CF56E5" w:rsidRPr="00246AED" w:rsidRDefault="00CF56E5" w:rsidP="001609E1">
      <w:pPr>
        <w:pStyle w:val="Bezmezer"/>
      </w:pPr>
      <w:r w:rsidRPr="00246AED">
        <w:t>ZDVOP</w:t>
      </w:r>
      <w:r w:rsidRPr="00246AED">
        <w:tab/>
      </w:r>
      <w:r w:rsidRPr="00246AED">
        <w:tab/>
        <w:t>zařízení pro děti vyžadující okamžitou pomoc</w:t>
      </w:r>
    </w:p>
    <w:p w14:paraId="5EAAE2D0" w14:textId="77777777" w:rsidR="00CC60E1" w:rsidRPr="00246AED" w:rsidRDefault="00CC60E1" w:rsidP="00CC60E1">
      <w:pPr>
        <w:spacing w:after="0" w:line="240" w:lineRule="auto"/>
        <w:jc w:val="both"/>
      </w:pPr>
      <w:r w:rsidRPr="00246AED">
        <w:rPr>
          <w:rFonts w:ascii="Arial" w:eastAsia="Times New Roman" w:hAnsi="Arial" w:cs="Arial"/>
          <w:lang w:eastAsia="ar-SA"/>
        </w:rPr>
        <w:t>ZOP</w:t>
      </w:r>
      <w:r w:rsidRPr="00246AED">
        <w:rPr>
          <w:rFonts w:ascii="Arial" w:eastAsia="Times New Roman" w:hAnsi="Arial" w:cs="Arial"/>
          <w:lang w:eastAsia="ar-SA"/>
        </w:rPr>
        <w:tab/>
      </w:r>
      <w:r w:rsidRPr="00246AED">
        <w:rPr>
          <w:rFonts w:ascii="Arial" w:eastAsia="Times New Roman" w:hAnsi="Arial" w:cs="Arial"/>
          <w:lang w:eastAsia="ar-SA"/>
        </w:rPr>
        <w:tab/>
      </w:r>
      <w:r w:rsidRPr="00246AED">
        <w:rPr>
          <w:rFonts w:ascii="Arial" w:eastAsia="Times New Roman" w:hAnsi="Arial" w:cs="Arial"/>
          <w:lang w:eastAsia="ar-SA"/>
        </w:rPr>
        <w:tab/>
        <w:t>Základní odborná příprava</w:t>
      </w:r>
      <w:r w:rsidRPr="00246AED">
        <w:rPr>
          <w:rFonts w:ascii="Arial" w:eastAsia="Times New Roman" w:hAnsi="Arial" w:cs="Arial"/>
          <w:lang w:eastAsia="ar-SA"/>
        </w:rPr>
        <w:tab/>
      </w:r>
    </w:p>
    <w:p w14:paraId="5CCC38E0" w14:textId="77777777" w:rsidR="0020731A" w:rsidRPr="00246AED" w:rsidRDefault="0020731A" w:rsidP="001609E1">
      <w:pPr>
        <w:pStyle w:val="Bezmezer"/>
      </w:pPr>
      <w:r w:rsidRPr="00246AED">
        <w:t>ZŠ</w:t>
      </w:r>
      <w:r w:rsidRPr="00246AED">
        <w:tab/>
      </w:r>
      <w:r w:rsidRPr="00246AED">
        <w:tab/>
      </w:r>
      <w:r w:rsidRPr="00246AED">
        <w:tab/>
        <w:t>Základní škola</w:t>
      </w:r>
    </w:p>
    <w:p w14:paraId="21AED81F" w14:textId="77777777" w:rsidR="00CC60E1" w:rsidRPr="00246AED" w:rsidRDefault="00CC60E1">
      <w:pPr>
        <w:spacing w:after="0" w:line="240" w:lineRule="auto"/>
        <w:jc w:val="both"/>
      </w:pPr>
    </w:p>
    <w:p w14:paraId="4BA5E292" w14:textId="77777777" w:rsidR="009B3284" w:rsidRPr="00B64194" w:rsidRDefault="009B3284">
      <w:pPr>
        <w:spacing w:after="0" w:line="240" w:lineRule="auto"/>
        <w:jc w:val="both"/>
        <w:rPr>
          <w:highlight w:val="yellow"/>
        </w:rPr>
      </w:pPr>
    </w:p>
    <w:p w14:paraId="35F1D58E" w14:textId="77777777" w:rsidR="009B3284" w:rsidRPr="00B64194" w:rsidRDefault="009B3284">
      <w:pPr>
        <w:spacing w:after="0" w:line="240" w:lineRule="auto"/>
        <w:jc w:val="both"/>
        <w:rPr>
          <w:highlight w:val="yellow"/>
        </w:rPr>
      </w:pPr>
    </w:p>
    <w:p w14:paraId="199A6C40" w14:textId="77777777" w:rsidR="009B3284" w:rsidRPr="00B64194" w:rsidRDefault="009B3284">
      <w:pPr>
        <w:spacing w:after="0" w:line="240" w:lineRule="auto"/>
        <w:jc w:val="both"/>
        <w:rPr>
          <w:highlight w:val="yellow"/>
        </w:rPr>
      </w:pPr>
    </w:p>
    <w:p w14:paraId="5437878D" w14:textId="77777777" w:rsidR="009B3284" w:rsidRPr="00B64194" w:rsidRDefault="009B3284">
      <w:pPr>
        <w:spacing w:after="0" w:line="240" w:lineRule="auto"/>
        <w:jc w:val="both"/>
        <w:rPr>
          <w:highlight w:val="yellow"/>
        </w:rPr>
      </w:pPr>
    </w:p>
    <w:p w14:paraId="7157FDD1" w14:textId="77777777" w:rsidR="00336892" w:rsidRDefault="009B3284">
      <w:pPr>
        <w:rPr>
          <w:highlight w:val="yellow"/>
        </w:rPr>
        <w:sectPr w:rsidR="00336892" w:rsidSect="004D1975">
          <w:headerReference w:type="default" r:id="rId22"/>
          <w:footerReference w:type="default" r:id="rId23"/>
          <w:pgSz w:w="11906" w:h="16838"/>
          <w:pgMar w:top="1417" w:right="1417" w:bottom="1417" w:left="1417" w:header="708" w:footer="708" w:gutter="0"/>
          <w:cols w:space="708"/>
          <w:titlePg/>
          <w:docGrid w:linePitch="360"/>
        </w:sectPr>
      </w:pPr>
      <w:r w:rsidRPr="00B64194">
        <w:rPr>
          <w:highlight w:val="yellow"/>
        </w:rPr>
        <w:br w:type="page"/>
      </w:r>
    </w:p>
    <w:p w14:paraId="57B133B6" w14:textId="77777777" w:rsidR="009B3284" w:rsidRPr="00755D42" w:rsidRDefault="009B3284" w:rsidP="009B3284">
      <w:pPr>
        <w:pStyle w:val="Nadpis1"/>
        <w:keepNext/>
        <w:suppressAutoHyphens/>
        <w:autoSpaceDN w:val="0"/>
        <w:spacing w:before="600" w:after="240"/>
        <w:jc w:val="both"/>
        <w:textAlignment w:val="baseline"/>
        <w:rPr>
          <w:caps/>
          <w:color w:val="2F5496" w:themeColor="accent5" w:themeShade="BF"/>
          <w:kern w:val="3"/>
          <w:szCs w:val="20"/>
          <w:u w:val="none"/>
        </w:rPr>
      </w:pPr>
      <w:bookmarkStart w:id="358" w:name="_Toc166410298"/>
      <w:r w:rsidRPr="00755D42">
        <w:rPr>
          <w:caps/>
          <w:color w:val="2F5496" w:themeColor="accent5" w:themeShade="BF"/>
          <w:kern w:val="3"/>
          <w:szCs w:val="20"/>
          <w:u w:val="none"/>
        </w:rPr>
        <w:lastRenderedPageBreak/>
        <w:t>Příloha č. 1</w:t>
      </w:r>
      <w:bookmarkEnd w:id="358"/>
      <w:r w:rsidRPr="00755D42">
        <w:rPr>
          <w:caps/>
          <w:color w:val="2F5496" w:themeColor="accent5" w:themeShade="BF"/>
          <w:kern w:val="3"/>
          <w:szCs w:val="20"/>
          <w:u w:val="none"/>
        </w:rPr>
        <w:t xml:space="preserve"> </w:t>
      </w:r>
    </w:p>
    <w:p w14:paraId="44199F77" w14:textId="77777777" w:rsidR="00EC0929" w:rsidRPr="00755D42" w:rsidRDefault="00EC0929" w:rsidP="00EC0929">
      <w:pPr>
        <w:jc w:val="both"/>
        <w:rPr>
          <w:rFonts w:ascii="Arial" w:hAnsi="Arial" w:cs="Arial"/>
        </w:rPr>
      </w:pPr>
      <w:r w:rsidRPr="00755D42">
        <w:rPr>
          <w:rFonts w:ascii="Arial" w:hAnsi="Arial" w:cs="Arial"/>
        </w:rPr>
        <w:t xml:space="preserve">Tab. </w:t>
      </w:r>
      <w:proofErr w:type="gramStart"/>
      <w:r w:rsidRPr="00755D42">
        <w:rPr>
          <w:rFonts w:ascii="Arial" w:hAnsi="Arial" w:cs="Arial"/>
        </w:rPr>
        <w:t>č.</w:t>
      </w:r>
      <w:proofErr w:type="gramEnd"/>
      <w:r w:rsidRPr="00755D42">
        <w:rPr>
          <w:rFonts w:ascii="Arial" w:hAnsi="Arial" w:cs="Arial"/>
        </w:rPr>
        <w:t xml:space="preserve"> 1 Přehled plnění opatření ze strany jednotlivých gestorů </w:t>
      </w:r>
    </w:p>
    <w:tbl>
      <w:tblPr>
        <w:tblStyle w:val="Tmavtabulkasmkou5zvraznn1"/>
        <w:tblW w:w="14630" w:type="dxa"/>
        <w:tblLook w:val="04A0" w:firstRow="1" w:lastRow="0" w:firstColumn="1" w:lastColumn="0" w:noHBand="0" w:noVBand="1"/>
      </w:tblPr>
      <w:tblGrid>
        <w:gridCol w:w="1881"/>
        <w:gridCol w:w="971"/>
        <w:gridCol w:w="1053"/>
        <w:gridCol w:w="629"/>
        <w:gridCol w:w="648"/>
        <w:gridCol w:w="864"/>
        <w:gridCol w:w="1000"/>
        <w:gridCol w:w="1188"/>
        <w:gridCol w:w="1346"/>
        <w:gridCol w:w="1178"/>
        <w:gridCol w:w="1347"/>
        <w:gridCol w:w="2525"/>
      </w:tblGrid>
      <w:tr w:rsidR="00755D42" w:rsidRPr="00B64194" w14:paraId="575FB528" w14:textId="77777777" w:rsidTr="00336892">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noWrap/>
            <w:hideMark/>
          </w:tcPr>
          <w:p w14:paraId="2607639C" w14:textId="77777777" w:rsidR="00DD78F3" w:rsidRPr="00336892" w:rsidRDefault="00DD78F3" w:rsidP="009B3284">
            <w:pP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 </w:t>
            </w: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0485272D" w14:textId="77777777" w:rsidR="00DD78F3" w:rsidRPr="00336892" w:rsidRDefault="00DD78F3" w:rsidP="003368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NEHODNOCENO</w:t>
            </w:r>
          </w:p>
        </w:tc>
        <w:tc>
          <w:tcPr>
            <w:tcW w:w="1277" w:type="dxa"/>
            <w:gridSpan w:val="2"/>
            <w:tcBorders>
              <w:top w:val="single" w:sz="4" w:space="0" w:color="auto"/>
              <w:left w:val="single" w:sz="4" w:space="0" w:color="auto"/>
              <w:bottom w:val="single" w:sz="4" w:space="0" w:color="auto"/>
              <w:right w:val="single" w:sz="4" w:space="0" w:color="auto"/>
            </w:tcBorders>
            <w:noWrap/>
            <w:vAlign w:val="center"/>
            <w:hideMark/>
          </w:tcPr>
          <w:p w14:paraId="033C921D" w14:textId="77777777" w:rsidR="00DD78F3" w:rsidRPr="00336892" w:rsidRDefault="00DD78F3" w:rsidP="003368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cs-CZ"/>
              </w:rPr>
            </w:pPr>
            <w:r w:rsidRPr="00336892">
              <w:rPr>
                <w:rFonts w:ascii="Arial" w:eastAsia="Times New Roman" w:hAnsi="Arial" w:cs="Arial"/>
                <w:color w:val="000000"/>
                <w:sz w:val="20"/>
                <w:szCs w:val="20"/>
                <w:lang w:eastAsia="cs-CZ"/>
              </w:rPr>
              <w:t>SPLNĚNO</w:t>
            </w:r>
          </w:p>
        </w:tc>
        <w:tc>
          <w:tcPr>
            <w:tcW w:w="1864" w:type="dxa"/>
            <w:gridSpan w:val="2"/>
            <w:tcBorders>
              <w:top w:val="single" w:sz="4" w:space="0" w:color="auto"/>
              <w:left w:val="single" w:sz="4" w:space="0" w:color="auto"/>
              <w:bottom w:val="single" w:sz="4" w:space="0" w:color="auto"/>
              <w:right w:val="single" w:sz="4" w:space="0" w:color="auto"/>
            </w:tcBorders>
            <w:noWrap/>
            <w:vAlign w:val="center"/>
            <w:hideMark/>
          </w:tcPr>
          <w:p w14:paraId="45BE0ED1" w14:textId="77777777" w:rsidR="00DD78F3" w:rsidRPr="00336892" w:rsidRDefault="00DD78F3" w:rsidP="003368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PLNĚNO</w:t>
            </w:r>
          </w:p>
        </w:tc>
        <w:tc>
          <w:tcPr>
            <w:tcW w:w="2534" w:type="dxa"/>
            <w:gridSpan w:val="2"/>
            <w:tcBorders>
              <w:top w:val="single" w:sz="4" w:space="0" w:color="auto"/>
              <w:left w:val="single" w:sz="4" w:space="0" w:color="auto"/>
              <w:bottom w:val="single" w:sz="4" w:space="0" w:color="auto"/>
              <w:right w:val="single" w:sz="4" w:space="0" w:color="auto"/>
            </w:tcBorders>
            <w:noWrap/>
            <w:vAlign w:val="center"/>
            <w:hideMark/>
          </w:tcPr>
          <w:p w14:paraId="274B4F2E" w14:textId="77777777" w:rsidR="00DD78F3" w:rsidRPr="00336892" w:rsidRDefault="00DD78F3" w:rsidP="003368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cs-CZ"/>
              </w:rPr>
            </w:pPr>
            <w:r w:rsidRPr="00336892">
              <w:rPr>
                <w:rFonts w:ascii="Arial" w:eastAsia="Times New Roman" w:hAnsi="Arial" w:cs="Arial"/>
                <w:color w:val="000000"/>
                <w:sz w:val="20"/>
                <w:szCs w:val="20"/>
                <w:lang w:eastAsia="cs-CZ"/>
              </w:rPr>
              <w:t>PLNĚNO ČÁSTEČNĚ</w:t>
            </w:r>
          </w:p>
        </w:tc>
        <w:tc>
          <w:tcPr>
            <w:tcW w:w="2525" w:type="dxa"/>
            <w:gridSpan w:val="2"/>
            <w:tcBorders>
              <w:top w:val="single" w:sz="4" w:space="0" w:color="auto"/>
              <w:left w:val="single" w:sz="4" w:space="0" w:color="auto"/>
              <w:bottom w:val="single" w:sz="4" w:space="0" w:color="auto"/>
              <w:right w:val="single" w:sz="4" w:space="0" w:color="auto"/>
            </w:tcBorders>
            <w:noWrap/>
            <w:vAlign w:val="center"/>
            <w:hideMark/>
          </w:tcPr>
          <w:p w14:paraId="0F296DBB" w14:textId="77777777" w:rsidR="00DD78F3" w:rsidRPr="00336892" w:rsidRDefault="00DD78F3" w:rsidP="003368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cs-CZ"/>
              </w:rPr>
            </w:pPr>
            <w:r w:rsidRPr="00336892">
              <w:rPr>
                <w:rFonts w:ascii="Arial" w:eastAsia="Times New Roman" w:hAnsi="Arial" w:cs="Arial"/>
                <w:color w:val="000000"/>
                <w:sz w:val="20"/>
                <w:szCs w:val="20"/>
                <w:lang w:eastAsia="cs-CZ"/>
              </w:rPr>
              <w:t>NEPLNĚNO</w:t>
            </w:r>
          </w:p>
        </w:tc>
        <w:tc>
          <w:tcPr>
            <w:tcW w:w="2525" w:type="dxa"/>
            <w:tcBorders>
              <w:top w:val="single" w:sz="4" w:space="0" w:color="auto"/>
              <w:left w:val="single" w:sz="4" w:space="0" w:color="auto"/>
              <w:bottom w:val="single" w:sz="4" w:space="0" w:color="auto"/>
              <w:right w:val="single" w:sz="4" w:space="0" w:color="auto"/>
            </w:tcBorders>
            <w:noWrap/>
            <w:vAlign w:val="center"/>
            <w:hideMark/>
          </w:tcPr>
          <w:p w14:paraId="4363667D" w14:textId="77777777" w:rsidR="00DD78F3" w:rsidRPr="00336892" w:rsidRDefault="00DD78F3" w:rsidP="003368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CELKEM OPATŘENÍ</w:t>
            </w:r>
          </w:p>
        </w:tc>
      </w:tr>
      <w:tr w:rsidR="00DD1D33" w:rsidRPr="00B64194" w14:paraId="3571DF91"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noWrap/>
            <w:vAlign w:val="center"/>
            <w:hideMark/>
          </w:tcPr>
          <w:p w14:paraId="0DB5A104"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MPSV</w:t>
            </w:r>
          </w:p>
        </w:tc>
        <w:tc>
          <w:tcPr>
            <w:tcW w:w="971" w:type="dxa"/>
            <w:tcBorders>
              <w:top w:val="single" w:sz="4" w:space="0" w:color="auto"/>
              <w:left w:val="single" w:sz="4" w:space="0" w:color="auto"/>
              <w:right w:val="single" w:sz="4" w:space="0" w:color="FFFFFF" w:themeColor="background1"/>
            </w:tcBorders>
            <w:vAlign w:val="center"/>
          </w:tcPr>
          <w:p w14:paraId="0BEED5FF" w14:textId="174CECD8" w:rsidR="00755D42" w:rsidRPr="00336892" w:rsidRDefault="00A37D0E"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w:t>
            </w:r>
          </w:p>
        </w:tc>
        <w:tc>
          <w:tcPr>
            <w:tcW w:w="1052" w:type="dxa"/>
            <w:tcBorders>
              <w:top w:val="single" w:sz="4" w:space="0" w:color="auto"/>
              <w:left w:val="single" w:sz="4" w:space="0" w:color="FFFFFF" w:themeColor="background1"/>
              <w:right w:val="single" w:sz="4" w:space="0" w:color="auto"/>
            </w:tcBorders>
            <w:vAlign w:val="center"/>
          </w:tcPr>
          <w:p w14:paraId="64944C4F" w14:textId="1CC20525" w:rsidR="00755D42" w:rsidRPr="00336892" w:rsidRDefault="00A37D0E"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w:t>
            </w:r>
            <w:r w:rsidR="00755D42" w:rsidRPr="00336892">
              <w:rPr>
                <w:rFonts w:ascii="Arial" w:hAnsi="Arial" w:cs="Arial"/>
                <w:color w:val="000000"/>
                <w:sz w:val="20"/>
                <w:szCs w:val="20"/>
              </w:rPr>
              <w:t>%</w:t>
            </w:r>
          </w:p>
        </w:tc>
        <w:tc>
          <w:tcPr>
            <w:tcW w:w="629" w:type="dxa"/>
            <w:tcBorders>
              <w:top w:val="single" w:sz="4" w:space="0" w:color="auto"/>
              <w:left w:val="single" w:sz="4" w:space="0" w:color="auto"/>
            </w:tcBorders>
            <w:noWrap/>
            <w:vAlign w:val="center"/>
            <w:hideMark/>
          </w:tcPr>
          <w:p w14:paraId="28406724"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2</w:t>
            </w:r>
          </w:p>
        </w:tc>
        <w:tc>
          <w:tcPr>
            <w:tcW w:w="648" w:type="dxa"/>
            <w:tcBorders>
              <w:top w:val="single" w:sz="4" w:space="0" w:color="auto"/>
              <w:right w:val="single" w:sz="4" w:space="0" w:color="auto"/>
            </w:tcBorders>
            <w:noWrap/>
            <w:vAlign w:val="center"/>
          </w:tcPr>
          <w:p w14:paraId="49C18DE5"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4%</w:t>
            </w:r>
          </w:p>
        </w:tc>
        <w:tc>
          <w:tcPr>
            <w:tcW w:w="864" w:type="dxa"/>
            <w:tcBorders>
              <w:top w:val="single" w:sz="4" w:space="0" w:color="auto"/>
              <w:left w:val="single" w:sz="4" w:space="0" w:color="auto"/>
            </w:tcBorders>
            <w:noWrap/>
            <w:vAlign w:val="center"/>
            <w:hideMark/>
          </w:tcPr>
          <w:p w14:paraId="216D5E6A"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50505"/>
                <w:sz w:val="20"/>
                <w:szCs w:val="20"/>
              </w:rPr>
              <w:t>10</w:t>
            </w:r>
          </w:p>
        </w:tc>
        <w:tc>
          <w:tcPr>
            <w:tcW w:w="999" w:type="dxa"/>
            <w:tcBorders>
              <w:top w:val="single" w:sz="4" w:space="0" w:color="auto"/>
              <w:right w:val="single" w:sz="4" w:space="0" w:color="auto"/>
            </w:tcBorders>
            <w:noWrap/>
            <w:vAlign w:val="center"/>
            <w:hideMark/>
          </w:tcPr>
          <w:p w14:paraId="7BCBC246"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18%</w:t>
            </w:r>
          </w:p>
        </w:tc>
        <w:tc>
          <w:tcPr>
            <w:tcW w:w="1188" w:type="dxa"/>
            <w:tcBorders>
              <w:top w:val="single" w:sz="4" w:space="0" w:color="auto"/>
              <w:left w:val="single" w:sz="4" w:space="0" w:color="auto"/>
            </w:tcBorders>
            <w:noWrap/>
            <w:vAlign w:val="center"/>
            <w:hideMark/>
          </w:tcPr>
          <w:p w14:paraId="52E8F95B"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23</w:t>
            </w:r>
          </w:p>
        </w:tc>
        <w:tc>
          <w:tcPr>
            <w:tcW w:w="1346" w:type="dxa"/>
            <w:tcBorders>
              <w:top w:val="single" w:sz="4" w:space="0" w:color="auto"/>
              <w:right w:val="single" w:sz="4" w:space="0" w:color="auto"/>
            </w:tcBorders>
            <w:noWrap/>
            <w:vAlign w:val="center"/>
            <w:hideMark/>
          </w:tcPr>
          <w:p w14:paraId="4EB2F0B3"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42%</w:t>
            </w:r>
          </w:p>
        </w:tc>
        <w:tc>
          <w:tcPr>
            <w:tcW w:w="1178" w:type="dxa"/>
            <w:tcBorders>
              <w:top w:val="single" w:sz="4" w:space="0" w:color="auto"/>
              <w:left w:val="single" w:sz="4" w:space="0" w:color="auto"/>
            </w:tcBorders>
            <w:noWrap/>
            <w:vAlign w:val="center"/>
            <w:hideMark/>
          </w:tcPr>
          <w:p w14:paraId="41C8D84C" w14:textId="25FAD828" w:rsidR="00755D42" w:rsidRPr="00336892" w:rsidRDefault="00A37D0E"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Pr>
                <w:rFonts w:ascii="Arial" w:hAnsi="Arial" w:cs="Arial"/>
                <w:color w:val="000000"/>
                <w:sz w:val="20"/>
                <w:szCs w:val="20"/>
              </w:rPr>
              <w:t>17</w:t>
            </w:r>
          </w:p>
        </w:tc>
        <w:tc>
          <w:tcPr>
            <w:tcW w:w="1346" w:type="dxa"/>
            <w:tcBorders>
              <w:top w:val="single" w:sz="4" w:space="0" w:color="auto"/>
              <w:right w:val="single" w:sz="4" w:space="0" w:color="auto"/>
            </w:tcBorders>
            <w:noWrap/>
            <w:vAlign w:val="center"/>
            <w:hideMark/>
          </w:tcPr>
          <w:p w14:paraId="511EAA35" w14:textId="6E223FFF" w:rsidR="00755D42" w:rsidRPr="00336892" w:rsidRDefault="00A37D0E"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Pr>
                <w:rFonts w:ascii="Arial" w:hAnsi="Arial" w:cs="Arial"/>
                <w:color w:val="000000"/>
                <w:sz w:val="20"/>
                <w:szCs w:val="20"/>
              </w:rPr>
              <w:t>31</w:t>
            </w:r>
            <w:r w:rsidR="00755D42" w:rsidRPr="00336892">
              <w:rPr>
                <w:rFonts w:ascii="Arial" w:hAnsi="Arial" w:cs="Arial"/>
                <w:color w:val="000000"/>
                <w:sz w:val="20"/>
                <w:szCs w:val="20"/>
              </w:rPr>
              <w:t>%</w:t>
            </w:r>
          </w:p>
        </w:tc>
        <w:tc>
          <w:tcPr>
            <w:tcW w:w="2525" w:type="dxa"/>
            <w:tcBorders>
              <w:top w:val="single" w:sz="4" w:space="0" w:color="auto"/>
              <w:left w:val="single" w:sz="4" w:space="0" w:color="auto"/>
              <w:right w:val="single" w:sz="4" w:space="0" w:color="auto"/>
            </w:tcBorders>
            <w:noWrap/>
            <w:vAlign w:val="center"/>
            <w:hideMark/>
          </w:tcPr>
          <w:p w14:paraId="2074A1DA" w14:textId="77777777" w:rsidR="00755D42" w:rsidRPr="00336892" w:rsidRDefault="00755D42"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54</w:t>
            </w:r>
          </w:p>
        </w:tc>
      </w:tr>
      <w:tr w:rsidR="00755D42" w:rsidRPr="00B64194" w14:paraId="4242BDAF" w14:textId="77777777" w:rsidTr="00EC20FE">
        <w:trPr>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6C9AA06E"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MŠMT</w:t>
            </w:r>
          </w:p>
        </w:tc>
        <w:tc>
          <w:tcPr>
            <w:tcW w:w="971" w:type="dxa"/>
            <w:tcBorders>
              <w:left w:val="single" w:sz="4" w:space="0" w:color="auto"/>
              <w:right w:val="single" w:sz="4" w:space="0" w:color="FFFFFF" w:themeColor="background1"/>
            </w:tcBorders>
            <w:vAlign w:val="center"/>
          </w:tcPr>
          <w:p w14:paraId="0309853D"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1052" w:type="dxa"/>
            <w:tcBorders>
              <w:left w:val="single" w:sz="4" w:space="0" w:color="FFFFFF" w:themeColor="background1"/>
              <w:right w:val="single" w:sz="4" w:space="0" w:color="auto"/>
            </w:tcBorders>
            <w:vAlign w:val="center"/>
          </w:tcPr>
          <w:p w14:paraId="1F493095"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629" w:type="dxa"/>
            <w:tcBorders>
              <w:left w:val="single" w:sz="4" w:space="0" w:color="auto"/>
            </w:tcBorders>
            <w:noWrap/>
            <w:vAlign w:val="center"/>
          </w:tcPr>
          <w:p w14:paraId="55D9792E"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130ABB45"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1DBF0C94" w14:textId="728C421D" w:rsidR="00755D42" w:rsidRPr="00336892" w:rsidRDefault="00EC20F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22</w:t>
            </w:r>
          </w:p>
        </w:tc>
        <w:tc>
          <w:tcPr>
            <w:tcW w:w="999" w:type="dxa"/>
            <w:tcBorders>
              <w:right w:val="single" w:sz="4" w:space="0" w:color="auto"/>
            </w:tcBorders>
            <w:noWrap/>
            <w:vAlign w:val="center"/>
            <w:hideMark/>
          </w:tcPr>
          <w:p w14:paraId="45523A52" w14:textId="30525292" w:rsidR="00755D42" w:rsidRPr="00336892" w:rsidRDefault="00EC20F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42</w:t>
            </w:r>
            <w:r w:rsidR="00755D42" w:rsidRPr="00336892">
              <w:rPr>
                <w:rFonts w:ascii="Arial" w:hAnsi="Arial" w:cs="Arial"/>
                <w:color w:val="000000"/>
                <w:sz w:val="20"/>
                <w:szCs w:val="20"/>
              </w:rPr>
              <w:t>%</w:t>
            </w:r>
          </w:p>
        </w:tc>
        <w:tc>
          <w:tcPr>
            <w:tcW w:w="1188" w:type="dxa"/>
            <w:tcBorders>
              <w:left w:val="single" w:sz="4" w:space="0" w:color="auto"/>
            </w:tcBorders>
            <w:noWrap/>
            <w:vAlign w:val="center"/>
            <w:hideMark/>
          </w:tcPr>
          <w:p w14:paraId="7E942A3C" w14:textId="50D0ECD1" w:rsidR="00755D42" w:rsidRPr="00336892" w:rsidRDefault="00EC20F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17</w:t>
            </w:r>
          </w:p>
        </w:tc>
        <w:tc>
          <w:tcPr>
            <w:tcW w:w="1346" w:type="dxa"/>
            <w:tcBorders>
              <w:right w:val="single" w:sz="4" w:space="0" w:color="auto"/>
            </w:tcBorders>
            <w:noWrap/>
            <w:vAlign w:val="center"/>
            <w:hideMark/>
          </w:tcPr>
          <w:p w14:paraId="152546D2" w14:textId="66EE6C1A" w:rsidR="00755D42" w:rsidRPr="00336892" w:rsidRDefault="00EC20F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32</w:t>
            </w:r>
            <w:r w:rsidR="00755D42" w:rsidRPr="00336892">
              <w:rPr>
                <w:rFonts w:ascii="Arial" w:hAnsi="Arial" w:cs="Arial"/>
                <w:color w:val="000000"/>
                <w:sz w:val="20"/>
                <w:szCs w:val="20"/>
              </w:rPr>
              <w:t>%</w:t>
            </w:r>
          </w:p>
        </w:tc>
        <w:tc>
          <w:tcPr>
            <w:tcW w:w="1178" w:type="dxa"/>
            <w:tcBorders>
              <w:left w:val="single" w:sz="4" w:space="0" w:color="auto"/>
            </w:tcBorders>
            <w:noWrap/>
            <w:vAlign w:val="center"/>
            <w:hideMark/>
          </w:tcPr>
          <w:p w14:paraId="521AA60D"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9</w:t>
            </w:r>
          </w:p>
        </w:tc>
        <w:tc>
          <w:tcPr>
            <w:tcW w:w="1346" w:type="dxa"/>
            <w:tcBorders>
              <w:right w:val="single" w:sz="4" w:space="0" w:color="auto"/>
            </w:tcBorders>
            <w:noWrap/>
            <w:vAlign w:val="center"/>
            <w:hideMark/>
          </w:tcPr>
          <w:p w14:paraId="636130AA"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17%</w:t>
            </w:r>
          </w:p>
        </w:tc>
        <w:tc>
          <w:tcPr>
            <w:tcW w:w="2525" w:type="dxa"/>
            <w:tcBorders>
              <w:left w:val="single" w:sz="4" w:space="0" w:color="auto"/>
              <w:right w:val="single" w:sz="4" w:space="0" w:color="auto"/>
            </w:tcBorders>
            <w:noWrap/>
            <w:vAlign w:val="center"/>
            <w:hideMark/>
          </w:tcPr>
          <w:p w14:paraId="2294D1D6" w14:textId="77777777" w:rsidR="00755D42" w:rsidRPr="00336892" w:rsidRDefault="00755D42" w:rsidP="00EC20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48</w:t>
            </w:r>
          </w:p>
        </w:tc>
      </w:tr>
      <w:tr w:rsidR="00D63287" w:rsidRPr="00B64194" w14:paraId="421132D0"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1573AC3B" w14:textId="77777777" w:rsidR="00D63287" w:rsidRPr="00336892" w:rsidRDefault="00D63287" w:rsidP="00D63287">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ÚV ČR</w:t>
            </w:r>
          </w:p>
        </w:tc>
        <w:tc>
          <w:tcPr>
            <w:tcW w:w="971" w:type="dxa"/>
            <w:tcBorders>
              <w:left w:val="single" w:sz="4" w:space="0" w:color="auto"/>
              <w:right w:val="single" w:sz="4" w:space="0" w:color="FFFFFF" w:themeColor="background1"/>
            </w:tcBorders>
            <w:vAlign w:val="center"/>
          </w:tcPr>
          <w:p w14:paraId="11A31C1E" w14:textId="77777777" w:rsidR="00D63287" w:rsidRPr="00336892" w:rsidRDefault="00D63287" w:rsidP="00D63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4</w:t>
            </w:r>
          </w:p>
        </w:tc>
        <w:tc>
          <w:tcPr>
            <w:tcW w:w="1052" w:type="dxa"/>
            <w:tcBorders>
              <w:left w:val="single" w:sz="4" w:space="0" w:color="FFFFFF" w:themeColor="background1"/>
              <w:right w:val="single" w:sz="4" w:space="0" w:color="auto"/>
            </w:tcBorders>
            <w:vAlign w:val="center"/>
          </w:tcPr>
          <w:p w14:paraId="397A65B8" w14:textId="77777777" w:rsidR="00D63287" w:rsidRPr="00336892" w:rsidRDefault="00D63287" w:rsidP="00D632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8%</w:t>
            </w:r>
          </w:p>
        </w:tc>
        <w:tc>
          <w:tcPr>
            <w:tcW w:w="629" w:type="dxa"/>
            <w:tcBorders>
              <w:left w:val="single" w:sz="4" w:space="0" w:color="auto"/>
            </w:tcBorders>
            <w:noWrap/>
            <w:vAlign w:val="center"/>
            <w:hideMark/>
          </w:tcPr>
          <w:p w14:paraId="279D0DE0" w14:textId="77777777" w:rsidR="00D63287" w:rsidRPr="00336892" w:rsidRDefault="00D63287" w:rsidP="00D632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648" w:type="dxa"/>
            <w:tcBorders>
              <w:right w:val="single" w:sz="4" w:space="0" w:color="auto"/>
            </w:tcBorders>
            <w:noWrap/>
            <w:vAlign w:val="center"/>
            <w:hideMark/>
          </w:tcPr>
          <w:p w14:paraId="4F2A0F89" w14:textId="77777777" w:rsidR="00D63287" w:rsidRPr="00336892" w:rsidRDefault="00D63287" w:rsidP="00D632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4%</w:t>
            </w:r>
          </w:p>
        </w:tc>
        <w:tc>
          <w:tcPr>
            <w:tcW w:w="864" w:type="dxa"/>
            <w:tcBorders>
              <w:left w:val="single" w:sz="4" w:space="0" w:color="auto"/>
            </w:tcBorders>
            <w:noWrap/>
            <w:vAlign w:val="center"/>
            <w:hideMark/>
          </w:tcPr>
          <w:p w14:paraId="1BA2C759" w14:textId="7E444184" w:rsidR="00D63287" w:rsidRPr="00336892" w:rsidRDefault="00EC20FE" w:rsidP="00D632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10</w:t>
            </w:r>
          </w:p>
        </w:tc>
        <w:tc>
          <w:tcPr>
            <w:tcW w:w="999" w:type="dxa"/>
            <w:tcBorders>
              <w:right w:val="single" w:sz="4" w:space="0" w:color="auto"/>
            </w:tcBorders>
            <w:noWrap/>
            <w:vAlign w:val="center"/>
            <w:hideMark/>
          </w:tcPr>
          <w:p w14:paraId="4EC66D3C" w14:textId="7F0C4E44" w:rsidR="00D63287" w:rsidRPr="00336892" w:rsidRDefault="00EC20FE" w:rsidP="00D6328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20</w:t>
            </w:r>
            <w:r w:rsidR="00D63287" w:rsidRPr="00336892">
              <w:rPr>
                <w:rFonts w:ascii="Arial" w:hAnsi="Arial" w:cs="Arial"/>
                <w:color w:val="000000"/>
                <w:sz w:val="20"/>
                <w:szCs w:val="20"/>
              </w:rPr>
              <w:t>%</w:t>
            </w:r>
          </w:p>
        </w:tc>
        <w:tc>
          <w:tcPr>
            <w:tcW w:w="1188" w:type="dxa"/>
            <w:tcBorders>
              <w:left w:val="single" w:sz="4" w:space="0" w:color="auto"/>
            </w:tcBorders>
            <w:noWrap/>
            <w:vAlign w:val="center"/>
            <w:hideMark/>
          </w:tcPr>
          <w:p w14:paraId="2D5970B6" w14:textId="47AC0114" w:rsidR="00D63287" w:rsidRPr="00EC20FE" w:rsidRDefault="00EC20FE" w:rsidP="00EC20F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w:t>
            </w:r>
          </w:p>
        </w:tc>
        <w:tc>
          <w:tcPr>
            <w:tcW w:w="1346" w:type="dxa"/>
            <w:tcBorders>
              <w:right w:val="single" w:sz="4" w:space="0" w:color="auto"/>
            </w:tcBorders>
            <w:noWrap/>
            <w:vAlign w:val="center"/>
            <w:hideMark/>
          </w:tcPr>
          <w:p w14:paraId="5B45CEC2" w14:textId="49D8045D" w:rsidR="00D63287" w:rsidRPr="00EC20FE" w:rsidRDefault="00D63287" w:rsidP="00EC20F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36892">
              <w:rPr>
                <w:rFonts w:ascii="Arial" w:hAnsi="Arial" w:cs="Arial"/>
                <w:color w:val="000000"/>
                <w:sz w:val="20"/>
                <w:szCs w:val="20"/>
              </w:rPr>
              <w:t>3</w:t>
            </w:r>
            <w:r w:rsidR="00EC20FE">
              <w:rPr>
                <w:rFonts w:ascii="Arial" w:hAnsi="Arial" w:cs="Arial"/>
                <w:color w:val="000000"/>
                <w:sz w:val="20"/>
                <w:szCs w:val="20"/>
              </w:rPr>
              <w:t>1</w:t>
            </w:r>
            <w:r w:rsidRPr="00336892">
              <w:rPr>
                <w:rFonts w:ascii="Arial" w:hAnsi="Arial" w:cs="Arial"/>
                <w:color w:val="000000"/>
                <w:sz w:val="20"/>
                <w:szCs w:val="20"/>
              </w:rPr>
              <w:t>%</w:t>
            </w:r>
          </w:p>
        </w:tc>
        <w:tc>
          <w:tcPr>
            <w:tcW w:w="1178" w:type="dxa"/>
            <w:tcBorders>
              <w:left w:val="single" w:sz="4" w:space="0" w:color="auto"/>
            </w:tcBorders>
            <w:noWrap/>
            <w:vAlign w:val="center"/>
            <w:hideMark/>
          </w:tcPr>
          <w:p w14:paraId="2019BDBF" w14:textId="77777777" w:rsidR="00D63287" w:rsidRPr="00EC20FE" w:rsidRDefault="00D63287" w:rsidP="00EC20F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36892">
              <w:rPr>
                <w:rFonts w:ascii="Arial" w:hAnsi="Arial" w:cs="Arial"/>
                <w:color w:val="000000"/>
                <w:sz w:val="20"/>
                <w:szCs w:val="20"/>
              </w:rPr>
              <w:t>18</w:t>
            </w:r>
          </w:p>
        </w:tc>
        <w:tc>
          <w:tcPr>
            <w:tcW w:w="1346" w:type="dxa"/>
            <w:tcBorders>
              <w:right w:val="single" w:sz="4" w:space="0" w:color="auto"/>
            </w:tcBorders>
            <w:noWrap/>
            <w:vAlign w:val="center"/>
            <w:hideMark/>
          </w:tcPr>
          <w:p w14:paraId="169116FD" w14:textId="77777777" w:rsidR="00D63287" w:rsidRPr="00EC20FE" w:rsidRDefault="00D63287" w:rsidP="00EC20F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36892">
              <w:rPr>
                <w:rFonts w:ascii="Arial" w:hAnsi="Arial" w:cs="Arial"/>
                <w:color w:val="000000"/>
                <w:sz w:val="20"/>
                <w:szCs w:val="20"/>
              </w:rPr>
              <w:t>37%</w:t>
            </w:r>
          </w:p>
        </w:tc>
        <w:tc>
          <w:tcPr>
            <w:tcW w:w="2525" w:type="dxa"/>
            <w:tcBorders>
              <w:left w:val="single" w:sz="4" w:space="0" w:color="auto"/>
              <w:right w:val="single" w:sz="4" w:space="0" w:color="auto"/>
            </w:tcBorders>
            <w:noWrap/>
            <w:vAlign w:val="center"/>
            <w:hideMark/>
          </w:tcPr>
          <w:p w14:paraId="572BB024" w14:textId="77777777" w:rsidR="00D63287" w:rsidRPr="00336892" w:rsidRDefault="00D63287"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49</w:t>
            </w:r>
          </w:p>
        </w:tc>
      </w:tr>
      <w:tr w:rsidR="00755D42" w:rsidRPr="00B64194" w14:paraId="37584B6D" w14:textId="77777777" w:rsidTr="00EC20FE">
        <w:trPr>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28D73852"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MMR</w:t>
            </w:r>
          </w:p>
        </w:tc>
        <w:tc>
          <w:tcPr>
            <w:tcW w:w="971" w:type="dxa"/>
            <w:tcBorders>
              <w:left w:val="single" w:sz="4" w:space="0" w:color="auto"/>
              <w:right w:val="single" w:sz="4" w:space="0" w:color="FFFFFF" w:themeColor="background1"/>
            </w:tcBorders>
            <w:vAlign w:val="center"/>
          </w:tcPr>
          <w:p w14:paraId="639864B3" w14:textId="51B1FB1E" w:rsidR="00755D42" w:rsidRPr="00A37D0E" w:rsidRDefault="00A37D0E"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D0E">
              <w:rPr>
                <w:rFonts w:ascii="Arial" w:hAnsi="Arial" w:cs="Arial"/>
                <w:sz w:val="20"/>
                <w:szCs w:val="20"/>
              </w:rPr>
              <w:t>1</w:t>
            </w:r>
          </w:p>
        </w:tc>
        <w:tc>
          <w:tcPr>
            <w:tcW w:w="1052" w:type="dxa"/>
            <w:tcBorders>
              <w:left w:val="single" w:sz="4" w:space="0" w:color="FFFFFF" w:themeColor="background1"/>
              <w:right w:val="single" w:sz="4" w:space="0" w:color="auto"/>
            </w:tcBorders>
            <w:vAlign w:val="center"/>
          </w:tcPr>
          <w:p w14:paraId="685C08BB" w14:textId="47CDC4E7" w:rsidR="00755D42" w:rsidRPr="00A37D0E" w:rsidRDefault="00A37D0E"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7D0E">
              <w:rPr>
                <w:rFonts w:ascii="Arial" w:hAnsi="Arial" w:cs="Arial"/>
                <w:sz w:val="20"/>
                <w:szCs w:val="20"/>
              </w:rPr>
              <w:t>3%</w:t>
            </w:r>
          </w:p>
        </w:tc>
        <w:tc>
          <w:tcPr>
            <w:tcW w:w="629" w:type="dxa"/>
            <w:tcBorders>
              <w:left w:val="single" w:sz="4" w:space="0" w:color="auto"/>
            </w:tcBorders>
            <w:noWrap/>
            <w:vAlign w:val="center"/>
          </w:tcPr>
          <w:p w14:paraId="2DC7E8BE"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69388FB2"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39ED953A"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6</w:t>
            </w:r>
          </w:p>
        </w:tc>
        <w:tc>
          <w:tcPr>
            <w:tcW w:w="999" w:type="dxa"/>
            <w:tcBorders>
              <w:right w:val="single" w:sz="4" w:space="0" w:color="auto"/>
            </w:tcBorders>
            <w:noWrap/>
            <w:vAlign w:val="center"/>
            <w:hideMark/>
          </w:tcPr>
          <w:p w14:paraId="6A82ABAF"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19%</w:t>
            </w:r>
          </w:p>
        </w:tc>
        <w:tc>
          <w:tcPr>
            <w:tcW w:w="1188" w:type="dxa"/>
            <w:tcBorders>
              <w:left w:val="single" w:sz="4" w:space="0" w:color="auto"/>
            </w:tcBorders>
            <w:noWrap/>
            <w:vAlign w:val="center"/>
            <w:hideMark/>
          </w:tcPr>
          <w:p w14:paraId="32013BB5" w14:textId="2D530B9D" w:rsidR="00755D42" w:rsidRPr="00336892" w:rsidRDefault="00A37D0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16</w:t>
            </w:r>
          </w:p>
        </w:tc>
        <w:tc>
          <w:tcPr>
            <w:tcW w:w="1346" w:type="dxa"/>
            <w:tcBorders>
              <w:right w:val="single" w:sz="4" w:space="0" w:color="auto"/>
            </w:tcBorders>
            <w:noWrap/>
            <w:vAlign w:val="center"/>
            <w:hideMark/>
          </w:tcPr>
          <w:p w14:paraId="745C4E24" w14:textId="562597F9" w:rsidR="00755D42" w:rsidRPr="00336892" w:rsidRDefault="00A37D0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52</w:t>
            </w:r>
            <w:r w:rsidR="00755D42" w:rsidRPr="00336892">
              <w:rPr>
                <w:rFonts w:ascii="Arial" w:hAnsi="Arial" w:cs="Arial"/>
                <w:color w:val="000000"/>
                <w:sz w:val="20"/>
                <w:szCs w:val="20"/>
              </w:rPr>
              <w:t>%</w:t>
            </w:r>
          </w:p>
        </w:tc>
        <w:tc>
          <w:tcPr>
            <w:tcW w:w="1178" w:type="dxa"/>
            <w:tcBorders>
              <w:left w:val="single" w:sz="4" w:space="0" w:color="auto"/>
            </w:tcBorders>
            <w:noWrap/>
            <w:vAlign w:val="center"/>
            <w:hideMark/>
          </w:tcPr>
          <w:p w14:paraId="142EAE8C" w14:textId="47584150" w:rsidR="00755D42" w:rsidRPr="00336892" w:rsidRDefault="00A37D0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8</w:t>
            </w:r>
          </w:p>
        </w:tc>
        <w:tc>
          <w:tcPr>
            <w:tcW w:w="1346" w:type="dxa"/>
            <w:tcBorders>
              <w:right w:val="single" w:sz="4" w:space="0" w:color="auto"/>
            </w:tcBorders>
            <w:noWrap/>
            <w:vAlign w:val="center"/>
            <w:hideMark/>
          </w:tcPr>
          <w:p w14:paraId="5DEAE0E3" w14:textId="6B0F4951" w:rsidR="00755D42" w:rsidRPr="00336892" w:rsidRDefault="00A37D0E"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26</w:t>
            </w:r>
            <w:r w:rsidR="00755D42" w:rsidRPr="00336892">
              <w:rPr>
                <w:rFonts w:ascii="Arial" w:hAnsi="Arial" w:cs="Arial"/>
                <w:color w:val="000000"/>
                <w:sz w:val="20"/>
                <w:szCs w:val="20"/>
              </w:rPr>
              <w:t>%</w:t>
            </w:r>
          </w:p>
        </w:tc>
        <w:tc>
          <w:tcPr>
            <w:tcW w:w="2525" w:type="dxa"/>
            <w:tcBorders>
              <w:left w:val="single" w:sz="4" w:space="0" w:color="auto"/>
              <w:right w:val="single" w:sz="4" w:space="0" w:color="auto"/>
            </w:tcBorders>
            <w:noWrap/>
            <w:vAlign w:val="center"/>
            <w:hideMark/>
          </w:tcPr>
          <w:p w14:paraId="16C24EDE" w14:textId="637F59A8" w:rsidR="00755D42" w:rsidRPr="00336892" w:rsidRDefault="00A37D0E" w:rsidP="00EC20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Pr>
                <w:rFonts w:ascii="Arial" w:hAnsi="Arial" w:cs="Arial"/>
                <w:color w:val="000000"/>
                <w:sz w:val="20"/>
                <w:szCs w:val="20"/>
              </w:rPr>
              <w:t>31</w:t>
            </w:r>
          </w:p>
        </w:tc>
      </w:tr>
      <w:tr w:rsidR="00755D42" w:rsidRPr="00B64194" w14:paraId="1321EDCF"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515277F4"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MV</w:t>
            </w:r>
          </w:p>
        </w:tc>
        <w:tc>
          <w:tcPr>
            <w:tcW w:w="971" w:type="dxa"/>
            <w:tcBorders>
              <w:left w:val="single" w:sz="4" w:space="0" w:color="auto"/>
              <w:right w:val="single" w:sz="4" w:space="0" w:color="FFFFFF" w:themeColor="background1"/>
            </w:tcBorders>
            <w:vAlign w:val="center"/>
          </w:tcPr>
          <w:p w14:paraId="63D09FEF"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1</w:t>
            </w:r>
          </w:p>
        </w:tc>
        <w:tc>
          <w:tcPr>
            <w:tcW w:w="1052" w:type="dxa"/>
            <w:tcBorders>
              <w:left w:val="single" w:sz="4" w:space="0" w:color="FFFFFF" w:themeColor="background1"/>
              <w:right w:val="single" w:sz="4" w:space="0" w:color="auto"/>
            </w:tcBorders>
            <w:vAlign w:val="center"/>
          </w:tcPr>
          <w:p w14:paraId="55947AED"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5%</w:t>
            </w:r>
          </w:p>
        </w:tc>
        <w:tc>
          <w:tcPr>
            <w:tcW w:w="629" w:type="dxa"/>
            <w:tcBorders>
              <w:left w:val="single" w:sz="4" w:space="0" w:color="auto"/>
            </w:tcBorders>
            <w:noWrap/>
            <w:vAlign w:val="center"/>
            <w:hideMark/>
          </w:tcPr>
          <w:p w14:paraId="3C3CAD8A"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w:t>
            </w:r>
          </w:p>
        </w:tc>
        <w:tc>
          <w:tcPr>
            <w:tcW w:w="648" w:type="dxa"/>
            <w:tcBorders>
              <w:right w:val="single" w:sz="4" w:space="0" w:color="auto"/>
            </w:tcBorders>
            <w:noWrap/>
            <w:vAlign w:val="center"/>
          </w:tcPr>
          <w:p w14:paraId="7EDA5FFF"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w:t>
            </w:r>
          </w:p>
        </w:tc>
        <w:tc>
          <w:tcPr>
            <w:tcW w:w="864" w:type="dxa"/>
            <w:tcBorders>
              <w:left w:val="single" w:sz="4" w:space="0" w:color="auto"/>
            </w:tcBorders>
            <w:noWrap/>
            <w:vAlign w:val="center"/>
            <w:hideMark/>
          </w:tcPr>
          <w:p w14:paraId="1AA1A3D0"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7</w:t>
            </w:r>
          </w:p>
        </w:tc>
        <w:tc>
          <w:tcPr>
            <w:tcW w:w="999" w:type="dxa"/>
            <w:tcBorders>
              <w:right w:val="single" w:sz="4" w:space="0" w:color="auto"/>
            </w:tcBorders>
            <w:noWrap/>
            <w:vAlign w:val="center"/>
            <w:hideMark/>
          </w:tcPr>
          <w:p w14:paraId="461624E0"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37%</w:t>
            </w:r>
          </w:p>
        </w:tc>
        <w:tc>
          <w:tcPr>
            <w:tcW w:w="1188" w:type="dxa"/>
            <w:tcBorders>
              <w:left w:val="single" w:sz="4" w:space="0" w:color="auto"/>
            </w:tcBorders>
            <w:noWrap/>
            <w:vAlign w:val="center"/>
            <w:hideMark/>
          </w:tcPr>
          <w:p w14:paraId="5A9175B2"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7</w:t>
            </w:r>
          </w:p>
        </w:tc>
        <w:tc>
          <w:tcPr>
            <w:tcW w:w="1346" w:type="dxa"/>
            <w:tcBorders>
              <w:right w:val="single" w:sz="4" w:space="0" w:color="auto"/>
            </w:tcBorders>
            <w:noWrap/>
            <w:vAlign w:val="center"/>
            <w:hideMark/>
          </w:tcPr>
          <w:p w14:paraId="195D2314"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37%</w:t>
            </w:r>
          </w:p>
        </w:tc>
        <w:tc>
          <w:tcPr>
            <w:tcW w:w="1178" w:type="dxa"/>
            <w:tcBorders>
              <w:left w:val="single" w:sz="4" w:space="0" w:color="auto"/>
            </w:tcBorders>
            <w:noWrap/>
            <w:vAlign w:val="center"/>
            <w:hideMark/>
          </w:tcPr>
          <w:p w14:paraId="251781F2"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1346" w:type="dxa"/>
            <w:tcBorders>
              <w:right w:val="single" w:sz="4" w:space="0" w:color="auto"/>
            </w:tcBorders>
            <w:noWrap/>
            <w:vAlign w:val="center"/>
            <w:hideMark/>
          </w:tcPr>
          <w:p w14:paraId="11E0E5ED"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11%</w:t>
            </w:r>
          </w:p>
        </w:tc>
        <w:tc>
          <w:tcPr>
            <w:tcW w:w="2525" w:type="dxa"/>
            <w:tcBorders>
              <w:left w:val="single" w:sz="4" w:space="0" w:color="auto"/>
              <w:right w:val="single" w:sz="4" w:space="0" w:color="auto"/>
            </w:tcBorders>
            <w:noWrap/>
            <w:vAlign w:val="center"/>
            <w:hideMark/>
          </w:tcPr>
          <w:p w14:paraId="7BE173BC" w14:textId="77777777" w:rsidR="00755D42" w:rsidRPr="00336892" w:rsidRDefault="00755D42"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18</w:t>
            </w:r>
          </w:p>
        </w:tc>
      </w:tr>
      <w:tr w:rsidR="00755D42" w:rsidRPr="00B64194" w14:paraId="2D7E3511" w14:textId="77777777" w:rsidTr="00EC20FE">
        <w:trPr>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17ACD114"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MZ</w:t>
            </w:r>
          </w:p>
        </w:tc>
        <w:tc>
          <w:tcPr>
            <w:tcW w:w="971" w:type="dxa"/>
            <w:tcBorders>
              <w:left w:val="single" w:sz="4" w:space="0" w:color="auto"/>
              <w:right w:val="single" w:sz="4" w:space="0" w:color="FFFFFF" w:themeColor="background1"/>
            </w:tcBorders>
            <w:vAlign w:val="center"/>
          </w:tcPr>
          <w:p w14:paraId="5BDDAC8D"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1052" w:type="dxa"/>
            <w:tcBorders>
              <w:left w:val="single" w:sz="4" w:space="0" w:color="FFFFFF" w:themeColor="background1"/>
              <w:right w:val="single" w:sz="4" w:space="0" w:color="auto"/>
            </w:tcBorders>
            <w:vAlign w:val="center"/>
          </w:tcPr>
          <w:p w14:paraId="62319794"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629" w:type="dxa"/>
            <w:tcBorders>
              <w:left w:val="single" w:sz="4" w:space="0" w:color="auto"/>
            </w:tcBorders>
            <w:noWrap/>
            <w:vAlign w:val="center"/>
          </w:tcPr>
          <w:p w14:paraId="2390FA5C"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0BE15CFD"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5FB906E9"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3</w:t>
            </w:r>
          </w:p>
        </w:tc>
        <w:tc>
          <w:tcPr>
            <w:tcW w:w="999" w:type="dxa"/>
            <w:tcBorders>
              <w:right w:val="single" w:sz="4" w:space="0" w:color="auto"/>
            </w:tcBorders>
            <w:noWrap/>
            <w:vAlign w:val="center"/>
            <w:hideMark/>
          </w:tcPr>
          <w:p w14:paraId="584B10E7"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19%</w:t>
            </w:r>
          </w:p>
        </w:tc>
        <w:tc>
          <w:tcPr>
            <w:tcW w:w="1188" w:type="dxa"/>
            <w:tcBorders>
              <w:left w:val="single" w:sz="4" w:space="0" w:color="auto"/>
            </w:tcBorders>
            <w:noWrap/>
            <w:vAlign w:val="center"/>
            <w:hideMark/>
          </w:tcPr>
          <w:p w14:paraId="52D45C36"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1346" w:type="dxa"/>
            <w:tcBorders>
              <w:right w:val="single" w:sz="4" w:space="0" w:color="auto"/>
            </w:tcBorders>
            <w:noWrap/>
            <w:vAlign w:val="center"/>
            <w:hideMark/>
          </w:tcPr>
          <w:p w14:paraId="37E26BD8"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13%</w:t>
            </w:r>
          </w:p>
        </w:tc>
        <w:tc>
          <w:tcPr>
            <w:tcW w:w="1178" w:type="dxa"/>
            <w:tcBorders>
              <w:left w:val="single" w:sz="4" w:space="0" w:color="auto"/>
            </w:tcBorders>
            <w:noWrap/>
            <w:vAlign w:val="center"/>
            <w:hideMark/>
          </w:tcPr>
          <w:p w14:paraId="04500A59"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8</w:t>
            </w:r>
          </w:p>
        </w:tc>
        <w:tc>
          <w:tcPr>
            <w:tcW w:w="1346" w:type="dxa"/>
            <w:tcBorders>
              <w:right w:val="single" w:sz="4" w:space="0" w:color="auto"/>
            </w:tcBorders>
            <w:noWrap/>
            <w:vAlign w:val="center"/>
            <w:hideMark/>
          </w:tcPr>
          <w:p w14:paraId="0DA9B9BF"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50%</w:t>
            </w:r>
          </w:p>
        </w:tc>
        <w:tc>
          <w:tcPr>
            <w:tcW w:w="2525" w:type="dxa"/>
            <w:tcBorders>
              <w:left w:val="single" w:sz="4" w:space="0" w:color="auto"/>
              <w:right w:val="single" w:sz="4" w:space="0" w:color="auto"/>
            </w:tcBorders>
            <w:noWrap/>
            <w:vAlign w:val="center"/>
            <w:hideMark/>
          </w:tcPr>
          <w:p w14:paraId="43479DD1" w14:textId="77777777" w:rsidR="00755D42" w:rsidRPr="00336892" w:rsidRDefault="00755D42" w:rsidP="00EC20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13</w:t>
            </w:r>
          </w:p>
        </w:tc>
      </w:tr>
      <w:tr w:rsidR="00755D42" w:rsidRPr="00B64194" w14:paraId="41A79637"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5DC6945B"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MK</w:t>
            </w:r>
          </w:p>
        </w:tc>
        <w:tc>
          <w:tcPr>
            <w:tcW w:w="971" w:type="dxa"/>
            <w:tcBorders>
              <w:left w:val="single" w:sz="4" w:space="0" w:color="auto"/>
              <w:right w:val="single" w:sz="4" w:space="0" w:color="FFFFFF" w:themeColor="background1"/>
            </w:tcBorders>
            <w:vAlign w:val="center"/>
          </w:tcPr>
          <w:p w14:paraId="26365654"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1</w:t>
            </w:r>
          </w:p>
        </w:tc>
        <w:tc>
          <w:tcPr>
            <w:tcW w:w="1052" w:type="dxa"/>
            <w:tcBorders>
              <w:left w:val="single" w:sz="4" w:space="0" w:color="FFFFFF" w:themeColor="background1"/>
              <w:right w:val="single" w:sz="4" w:space="0" w:color="auto"/>
            </w:tcBorders>
            <w:vAlign w:val="center"/>
          </w:tcPr>
          <w:p w14:paraId="0D9AA43E"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9%</w:t>
            </w:r>
          </w:p>
        </w:tc>
        <w:tc>
          <w:tcPr>
            <w:tcW w:w="629" w:type="dxa"/>
            <w:tcBorders>
              <w:left w:val="single" w:sz="4" w:space="0" w:color="auto"/>
            </w:tcBorders>
            <w:noWrap/>
            <w:vAlign w:val="center"/>
          </w:tcPr>
          <w:p w14:paraId="009B9C32"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6CC3CA15"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2E2C7002" w14:textId="2BA5410E" w:rsidR="00755D42" w:rsidRPr="00336892" w:rsidRDefault="00EC20FE"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5</w:t>
            </w:r>
          </w:p>
        </w:tc>
        <w:tc>
          <w:tcPr>
            <w:tcW w:w="999" w:type="dxa"/>
            <w:tcBorders>
              <w:right w:val="single" w:sz="4" w:space="0" w:color="auto"/>
            </w:tcBorders>
            <w:noWrap/>
            <w:vAlign w:val="center"/>
            <w:hideMark/>
          </w:tcPr>
          <w:p w14:paraId="79D1BCC9" w14:textId="34F5435A" w:rsidR="00755D42" w:rsidRPr="00336892" w:rsidRDefault="00EC20FE"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45</w:t>
            </w:r>
            <w:r w:rsidR="00755D42" w:rsidRPr="00336892">
              <w:rPr>
                <w:rFonts w:ascii="Arial" w:hAnsi="Arial" w:cs="Arial"/>
                <w:color w:val="000000"/>
                <w:sz w:val="20"/>
                <w:szCs w:val="20"/>
              </w:rPr>
              <w:t>%</w:t>
            </w:r>
          </w:p>
        </w:tc>
        <w:tc>
          <w:tcPr>
            <w:tcW w:w="1188" w:type="dxa"/>
            <w:tcBorders>
              <w:left w:val="single" w:sz="4" w:space="0" w:color="auto"/>
            </w:tcBorders>
            <w:noWrap/>
            <w:vAlign w:val="center"/>
            <w:hideMark/>
          </w:tcPr>
          <w:p w14:paraId="7E4476D5" w14:textId="59F9F35A" w:rsidR="00755D42" w:rsidRPr="00336892" w:rsidRDefault="00EC20FE"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3</w:t>
            </w:r>
          </w:p>
        </w:tc>
        <w:tc>
          <w:tcPr>
            <w:tcW w:w="1346" w:type="dxa"/>
            <w:tcBorders>
              <w:right w:val="single" w:sz="4" w:space="0" w:color="auto"/>
            </w:tcBorders>
            <w:noWrap/>
            <w:vAlign w:val="center"/>
            <w:hideMark/>
          </w:tcPr>
          <w:p w14:paraId="238FC77C" w14:textId="060FAD47" w:rsidR="00755D42" w:rsidRPr="00336892" w:rsidRDefault="00EC20FE"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Pr>
                <w:rFonts w:ascii="Arial" w:hAnsi="Arial" w:cs="Arial"/>
                <w:color w:val="000000"/>
                <w:sz w:val="20"/>
                <w:szCs w:val="20"/>
              </w:rPr>
              <w:t>27</w:t>
            </w:r>
            <w:r w:rsidR="00755D42" w:rsidRPr="00336892">
              <w:rPr>
                <w:rFonts w:ascii="Arial" w:hAnsi="Arial" w:cs="Arial"/>
                <w:color w:val="000000"/>
                <w:sz w:val="20"/>
                <w:szCs w:val="20"/>
              </w:rPr>
              <w:t>%</w:t>
            </w:r>
          </w:p>
        </w:tc>
        <w:tc>
          <w:tcPr>
            <w:tcW w:w="1178" w:type="dxa"/>
            <w:tcBorders>
              <w:left w:val="single" w:sz="4" w:space="0" w:color="auto"/>
            </w:tcBorders>
            <w:noWrap/>
            <w:vAlign w:val="center"/>
            <w:hideMark/>
          </w:tcPr>
          <w:p w14:paraId="5DE4AE7F"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1346" w:type="dxa"/>
            <w:tcBorders>
              <w:right w:val="single" w:sz="4" w:space="0" w:color="auto"/>
            </w:tcBorders>
            <w:noWrap/>
            <w:vAlign w:val="center"/>
            <w:hideMark/>
          </w:tcPr>
          <w:p w14:paraId="29071ECC"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18%</w:t>
            </w:r>
          </w:p>
        </w:tc>
        <w:tc>
          <w:tcPr>
            <w:tcW w:w="2525" w:type="dxa"/>
            <w:tcBorders>
              <w:left w:val="single" w:sz="4" w:space="0" w:color="auto"/>
              <w:right w:val="single" w:sz="4" w:space="0" w:color="auto"/>
            </w:tcBorders>
            <w:noWrap/>
            <w:vAlign w:val="center"/>
            <w:hideMark/>
          </w:tcPr>
          <w:p w14:paraId="113537BA" w14:textId="77777777" w:rsidR="00755D42" w:rsidRPr="00336892" w:rsidRDefault="00755D42"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11</w:t>
            </w:r>
          </w:p>
        </w:tc>
      </w:tr>
      <w:tr w:rsidR="00D63287" w:rsidRPr="00B64194" w14:paraId="5EE0A032" w14:textId="77777777" w:rsidTr="00EC20FE">
        <w:trPr>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553A85EF" w14:textId="77777777" w:rsidR="00D63287" w:rsidRPr="00336892" w:rsidRDefault="00D63287" w:rsidP="00D63287">
            <w:pPr>
              <w:jc w:val="center"/>
              <w:rPr>
                <w:rFonts w:ascii="Arial" w:eastAsia="Times New Roman" w:hAnsi="Arial" w:cs="Arial"/>
                <w:sz w:val="20"/>
                <w:szCs w:val="20"/>
                <w:lang w:eastAsia="cs-CZ"/>
              </w:rPr>
            </w:pPr>
            <w:r w:rsidRPr="00336892">
              <w:rPr>
                <w:rFonts w:ascii="Arial" w:eastAsia="Times New Roman" w:hAnsi="Arial" w:cs="Arial"/>
                <w:color w:val="auto"/>
                <w:sz w:val="20"/>
                <w:szCs w:val="20"/>
                <w:lang w:eastAsia="cs-CZ"/>
              </w:rPr>
              <w:t>MF</w:t>
            </w:r>
          </w:p>
        </w:tc>
        <w:tc>
          <w:tcPr>
            <w:tcW w:w="971" w:type="dxa"/>
            <w:tcBorders>
              <w:left w:val="single" w:sz="4" w:space="0" w:color="auto"/>
              <w:right w:val="single" w:sz="4" w:space="0" w:color="FFFFFF" w:themeColor="background1"/>
            </w:tcBorders>
            <w:vAlign w:val="center"/>
          </w:tcPr>
          <w:p w14:paraId="41310661"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c>
          <w:tcPr>
            <w:tcW w:w="1052" w:type="dxa"/>
            <w:tcBorders>
              <w:left w:val="single" w:sz="4" w:space="0" w:color="FFFFFF" w:themeColor="background1"/>
              <w:right w:val="single" w:sz="4" w:space="0" w:color="auto"/>
            </w:tcBorders>
            <w:vAlign w:val="center"/>
          </w:tcPr>
          <w:p w14:paraId="10CE87F0"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c>
          <w:tcPr>
            <w:tcW w:w="629" w:type="dxa"/>
            <w:tcBorders>
              <w:left w:val="single" w:sz="4" w:space="0" w:color="auto"/>
            </w:tcBorders>
            <w:noWrap/>
            <w:vAlign w:val="center"/>
          </w:tcPr>
          <w:p w14:paraId="5E41CDB7"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eastAsia="cs-CZ"/>
              </w:rPr>
            </w:pPr>
          </w:p>
        </w:tc>
        <w:tc>
          <w:tcPr>
            <w:tcW w:w="648" w:type="dxa"/>
            <w:tcBorders>
              <w:right w:val="single" w:sz="4" w:space="0" w:color="auto"/>
            </w:tcBorders>
            <w:noWrap/>
            <w:vAlign w:val="center"/>
          </w:tcPr>
          <w:p w14:paraId="1D7DC2EB"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7CAB7840"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eastAsia="cs-CZ"/>
              </w:rPr>
            </w:pPr>
            <w:r w:rsidRPr="00336892">
              <w:rPr>
                <w:rFonts w:ascii="Arial" w:hAnsi="Arial" w:cs="Arial"/>
                <w:color w:val="000000"/>
                <w:sz w:val="20"/>
                <w:szCs w:val="20"/>
              </w:rPr>
              <w:t>4</w:t>
            </w:r>
          </w:p>
        </w:tc>
        <w:tc>
          <w:tcPr>
            <w:tcW w:w="999" w:type="dxa"/>
            <w:tcBorders>
              <w:right w:val="single" w:sz="4" w:space="0" w:color="auto"/>
            </w:tcBorders>
            <w:noWrap/>
            <w:vAlign w:val="center"/>
            <w:hideMark/>
          </w:tcPr>
          <w:p w14:paraId="59312902"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67%</w:t>
            </w:r>
          </w:p>
        </w:tc>
        <w:tc>
          <w:tcPr>
            <w:tcW w:w="1188" w:type="dxa"/>
            <w:tcBorders>
              <w:left w:val="single" w:sz="4" w:space="0" w:color="auto"/>
            </w:tcBorders>
            <w:noWrap/>
            <w:vAlign w:val="bottom"/>
            <w:hideMark/>
          </w:tcPr>
          <w:p w14:paraId="4DFF1202"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eastAsia="cs-CZ"/>
              </w:rPr>
            </w:pPr>
            <w:r w:rsidRPr="00336892">
              <w:rPr>
                <w:rFonts w:ascii="Arial" w:hAnsi="Arial" w:cs="Arial"/>
                <w:sz w:val="20"/>
                <w:szCs w:val="20"/>
              </w:rPr>
              <w:t>2</w:t>
            </w:r>
          </w:p>
        </w:tc>
        <w:tc>
          <w:tcPr>
            <w:tcW w:w="1346" w:type="dxa"/>
            <w:tcBorders>
              <w:right w:val="single" w:sz="4" w:space="0" w:color="auto"/>
            </w:tcBorders>
            <w:noWrap/>
            <w:vAlign w:val="bottom"/>
            <w:hideMark/>
          </w:tcPr>
          <w:p w14:paraId="4D62C03A"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33%</w:t>
            </w:r>
          </w:p>
        </w:tc>
        <w:tc>
          <w:tcPr>
            <w:tcW w:w="1178" w:type="dxa"/>
            <w:tcBorders>
              <w:left w:val="single" w:sz="4" w:space="0" w:color="auto"/>
            </w:tcBorders>
            <w:noWrap/>
            <w:vAlign w:val="center"/>
          </w:tcPr>
          <w:p w14:paraId="60754151"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eastAsia="cs-CZ"/>
              </w:rPr>
            </w:pPr>
          </w:p>
        </w:tc>
        <w:tc>
          <w:tcPr>
            <w:tcW w:w="1346" w:type="dxa"/>
            <w:tcBorders>
              <w:right w:val="single" w:sz="4" w:space="0" w:color="auto"/>
            </w:tcBorders>
            <w:noWrap/>
            <w:vAlign w:val="center"/>
          </w:tcPr>
          <w:p w14:paraId="0D57AEE0" w14:textId="77777777" w:rsidR="00D63287" w:rsidRPr="00336892" w:rsidRDefault="00D63287" w:rsidP="00D632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2525" w:type="dxa"/>
            <w:tcBorders>
              <w:left w:val="single" w:sz="4" w:space="0" w:color="auto"/>
              <w:right w:val="single" w:sz="4" w:space="0" w:color="auto"/>
            </w:tcBorders>
            <w:noWrap/>
            <w:vAlign w:val="center"/>
            <w:hideMark/>
          </w:tcPr>
          <w:p w14:paraId="77DC70CF" w14:textId="77777777" w:rsidR="00D63287" w:rsidRPr="00336892" w:rsidRDefault="00D63287" w:rsidP="00EC20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cs-CZ"/>
              </w:rPr>
            </w:pPr>
            <w:r w:rsidRPr="00336892">
              <w:rPr>
                <w:rFonts w:ascii="Arial" w:hAnsi="Arial" w:cs="Arial"/>
                <w:sz w:val="20"/>
                <w:szCs w:val="20"/>
              </w:rPr>
              <w:t>6</w:t>
            </w:r>
          </w:p>
        </w:tc>
      </w:tr>
      <w:tr w:rsidR="00755D42" w:rsidRPr="00B64194" w14:paraId="40029E40"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6A6E86B0"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MSp</w:t>
            </w:r>
          </w:p>
        </w:tc>
        <w:tc>
          <w:tcPr>
            <w:tcW w:w="971" w:type="dxa"/>
            <w:tcBorders>
              <w:left w:val="single" w:sz="4" w:space="0" w:color="auto"/>
              <w:right w:val="single" w:sz="4" w:space="0" w:color="FFFFFF" w:themeColor="background1"/>
            </w:tcBorders>
            <w:vAlign w:val="center"/>
          </w:tcPr>
          <w:p w14:paraId="2D31F6B0"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p>
        </w:tc>
        <w:tc>
          <w:tcPr>
            <w:tcW w:w="1052" w:type="dxa"/>
            <w:tcBorders>
              <w:left w:val="single" w:sz="4" w:space="0" w:color="FFFFFF" w:themeColor="background1"/>
              <w:right w:val="single" w:sz="4" w:space="0" w:color="auto"/>
            </w:tcBorders>
            <w:vAlign w:val="center"/>
          </w:tcPr>
          <w:p w14:paraId="70D1953A"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p>
        </w:tc>
        <w:tc>
          <w:tcPr>
            <w:tcW w:w="629" w:type="dxa"/>
            <w:tcBorders>
              <w:left w:val="single" w:sz="4" w:space="0" w:color="auto"/>
            </w:tcBorders>
            <w:noWrap/>
            <w:vAlign w:val="center"/>
          </w:tcPr>
          <w:p w14:paraId="3356C35D"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229192D7"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45BB0398"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4</w:t>
            </w:r>
          </w:p>
        </w:tc>
        <w:tc>
          <w:tcPr>
            <w:tcW w:w="999" w:type="dxa"/>
            <w:tcBorders>
              <w:right w:val="single" w:sz="4" w:space="0" w:color="auto"/>
            </w:tcBorders>
            <w:noWrap/>
            <w:vAlign w:val="center"/>
            <w:hideMark/>
          </w:tcPr>
          <w:p w14:paraId="3285AE9E"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50%</w:t>
            </w:r>
          </w:p>
        </w:tc>
        <w:tc>
          <w:tcPr>
            <w:tcW w:w="1188" w:type="dxa"/>
            <w:tcBorders>
              <w:left w:val="single" w:sz="4" w:space="0" w:color="auto"/>
            </w:tcBorders>
            <w:noWrap/>
            <w:vAlign w:val="center"/>
            <w:hideMark/>
          </w:tcPr>
          <w:p w14:paraId="4D88B96A"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1346" w:type="dxa"/>
            <w:tcBorders>
              <w:right w:val="single" w:sz="4" w:space="0" w:color="auto"/>
            </w:tcBorders>
            <w:noWrap/>
            <w:vAlign w:val="center"/>
            <w:hideMark/>
          </w:tcPr>
          <w:p w14:paraId="113E056E"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25%</w:t>
            </w:r>
          </w:p>
        </w:tc>
        <w:tc>
          <w:tcPr>
            <w:tcW w:w="1178" w:type="dxa"/>
            <w:tcBorders>
              <w:left w:val="single" w:sz="4" w:space="0" w:color="auto"/>
            </w:tcBorders>
            <w:noWrap/>
            <w:vAlign w:val="center"/>
            <w:hideMark/>
          </w:tcPr>
          <w:p w14:paraId="13631259"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1346" w:type="dxa"/>
            <w:tcBorders>
              <w:right w:val="single" w:sz="4" w:space="0" w:color="auto"/>
            </w:tcBorders>
            <w:noWrap/>
            <w:vAlign w:val="center"/>
            <w:hideMark/>
          </w:tcPr>
          <w:p w14:paraId="5AC39B73"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25%</w:t>
            </w:r>
          </w:p>
        </w:tc>
        <w:tc>
          <w:tcPr>
            <w:tcW w:w="2525" w:type="dxa"/>
            <w:tcBorders>
              <w:left w:val="single" w:sz="4" w:space="0" w:color="auto"/>
              <w:right w:val="single" w:sz="4" w:space="0" w:color="auto"/>
            </w:tcBorders>
            <w:noWrap/>
            <w:vAlign w:val="center"/>
            <w:hideMark/>
          </w:tcPr>
          <w:p w14:paraId="1D2F70AF" w14:textId="77777777" w:rsidR="00755D42" w:rsidRPr="00336892" w:rsidRDefault="00755D42"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8</w:t>
            </w:r>
          </w:p>
        </w:tc>
      </w:tr>
      <w:tr w:rsidR="00755D42" w:rsidRPr="00B64194" w14:paraId="03096FEC" w14:textId="77777777" w:rsidTr="00EC20FE">
        <w:trPr>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3F7DCB53"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MPO</w:t>
            </w:r>
          </w:p>
        </w:tc>
        <w:tc>
          <w:tcPr>
            <w:tcW w:w="971" w:type="dxa"/>
            <w:tcBorders>
              <w:left w:val="single" w:sz="4" w:space="0" w:color="auto"/>
              <w:right w:val="single" w:sz="4" w:space="0" w:color="FFFFFF" w:themeColor="background1"/>
            </w:tcBorders>
            <w:vAlign w:val="center"/>
          </w:tcPr>
          <w:p w14:paraId="57EE1355"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1052" w:type="dxa"/>
            <w:tcBorders>
              <w:left w:val="single" w:sz="4" w:space="0" w:color="FFFFFF" w:themeColor="background1"/>
              <w:right w:val="single" w:sz="4" w:space="0" w:color="auto"/>
            </w:tcBorders>
            <w:vAlign w:val="center"/>
          </w:tcPr>
          <w:p w14:paraId="63687819"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629" w:type="dxa"/>
            <w:tcBorders>
              <w:left w:val="single" w:sz="4" w:space="0" w:color="auto"/>
            </w:tcBorders>
            <w:noWrap/>
            <w:vAlign w:val="center"/>
          </w:tcPr>
          <w:p w14:paraId="39D43737"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1D57148C"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hideMark/>
          </w:tcPr>
          <w:p w14:paraId="30BBF0FD"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999" w:type="dxa"/>
            <w:tcBorders>
              <w:right w:val="single" w:sz="4" w:space="0" w:color="auto"/>
            </w:tcBorders>
            <w:noWrap/>
            <w:vAlign w:val="center"/>
            <w:hideMark/>
          </w:tcPr>
          <w:p w14:paraId="3518E13E"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50%</w:t>
            </w:r>
          </w:p>
        </w:tc>
        <w:tc>
          <w:tcPr>
            <w:tcW w:w="1188" w:type="dxa"/>
            <w:tcBorders>
              <w:left w:val="single" w:sz="4" w:space="0" w:color="auto"/>
            </w:tcBorders>
            <w:noWrap/>
            <w:vAlign w:val="center"/>
            <w:hideMark/>
          </w:tcPr>
          <w:p w14:paraId="1685DE5E"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w:t>
            </w:r>
          </w:p>
        </w:tc>
        <w:tc>
          <w:tcPr>
            <w:tcW w:w="1346" w:type="dxa"/>
            <w:tcBorders>
              <w:right w:val="single" w:sz="4" w:space="0" w:color="auto"/>
            </w:tcBorders>
            <w:noWrap/>
            <w:vAlign w:val="center"/>
            <w:hideMark/>
          </w:tcPr>
          <w:p w14:paraId="28B083A2"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50%</w:t>
            </w:r>
          </w:p>
        </w:tc>
        <w:tc>
          <w:tcPr>
            <w:tcW w:w="1178" w:type="dxa"/>
            <w:tcBorders>
              <w:left w:val="single" w:sz="4" w:space="0" w:color="auto"/>
            </w:tcBorders>
            <w:noWrap/>
            <w:vAlign w:val="center"/>
          </w:tcPr>
          <w:p w14:paraId="16B69C45"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1346" w:type="dxa"/>
            <w:tcBorders>
              <w:right w:val="single" w:sz="4" w:space="0" w:color="auto"/>
            </w:tcBorders>
            <w:noWrap/>
            <w:vAlign w:val="center"/>
          </w:tcPr>
          <w:p w14:paraId="7695C24E"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2525" w:type="dxa"/>
            <w:tcBorders>
              <w:left w:val="single" w:sz="4" w:space="0" w:color="auto"/>
              <w:right w:val="single" w:sz="4" w:space="0" w:color="auto"/>
            </w:tcBorders>
            <w:noWrap/>
            <w:vAlign w:val="center"/>
            <w:hideMark/>
          </w:tcPr>
          <w:p w14:paraId="6A4C0FDD" w14:textId="77777777" w:rsidR="00755D42" w:rsidRPr="00336892" w:rsidRDefault="00755D42" w:rsidP="00EC20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4</w:t>
            </w:r>
          </w:p>
        </w:tc>
      </w:tr>
      <w:tr w:rsidR="00755D42" w:rsidRPr="00B64194" w14:paraId="033964EC"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1C177406"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Zdr. pojišťovny</w:t>
            </w:r>
          </w:p>
        </w:tc>
        <w:tc>
          <w:tcPr>
            <w:tcW w:w="971" w:type="dxa"/>
            <w:tcBorders>
              <w:left w:val="single" w:sz="4" w:space="0" w:color="auto"/>
              <w:right w:val="single" w:sz="4" w:space="0" w:color="FFFFFF" w:themeColor="background1"/>
            </w:tcBorders>
            <w:vAlign w:val="center"/>
          </w:tcPr>
          <w:p w14:paraId="4ACAC201"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p>
        </w:tc>
        <w:tc>
          <w:tcPr>
            <w:tcW w:w="1052" w:type="dxa"/>
            <w:tcBorders>
              <w:left w:val="single" w:sz="4" w:space="0" w:color="FFFFFF" w:themeColor="background1"/>
              <w:right w:val="single" w:sz="4" w:space="0" w:color="auto"/>
            </w:tcBorders>
            <w:vAlign w:val="center"/>
          </w:tcPr>
          <w:p w14:paraId="5F817734"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p>
        </w:tc>
        <w:tc>
          <w:tcPr>
            <w:tcW w:w="629" w:type="dxa"/>
            <w:tcBorders>
              <w:left w:val="single" w:sz="4" w:space="0" w:color="auto"/>
            </w:tcBorders>
            <w:noWrap/>
            <w:vAlign w:val="center"/>
          </w:tcPr>
          <w:p w14:paraId="04C6F3BD"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5F815813"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tcPr>
          <w:p w14:paraId="001CB682"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999" w:type="dxa"/>
            <w:tcBorders>
              <w:right w:val="single" w:sz="4" w:space="0" w:color="auto"/>
            </w:tcBorders>
            <w:noWrap/>
            <w:vAlign w:val="center"/>
          </w:tcPr>
          <w:p w14:paraId="68925864"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1188" w:type="dxa"/>
            <w:tcBorders>
              <w:left w:val="single" w:sz="4" w:space="0" w:color="auto"/>
            </w:tcBorders>
            <w:noWrap/>
            <w:vAlign w:val="center"/>
            <w:hideMark/>
          </w:tcPr>
          <w:p w14:paraId="5155D2E3"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w:t>
            </w:r>
          </w:p>
        </w:tc>
        <w:tc>
          <w:tcPr>
            <w:tcW w:w="1346" w:type="dxa"/>
            <w:tcBorders>
              <w:right w:val="single" w:sz="4" w:space="0" w:color="auto"/>
            </w:tcBorders>
            <w:noWrap/>
            <w:vAlign w:val="center"/>
            <w:hideMark/>
          </w:tcPr>
          <w:p w14:paraId="64883F88"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25%</w:t>
            </w:r>
          </w:p>
        </w:tc>
        <w:tc>
          <w:tcPr>
            <w:tcW w:w="1178" w:type="dxa"/>
            <w:tcBorders>
              <w:left w:val="single" w:sz="4" w:space="0" w:color="auto"/>
            </w:tcBorders>
            <w:noWrap/>
            <w:vAlign w:val="center"/>
            <w:hideMark/>
          </w:tcPr>
          <w:p w14:paraId="59FA21EA"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3</w:t>
            </w:r>
          </w:p>
        </w:tc>
        <w:tc>
          <w:tcPr>
            <w:tcW w:w="1346" w:type="dxa"/>
            <w:tcBorders>
              <w:right w:val="single" w:sz="4" w:space="0" w:color="auto"/>
            </w:tcBorders>
            <w:noWrap/>
            <w:vAlign w:val="center"/>
            <w:hideMark/>
          </w:tcPr>
          <w:p w14:paraId="6BF40238"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75%</w:t>
            </w:r>
          </w:p>
        </w:tc>
        <w:tc>
          <w:tcPr>
            <w:tcW w:w="2525" w:type="dxa"/>
            <w:tcBorders>
              <w:left w:val="single" w:sz="4" w:space="0" w:color="auto"/>
              <w:right w:val="single" w:sz="4" w:space="0" w:color="auto"/>
            </w:tcBorders>
            <w:noWrap/>
            <w:vAlign w:val="center"/>
            <w:hideMark/>
          </w:tcPr>
          <w:p w14:paraId="0B0613FC" w14:textId="77777777" w:rsidR="00755D42" w:rsidRPr="00336892" w:rsidRDefault="00755D42"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4</w:t>
            </w:r>
          </w:p>
        </w:tc>
      </w:tr>
      <w:tr w:rsidR="00755D42" w:rsidRPr="00B64194" w14:paraId="7C6BCD4B" w14:textId="77777777" w:rsidTr="00EC20FE">
        <w:trPr>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4BE151F4"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Kraje</w:t>
            </w:r>
          </w:p>
        </w:tc>
        <w:tc>
          <w:tcPr>
            <w:tcW w:w="971" w:type="dxa"/>
            <w:tcBorders>
              <w:left w:val="single" w:sz="4" w:space="0" w:color="auto"/>
              <w:right w:val="single" w:sz="4" w:space="0" w:color="FFFFFF" w:themeColor="background1"/>
            </w:tcBorders>
            <w:vAlign w:val="center"/>
          </w:tcPr>
          <w:p w14:paraId="1E11DB88"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1052" w:type="dxa"/>
            <w:tcBorders>
              <w:left w:val="single" w:sz="4" w:space="0" w:color="FFFFFF" w:themeColor="background1"/>
              <w:right w:val="single" w:sz="4" w:space="0" w:color="auto"/>
            </w:tcBorders>
            <w:vAlign w:val="center"/>
          </w:tcPr>
          <w:p w14:paraId="2E1FAB60"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highlight w:val="yellow"/>
              </w:rPr>
            </w:pPr>
          </w:p>
        </w:tc>
        <w:tc>
          <w:tcPr>
            <w:tcW w:w="629" w:type="dxa"/>
            <w:tcBorders>
              <w:left w:val="single" w:sz="4" w:space="0" w:color="auto"/>
            </w:tcBorders>
            <w:noWrap/>
            <w:vAlign w:val="center"/>
          </w:tcPr>
          <w:p w14:paraId="0FFE59D8"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2BC97063"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tcPr>
          <w:p w14:paraId="69E9534A"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999" w:type="dxa"/>
            <w:tcBorders>
              <w:right w:val="single" w:sz="4" w:space="0" w:color="auto"/>
            </w:tcBorders>
            <w:noWrap/>
            <w:vAlign w:val="center"/>
          </w:tcPr>
          <w:p w14:paraId="372D291B"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1188" w:type="dxa"/>
            <w:tcBorders>
              <w:left w:val="single" w:sz="4" w:space="0" w:color="auto"/>
            </w:tcBorders>
            <w:noWrap/>
            <w:vAlign w:val="center"/>
            <w:hideMark/>
          </w:tcPr>
          <w:p w14:paraId="5A8EC7E0"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w:t>
            </w:r>
          </w:p>
        </w:tc>
        <w:tc>
          <w:tcPr>
            <w:tcW w:w="1346" w:type="dxa"/>
            <w:tcBorders>
              <w:right w:val="single" w:sz="4" w:space="0" w:color="auto"/>
            </w:tcBorders>
            <w:noWrap/>
            <w:vAlign w:val="center"/>
            <w:hideMark/>
          </w:tcPr>
          <w:p w14:paraId="3296B8C3"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50%</w:t>
            </w:r>
          </w:p>
        </w:tc>
        <w:tc>
          <w:tcPr>
            <w:tcW w:w="1178" w:type="dxa"/>
            <w:tcBorders>
              <w:left w:val="single" w:sz="4" w:space="0" w:color="auto"/>
            </w:tcBorders>
            <w:noWrap/>
            <w:vAlign w:val="center"/>
            <w:hideMark/>
          </w:tcPr>
          <w:p w14:paraId="5B3AE941"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1</w:t>
            </w:r>
          </w:p>
        </w:tc>
        <w:tc>
          <w:tcPr>
            <w:tcW w:w="1346" w:type="dxa"/>
            <w:tcBorders>
              <w:right w:val="single" w:sz="4" w:space="0" w:color="auto"/>
            </w:tcBorders>
            <w:noWrap/>
            <w:vAlign w:val="center"/>
            <w:hideMark/>
          </w:tcPr>
          <w:p w14:paraId="7E134956" w14:textId="77777777" w:rsidR="00755D42" w:rsidRPr="00336892" w:rsidRDefault="00755D42" w:rsidP="00755D4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50%</w:t>
            </w:r>
          </w:p>
        </w:tc>
        <w:tc>
          <w:tcPr>
            <w:tcW w:w="2525" w:type="dxa"/>
            <w:tcBorders>
              <w:left w:val="single" w:sz="4" w:space="0" w:color="auto"/>
              <w:right w:val="single" w:sz="4" w:space="0" w:color="auto"/>
            </w:tcBorders>
            <w:noWrap/>
            <w:vAlign w:val="center"/>
            <w:hideMark/>
          </w:tcPr>
          <w:p w14:paraId="44F16992" w14:textId="77777777" w:rsidR="00755D42" w:rsidRPr="00336892" w:rsidRDefault="00755D42" w:rsidP="00EC20F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2</w:t>
            </w:r>
          </w:p>
        </w:tc>
      </w:tr>
      <w:tr w:rsidR="00755D42" w:rsidRPr="00B64194" w14:paraId="79319D4F" w14:textId="77777777" w:rsidTr="00EC20F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right w:val="single" w:sz="4" w:space="0" w:color="auto"/>
            </w:tcBorders>
            <w:noWrap/>
            <w:vAlign w:val="center"/>
            <w:hideMark/>
          </w:tcPr>
          <w:p w14:paraId="4EAFAC7B" w14:textId="77777777" w:rsidR="00755D42" w:rsidRPr="00336892" w:rsidRDefault="00755D42" w:rsidP="00755D42">
            <w:pPr>
              <w:jc w:val="center"/>
              <w:rPr>
                <w:rFonts w:ascii="Arial" w:eastAsia="Times New Roman" w:hAnsi="Arial" w:cs="Arial"/>
                <w:color w:val="000000"/>
                <w:sz w:val="20"/>
                <w:szCs w:val="20"/>
                <w:lang w:eastAsia="cs-CZ"/>
              </w:rPr>
            </w:pPr>
            <w:r w:rsidRPr="00336892">
              <w:rPr>
                <w:rFonts w:ascii="Arial" w:eastAsia="Times New Roman" w:hAnsi="Arial" w:cs="Arial"/>
                <w:color w:val="000000"/>
                <w:sz w:val="20"/>
                <w:szCs w:val="20"/>
                <w:lang w:eastAsia="cs-CZ"/>
              </w:rPr>
              <w:t>ČSÚ</w:t>
            </w:r>
          </w:p>
        </w:tc>
        <w:tc>
          <w:tcPr>
            <w:tcW w:w="971" w:type="dxa"/>
            <w:tcBorders>
              <w:left w:val="single" w:sz="4" w:space="0" w:color="auto"/>
              <w:right w:val="single" w:sz="4" w:space="0" w:color="FFFFFF" w:themeColor="background1"/>
            </w:tcBorders>
            <w:vAlign w:val="center"/>
          </w:tcPr>
          <w:p w14:paraId="4478DCCD"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2</w:t>
            </w:r>
          </w:p>
        </w:tc>
        <w:tc>
          <w:tcPr>
            <w:tcW w:w="1052" w:type="dxa"/>
            <w:tcBorders>
              <w:left w:val="single" w:sz="4" w:space="0" w:color="FFFFFF" w:themeColor="background1"/>
              <w:right w:val="single" w:sz="4" w:space="0" w:color="auto"/>
            </w:tcBorders>
            <w:vAlign w:val="center"/>
          </w:tcPr>
          <w:p w14:paraId="6BBB7073"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highlight w:val="yellow"/>
              </w:rPr>
            </w:pPr>
            <w:r w:rsidRPr="00336892">
              <w:rPr>
                <w:rFonts w:ascii="Arial" w:hAnsi="Arial" w:cs="Arial"/>
                <w:color w:val="000000"/>
                <w:sz w:val="20"/>
                <w:szCs w:val="20"/>
              </w:rPr>
              <w:t>100%</w:t>
            </w:r>
          </w:p>
        </w:tc>
        <w:tc>
          <w:tcPr>
            <w:tcW w:w="629" w:type="dxa"/>
            <w:tcBorders>
              <w:left w:val="single" w:sz="4" w:space="0" w:color="auto"/>
            </w:tcBorders>
            <w:noWrap/>
            <w:vAlign w:val="center"/>
          </w:tcPr>
          <w:p w14:paraId="10D5CCAA"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648" w:type="dxa"/>
            <w:tcBorders>
              <w:right w:val="single" w:sz="4" w:space="0" w:color="auto"/>
            </w:tcBorders>
            <w:noWrap/>
            <w:vAlign w:val="center"/>
          </w:tcPr>
          <w:p w14:paraId="751943FC"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864" w:type="dxa"/>
            <w:tcBorders>
              <w:left w:val="single" w:sz="4" w:space="0" w:color="auto"/>
            </w:tcBorders>
            <w:noWrap/>
            <w:vAlign w:val="center"/>
          </w:tcPr>
          <w:p w14:paraId="65521D85"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999" w:type="dxa"/>
            <w:tcBorders>
              <w:right w:val="single" w:sz="4" w:space="0" w:color="auto"/>
            </w:tcBorders>
            <w:noWrap/>
            <w:vAlign w:val="center"/>
          </w:tcPr>
          <w:p w14:paraId="1A4364A4"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1188" w:type="dxa"/>
            <w:tcBorders>
              <w:left w:val="single" w:sz="4" w:space="0" w:color="auto"/>
            </w:tcBorders>
            <w:noWrap/>
            <w:vAlign w:val="center"/>
            <w:hideMark/>
          </w:tcPr>
          <w:p w14:paraId="26789B95"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r w:rsidRPr="00336892">
              <w:rPr>
                <w:rFonts w:ascii="Arial" w:hAnsi="Arial" w:cs="Arial"/>
                <w:color w:val="000000"/>
                <w:sz w:val="20"/>
                <w:szCs w:val="20"/>
              </w:rPr>
              <w:t>0</w:t>
            </w:r>
          </w:p>
        </w:tc>
        <w:tc>
          <w:tcPr>
            <w:tcW w:w="1346" w:type="dxa"/>
            <w:tcBorders>
              <w:right w:val="single" w:sz="4" w:space="0" w:color="auto"/>
            </w:tcBorders>
            <w:noWrap/>
            <w:vAlign w:val="center"/>
          </w:tcPr>
          <w:p w14:paraId="7BF558D9"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1178" w:type="dxa"/>
            <w:tcBorders>
              <w:left w:val="single" w:sz="4" w:space="0" w:color="auto"/>
            </w:tcBorders>
            <w:noWrap/>
            <w:vAlign w:val="center"/>
          </w:tcPr>
          <w:p w14:paraId="0E5E861B"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1346" w:type="dxa"/>
            <w:tcBorders>
              <w:right w:val="single" w:sz="4" w:space="0" w:color="auto"/>
            </w:tcBorders>
            <w:noWrap/>
            <w:vAlign w:val="center"/>
          </w:tcPr>
          <w:p w14:paraId="5B4B644B" w14:textId="77777777" w:rsidR="00755D42" w:rsidRPr="00336892" w:rsidRDefault="00755D42" w:rsidP="00755D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lang w:eastAsia="cs-CZ"/>
              </w:rPr>
            </w:pPr>
          </w:p>
        </w:tc>
        <w:tc>
          <w:tcPr>
            <w:tcW w:w="2525" w:type="dxa"/>
            <w:tcBorders>
              <w:left w:val="single" w:sz="4" w:space="0" w:color="auto"/>
              <w:right w:val="single" w:sz="4" w:space="0" w:color="auto"/>
            </w:tcBorders>
            <w:noWrap/>
            <w:vAlign w:val="center"/>
            <w:hideMark/>
          </w:tcPr>
          <w:p w14:paraId="76536AB5" w14:textId="77777777" w:rsidR="00755D42" w:rsidRPr="00336892" w:rsidRDefault="00755D42" w:rsidP="00EC20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cs-CZ"/>
              </w:rPr>
            </w:pPr>
            <w:r w:rsidRPr="00336892">
              <w:rPr>
                <w:rFonts w:ascii="Arial" w:hAnsi="Arial" w:cs="Arial"/>
                <w:color w:val="000000"/>
                <w:sz w:val="20"/>
                <w:szCs w:val="20"/>
              </w:rPr>
              <w:t>2</w:t>
            </w:r>
          </w:p>
        </w:tc>
      </w:tr>
    </w:tbl>
    <w:p w14:paraId="7F6CCDC4" w14:textId="77777777" w:rsidR="00EC0929" w:rsidRPr="00AF3CC3" w:rsidRDefault="004517BE" w:rsidP="00756168">
      <w:pPr>
        <w:spacing w:after="0"/>
        <w:jc w:val="both"/>
        <w:rPr>
          <w:sz w:val="20"/>
          <w:szCs w:val="20"/>
          <w:lang w:eastAsia="ar-SA"/>
        </w:rPr>
      </w:pPr>
      <w:r w:rsidRPr="00AF3CC3">
        <w:rPr>
          <w:sz w:val="20"/>
          <w:szCs w:val="20"/>
          <w:lang w:eastAsia="ar-SA"/>
        </w:rPr>
        <w:t>* Nevyplněné buňky tabulky znamenají, že daný gestor již nemá žádná další opatření ve své gesci</w:t>
      </w:r>
    </w:p>
    <w:p w14:paraId="0C1ED1F7" w14:textId="77777777" w:rsidR="00756168" w:rsidRPr="00AF3CC3" w:rsidRDefault="00756168" w:rsidP="00756168">
      <w:pPr>
        <w:spacing w:after="0"/>
        <w:jc w:val="both"/>
        <w:rPr>
          <w:sz w:val="20"/>
          <w:szCs w:val="20"/>
          <w:lang w:eastAsia="ar-SA"/>
        </w:rPr>
      </w:pPr>
      <w:r w:rsidRPr="00AF3CC3">
        <w:rPr>
          <w:sz w:val="20"/>
          <w:szCs w:val="20"/>
          <w:lang w:eastAsia="ar-SA"/>
        </w:rPr>
        <w:t>**Pro účely tabulky došlo tam, kde je to relevantní, ke sloučení gestorů do jednoho „nadřízeného“ gestora, např. MPSV = MPSV, ŘO OPZ+, SUIP, UP ČR apod.</w:t>
      </w:r>
    </w:p>
    <w:p w14:paraId="1569AAA7" w14:textId="77777777" w:rsidR="009424E2" w:rsidRDefault="009424E2" w:rsidP="00756168">
      <w:pPr>
        <w:spacing w:after="0"/>
        <w:jc w:val="both"/>
        <w:rPr>
          <w:sz w:val="20"/>
          <w:szCs w:val="20"/>
          <w:lang w:eastAsia="ar-SA"/>
        </w:rPr>
      </w:pPr>
      <w:r w:rsidRPr="00AF3CC3">
        <w:rPr>
          <w:sz w:val="20"/>
          <w:szCs w:val="20"/>
          <w:lang w:eastAsia="ar-SA"/>
        </w:rPr>
        <w:t>*** V tabulce nejsou započítány opatření, u kterých je gestor určen jako „všechny rezorty“.</w:t>
      </w:r>
    </w:p>
    <w:p w14:paraId="11C48BCF" w14:textId="77777777" w:rsidR="00336892" w:rsidRDefault="00336892" w:rsidP="00756168">
      <w:pPr>
        <w:spacing w:after="0"/>
        <w:jc w:val="both"/>
        <w:rPr>
          <w:sz w:val="20"/>
          <w:szCs w:val="20"/>
          <w:lang w:eastAsia="ar-SA"/>
        </w:rPr>
        <w:sectPr w:rsidR="00336892" w:rsidSect="00336892">
          <w:pgSz w:w="16838" w:h="11906" w:orient="landscape"/>
          <w:pgMar w:top="1417" w:right="1417" w:bottom="1417" w:left="1417" w:header="708" w:footer="708" w:gutter="0"/>
          <w:cols w:space="708"/>
          <w:titlePg/>
          <w:docGrid w:linePitch="360"/>
        </w:sectPr>
      </w:pPr>
    </w:p>
    <w:p w14:paraId="3C342E16" w14:textId="77777777" w:rsidR="00A20724" w:rsidRPr="00B64194" w:rsidRDefault="00EC0929" w:rsidP="00756168">
      <w:pPr>
        <w:spacing w:before="240"/>
        <w:rPr>
          <w:rFonts w:ascii="Arial" w:hAnsi="Arial" w:cs="Arial"/>
          <w:highlight w:val="yellow"/>
        </w:rPr>
      </w:pPr>
      <w:r w:rsidRPr="00147A5B">
        <w:rPr>
          <w:lang w:eastAsia="ar-SA"/>
        </w:rPr>
        <w:lastRenderedPageBreak/>
        <w:t>G</w:t>
      </w:r>
      <w:r w:rsidRPr="00147A5B">
        <w:rPr>
          <w:rFonts w:ascii="Arial" w:hAnsi="Arial" w:cs="Arial"/>
        </w:rPr>
        <w:t xml:space="preserve">raf č. 1 Grafické znázornění plnění opatření </w:t>
      </w:r>
      <w:r w:rsidR="00BD190C" w:rsidRPr="00147A5B">
        <w:rPr>
          <w:rFonts w:ascii="Arial" w:hAnsi="Arial" w:cs="Arial"/>
        </w:rPr>
        <w:t>ze strany jednotlivých gestorů</w:t>
      </w:r>
    </w:p>
    <w:p w14:paraId="38D8CA13" w14:textId="77777777" w:rsidR="00A20724" w:rsidRPr="00B64194" w:rsidRDefault="00336892" w:rsidP="009B3284">
      <w:pPr>
        <w:rPr>
          <w:rFonts w:ascii="Arial" w:hAnsi="Arial" w:cs="Arial"/>
          <w:highlight w:val="yellow"/>
        </w:rPr>
      </w:pPr>
      <w:r w:rsidRPr="00B64194">
        <w:rPr>
          <w:noProof/>
          <w:highlight w:val="yellow"/>
          <w:lang w:eastAsia="cs-CZ"/>
        </w:rPr>
        <w:drawing>
          <wp:anchor distT="0" distB="0" distL="114300" distR="114300" simplePos="0" relativeHeight="251658240" behindDoc="0" locked="0" layoutInCell="1" allowOverlap="1" wp14:anchorId="6BC79D20" wp14:editId="3E0E9FD0">
            <wp:simplePos x="0" y="0"/>
            <wp:positionH relativeFrom="margin">
              <wp:align>center</wp:align>
            </wp:positionH>
            <wp:positionV relativeFrom="margin">
              <wp:posOffset>444500</wp:posOffset>
            </wp:positionV>
            <wp:extent cx="4781550" cy="2543175"/>
            <wp:effectExtent l="0" t="0" r="0" b="9525"/>
            <wp:wrapSquare wrapText="bothSides"/>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FCD0AB3" w14:textId="77777777" w:rsidR="00A20724" w:rsidRPr="00B64194" w:rsidRDefault="00A20724" w:rsidP="009B3284">
      <w:pPr>
        <w:rPr>
          <w:rFonts w:ascii="Arial" w:hAnsi="Arial" w:cs="Arial"/>
          <w:highlight w:val="yellow"/>
        </w:rPr>
      </w:pPr>
    </w:p>
    <w:p w14:paraId="28206007" w14:textId="77777777" w:rsidR="00A20724" w:rsidRPr="00B64194" w:rsidRDefault="00A20724" w:rsidP="009B3284">
      <w:pPr>
        <w:rPr>
          <w:rFonts w:ascii="Arial" w:hAnsi="Arial" w:cs="Arial"/>
          <w:highlight w:val="yellow"/>
        </w:rPr>
      </w:pPr>
    </w:p>
    <w:p w14:paraId="7D10AEB4" w14:textId="77777777" w:rsidR="00A20724" w:rsidRPr="00B64194" w:rsidRDefault="00A20724" w:rsidP="009B3284">
      <w:pPr>
        <w:rPr>
          <w:rFonts w:ascii="Arial" w:hAnsi="Arial" w:cs="Arial"/>
          <w:highlight w:val="yellow"/>
        </w:rPr>
      </w:pPr>
    </w:p>
    <w:p w14:paraId="040B1825" w14:textId="77777777" w:rsidR="00A20724" w:rsidRPr="00B64194" w:rsidRDefault="00A20724" w:rsidP="009B3284">
      <w:pPr>
        <w:rPr>
          <w:rFonts w:ascii="Arial" w:hAnsi="Arial" w:cs="Arial"/>
          <w:highlight w:val="yellow"/>
        </w:rPr>
      </w:pPr>
    </w:p>
    <w:p w14:paraId="38A9F485" w14:textId="77777777" w:rsidR="00A20724" w:rsidRPr="00B64194" w:rsidRDefault="00A20724" w:rsidP="009B3284">
      <w:pPr>
        <w:rPr>
          <w:rFonts w:ascii="Arial" w:hAnsi="Arial" w:cs="Arial"/>
          <w:highlight w:val="yellow"/>
        </w:rPr>
      </w:pPr>
    </w:p>
    <w:p w14:paraId="6B166B2E" w14:textId="77777777" w:rsidR="00A20724" w:rsidRPr="00B64194" w:rsidRDefault="00A20724" w:rsidP="009B3284">
      <w:pPr>
        <w:rPr>
          <w:rFonts w:ascii="Arial" w:hAnsi="Arial" w:cs="Arial"/>
          <w:highlight w:val="yellow"/>
        </w:rPr>
      </w:pPr>
    </w:p>
    <w:p w14:paraId="561AADE2" w14:textId="77777777" w:rsidR="00A20724" w:rsidRPr="00B64194" w:rsidRDefault="00A20724" w:rsidP="009B3284">
      <w:pPr>
        <w:rPr>
          <w:rFonts w:ascii="Arial" w:hAnsi="Arial" w:cs="Arial"/>
          <w:highlight w:val="yellow"/>
        </w:rPr>
      </w:pPr>
    </w:p>
    <w:p w14:paraId="588D9FC6" w14:textId="77777777" w:rsidR="00A20724" w:rsidRPr="00B64194" w:rsidRDefault="00A20724" w:rsidP="009B3284">
      <w:pPr>
        <w:rPr>
          <w:rFonts w:ascii="Arial" w:hAnsi="Arial" w:cs="Arial"/>
          <w:highlight w:val="yellow"/>
        </w:rPr>
      </w:pPr>
    </w:p>
    <w:p w14:paraId="4C37659E" w14:textId="77777777" w:rsidR="00A20724" w:rsidRPr="00B64194" w:rsidRDefault="00A20724" w:rsidP="009B3284">
      <w:pPr>
        <w:rPr>
          <w:rFonts w:ascii="Arial" w:hAnsi="Arial" w:cs="Arial"/>
          <w:highlight w:val="yellow"/>
        </w:rPr>
      </w:pPr>
    </w:p>
    <w:p w14:paraId="04422D74" w14:textId="77777777" w:rsidR="00A20724" w:rsidRPr="00B64194" w:rsidRDefault="00336892" w:rsidP="009B3284">
      <w:pPr>
        <w:rPr>
          <w:rFonts w:ascii="Arial" w:hAnsi="Arial" w:cs="Arial"/>
          <w:highlight w:val="yellow"/>
        </w:rPr>
      </w:pPr>
      <w:r w:rsidRPr="00B64194">
        <w:rPr>
          <w:noProof/>
          <w:highlight w:val="yellow"/>
          <w:lang w:eastAsia="cs-CZ"/>
        </w:rPr>
        <w:drawing>
          <wp:anchor distT="0" distB="0" distL="114300" distR="114300" simplePos="0" relativeHeight="251660288" behindDoc="0" locked="0" layoutInCell="1" allowOverlap="1" wp14:anchorId="36AD97A9" wp14:editId="07E69D75">
            <wp:simplePos x="0" y="0"/>
            <wp:positionH relativeFrom="margin">
              <wp:align>center</wp:align>
            </wp:positionH>
            <wp:positionV relativeFrom="margin">
              <wp:posOffset>3265805</wp:posOffset>
            </wp:positionV>
            <wp:extent cx="4860000" cy="2556000"/>
            <wp:effectExtent l="0" t="0" r="17145" b="15875"/>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79D66074" w14:textId="77777777" w:rsidR="00A20724" w:rsidRPr="00B64194" w:rsidRDefault="00A20724" w:rsidP="009B3284">
      <w:pPr>
        <w:rPr>
          <w:rFonts w:ascii="Arial" w:hAnsi="Arial" w:cs="Arial"/>
          <w:highlight w:val="yellow"/>
        </w:rPr>
      </w:pPr>
    </w:p>
    <w:p w14:paraId="303F2D84" w14:textId="77777777" w:rsidR="00DC040D" w:rsidRPr="00B64194" w:rsidRDefault="00DC040D">
      <w:pPr>
        <w:rPr>
          <w:rFonts w:ascii="Arial" w:hAnsi="Arial" w:cs="Arial"/>
          <w:highlight w:val="yellow"/>
        </w:rPr>
      </w:pPr>
    </w:p>
    <w:p w14:paraId="02C1DFAC" w14:textId="77777777" w:rsidR="00DC040D" w:rsidRPr="00B64194" w:rsidRDefault="00DC040D" w:rsidP="009B3284">
      <w:pPr>
        <w:rPr>
          <w:rFonts w:ascii="Arial" w:hAnsi="Arial" w:cs="Arial"/>
          <w:highlight w:val="yellow"/>
        </w:rPr>
      </w:pPr>
    </w:p>
    <w:p w14:paraId="62AE7E3B" w14:textId="77777777" w:rsidR="00DC040D" w:rsidRPr="00B64194" w:rsidRDefault="00DC040D">
      <w:pPr>
        <w:rPr>
          <w:rFonts w:ascii="Arial" w:hAnsi="Arial" w:cs="Arial"/>
          <w:highlight w:val="yellow"/>
        </w:rPr>
      </w:pPr>
    </w:p>
    <w:p w14:paraId="5B2D98D7" w14:textId="77777777" w:rsidR="00D63287" w:rsidRDefault="00D63287" w:rsidP="009B3284">
      <w:pPr>
        <w:rPr>
          <w:rFonts w:ascii="Arial" w:hAnsi="Arial" w:cs="Arial"/>
        </w:rPr>
      </w:pPr>
    </w:p>
    <w:p w14:paraId="7F4D672A" w14:textId="77777777" w:rsidR="00D63287" w:rsidRDefault="00D63287" w:rsidP="009B3284">
      <w:pPr>
        <w:rPr>
          <w:rFonts w:ascii="Arial" w:hAnsi="Arial" w:cs="Arial"/>
        </w:rPr>
      </w:pPr>
    </w:p>
    <w:p w14:paraId="577BA826" w14:textId="77777777" w:rsidR="00D63287" w:rsidRDefault="00D63287" w:rsidP="009B3284">
      <w:pPr>
        <w:rPr>
          <w:rFonts w:ascii="Arial" w:hAnsi="Arial" w:cs="Arial"/>
        </w:rPr>
      </w:pPr>
    </w:p>
    <w:p w14:paraId="3DEE973E" w14:textId="77777777" w:rsidR="00D63287" w:rsidRDefault="00D63287" w:rsidP="009B3284">
      <w:pPr>
        <w:rPr>
          <w:rFonts w:ascii="Arial" w:hAnsi="Arial" w:cs="Arial"/>
        </w:rPr>
      </w:pPr>
    </w:p>
    <w:p w14:paraId="052CEC69" w14:textId="77777777" w:rsidR="00D63287" w:rsidRDefault="00D63287" w:rsidP="009B3284">
      <w:pPr>
        <w:rPr>
          <w:rFonts w:ascii="Arial" w:hAnsi="Arial" w:cs="Arial"/>
        </w:rPr>
      </w:pPr>
    </w:p>
    <w:p w14:paraId="2776252E" w14:textId="77777777" w:rsidR="00D63287" w:rsidRDefault="00336892" w:rsidP="009B3284">
      <w:pPr>
        <w:rPr>
          <w:rFonts w:ascii="Arial" w:hAnsi="Arial" w:cs="Arial"/>
        </w:rPr>
      </w:pPr>
      <w:r w:rsidRPr="00B64194">
        <w:rPr>
          <w:noProof/>
          <w:highlight w:val="yellow"/>
          <w:lang w:eastAsia="cs-CZ"/>
        </w:rPr>
        <w:drawing>
          <wp:anchor distT="0" distB="0" distL="114300" distR="114300" simplePos="0" relativeHeight="251664384" behindDoc="0" locked="0" layoutInCell="1" allowOverlap="1" wp14:anchorId="600FF27F" wp14:editId="120886DF">
            <wp:simplePos x="0" y="0"/>
            <wp:positionH relativeFrom="margin">
              <wp:align>center</wp:align>
            </wp:positionH>
            <wp:positionV relativeFrom="margin">
              <wp:posOffset>6121400</wp:posOffset>
            </wp:positionV>
            <wp:extent cx="4896000" cy="2556000"/>
            <wp:effectExtent l="0" t="0" r="0" b="15875"/>
            <wp:wrapSquare wrapText="bothSides"/>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A7D0F8D" w14:textId="77777777" w:rsidR="00D63287" w:rsidRDefault="00D63287" w:rsidP="009B3284">
      <w:pPr>
        <w:rPr>
          <w:rFonts w:ascii="Arial" w:hAnsi="Arial" w:cs="Arial"/>
        </w:rPr>
      </w:pPr>
    </w:p>
    <w:p w14:paraId="2ACA9D1E" w14:textId="77777777" w:rsidR="00D63287" w:rsidRDefault="00D63287" w:rsidP="009B3284">
      <w:pPr>
        <w:rPr>
          <w:rFonts w:ascii="Arial" w:hAnsi="Arial" w:cs="Arial"/>
        </w:rPr>
      </w:pPr>
    </w:p>
    <w:p w14:paraId="39FA5C58" w14:textId="77777777" w:rsidR="00D63287" w:rsidRDefault="00D63287" w:rsidP="009B3284">
      <w:pPr>
        <w:rPr>
          <w:rFonts w:ascii="Arial" w:hAnsi="Arial" w:cs="Arial"/>
        </w:rPr>
      </w:pPr>
    </w:p>
    <w:p w14:paraId="54B56AA4" w14:textId="77777777" w:rsidR="00D63287" w:rsidRDefault="00D63287" w:rsidP="009B3284">
      <w:pPr>
        <w:rPr>
          <w:rFonts w:ascii="Arial" w:hAnsi="Arial" w:cs="Arial"/>
        </w:rPr>
      </w:pPr>
    </w:p>
    <w:p w14:paraId="4EC90B24" w14:textId="77777777" w:rsidR="00D63287" w:rsidRDefault="00D63287" w:rsidP="009B3284">
      <w:pPr>
        <w:rPr>
          <w:rFonts w:ascii="Arial" w:hAnsi="Arial" w:cs="Arial"/>
        </w:rPr>
      </w:pPr>
    </w:p>
    <w:p w14:paraId="11BD3DB2" w14:textId="77777777" w:rsidR="00D63287" w:rsidRDefault="00D63287" w:rsidP="009B3284">
      <w:pPr>
        <w:rPr>
          <w:rFonts w:ascii="Arial" w:hAnsi="Arial" w:cs="Arial"/>
        </w:rPr>
      </w:pPr>
    </w:p>
    <w:p w14:paraId="23F4926F" w14:textId="77777777" w:rsidR="00D63287" w:rsidRDefault="00D63287" w:rsidP="009B3284">
      <w:pPr>
        <w:rPr>
          <w:rFonts w:ascii="Arial" w:hAnsi="Arial" w:cs="Arial"/>
        </w:rPr>
      </w:pPr>
    </w:p>
    <w:p w14:paraId="78A26BB6" w14:textId="77777777" w:rsidR="00D63287" w:rsidRDefault="00D63287" w:rsidP="009B3284">
      <w:pPr>
        <w:rPr>
          <w:rFonts w:ascii="Arial" w:hAnsi="Arial" w:cs="Arial"/>
        </w:rPr>
      </w:pPr>
    </w:p>
    <w:p w14:paraId="0A0B1896" w14:textId="77777777" w:rsidR="00D63287" w:rsidRDefault="00D63287" w:rsidP="009B3284">
      <w:pPr>
        <w:rPr>
          <w:rFonts w:ascii="Arial" w:hAnsi="Arial" w:cs="Arial"/>
        </w:rPr>
      </w:pPr>
    </w:p>
    <w:p w14:paraId="66BAE285" w14:textId="77777777" w:rsidR="00D63287" w:rsidRDefault="00D63287" w:rsidP="009B3284">
      <w:pPr>
        <w:rPr>
          <w:rFonts w:ascii="Arial" w:hAnsi="Arial" w:cs="Arial"/>
        </w:rPr>
      </w:pPr>
    </w:p>
    <w:p w14:paraId="2A90F2B7" w14:textId="77777777" w:rsidR="00D63287" w:rsidRDefault="00336892" w:rsidP="009B3284">
      <w:pPr>
        <w:rPr>
          <w:rFonts w:ascii="Arial" w:hAnsi="Arial" w:cs="Arial"/>
        </w:rPr>
      </w:pPr>
      <w:r w:rsidRPr="00B64194">
        <w:rPr>
          <w:noProof/>
          <w:highlight w:val="yellow"/>
          <w:lang w:eastAsia="cs-CZ"/>
        </w:rPr>
        <w:lastRenderedPageBreak/>
        <w:drawing>
          <wp:anchor distT="0" distB="0" distL="114300" distR="114300" simplePos="0" relativeHeight="251662336" behindDoc="0" locked="0" layoutInCell="1" allowOverlap="1" wp14:anchorId="73E2CA64" wp14:editId="22B3035F">
            <wp:simplePos x="0" y="0"/>
            <wp:positionH relativeFrom="margin">
              <wp:align>center</wp:align>
            </wp:positionH>
            <wp:positionV relativeFrom="margin">
              <wp:posOffset>-126365</wp:posOffset>
            </wp:positionV>
            <wp:extent cx="4896000" cy="2556000"/>
            <wp:effectExtent l="0" t="0" r="0" b="15875"/>
            <wp:wrapSquare wrapText="bothSides"/>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15BC2DA0" w14:textId="77777777" w:rsidR="00D63287" w:rsidRDefault="00D63287" w:rsidP="009B3284">
      <w:pPr>
        <w:rPr>
          <w:rFonts w:ascii="Arial" w:hAnsi="Arial" w:cs="Arial"/>
        </w:rPr>
      </w:pPr>
    </w:p>
    <w:p w14:paraId="6F2F101D" w14:textId="77777777" w:rsidR="00D63287" w:rsidRDefault="00D63287" w:rsidP="009B3284">
      <w:pPr>
        <w:rPr>
          <w:rFonts w:ascii="Arial" w:hAnsi="Arial" w:cs="Arial"/>
        </w:rPr>
      </w:pPr>
    </w:p>
    <w:p w14:paraId="7B8A2331" w14:textId="77777777" w:rsidR="00D63287" w:rsidRDefault="00D63287" w:rsidP="009B3284">
      <w:pPr>
        <w:rPr>
          <w:rFonts w:ascii="Arial" w:hAnsi="Arial" w:cs="Arial"/>
        </w:rPr>
      </w:pPr>
    </w:p>
    <w:p w14:paraId="7D74F5F9" w14:textId="77777777" w:rsidR="00D63287" w:rsidRDefault="00336892">
      <w:pPr>
        <w:rPr>
          <w:rFonts w:ascii="Arial" w:hAnsi="Arial" w:cs="Arial"/>
        </w:rPr>
      </w:pPr>
      <w:r w:rsidRPr="00B64194">
        <w:rPr>
          <w:noProof/>
          <w:highlight w:val="yellow"/>
          <w:lang w:eastAsia="cs-CZ"/>
        </w:rPr>
        <w:drawing>
          <wp:anchor distT="0" distB="0" distL="114300" distR="114300" simplePos="0" relativeHeight="251693056" behindDoc="0" locked="0" layoutInCell="1" allowOverlap="1" wp14:anchorId="3CDB0541" wp14:editId="39657591">
            <wp:simplePos x="0" y="0"/>
            <wp:positionH relativeFrom="margin">
              <wp:align>center</wp:align>
            </wp:positionH>
            <wp:positionV relativeFrom="bottomMargin">
              <wp:posOffset>-2667000</wp:posOffset>
            </wp:positionV>
            <wp:extent cx="4896000" cy="2556000"/>
            <wp:effectExtent l="0" t="0" r="0" b="15875"/>
            <wp:wrapSquare wrapText="bothSides"/>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B64194">
        <w:rPr>
          <w:noProof/>
          <w:highlight w:val="yellow"/>
          <w:lang w:eastAsia="cs-CZ"/>
        </w:rPr>
        <w:drawing>
          <wp:anchor distT="0" distB="0" distL="114300" distR="114300" simplePos="0" relativeHeight="251686912" behindDoc="0" locked="0" layoutInCell="1" allowOverlap="1" wp14:anchorId="045C052F" wp14:editId="593F96D1">
            <wp:simplePos x="0" y="0"/>
            <wp:positionH relativeFrom="margin">
              <wp:align>center</wp:align>
            </wp:positionH>
            <wp:positionV relativeFrom="margin">
              <wp:posOffset>2790825</wp:posOffset>
            </wp:positionV>
            <wp:extent cx="4896000" cy="2556000"/>
            <wp:effectExtent l="0" t="0" r="0" b="15875"/>
            <wp:wrapSquare wrapText="bothSides"/>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D63287">
        <w:rPr>
          <w:rFonts w:ascii="Arial" w:hAnsi="Arial" w:cs="Arial"/>
        </w:rPr>
        <w:br w:type="page"/>
      </w:r>
    </w:p>
    <w:p w14:paraId="0B0D564F" w14:textId="77777777" w:rsidR="00336892" w:rsidRDefault="00336892" w:rsidP="009B3284">
      <w:pPr>
        <w:rPr>
          <w:rFonts w:ascii="Arial" w:hAnsi="Arial" w:cs="Arial"/>
        </w:rPr>
      </w:pPr>
      <w:r w:rsidRPr="00B64194">
        <w:rPr>
          <w:noProof/>
          <w:highlight w:val="yellow"/>
          <w:lang w:eastAsia="cs-CZ"/>
        </w:rPr>
        <w:lastRenderedPageBreak/>
        <w:drawing>
          <wp:anchor distT="0" distB="0" distL="114300" distR="114300" simplePos="0" relativeHeight="251688960" behindDoc="0" locked="0" layoutInCell="1" allowOverlap="1" wp14:anchorId="7789B959" wp14:editId="71E98CEF">
            <wp:simplePos x="0" y="0"/>
            <wp:positionH relativeFrom="margin">
              <wp:align>center</wp:align>
            </wp:positionH>
            <wp:positionV relativeFrom="margin">
              <wp:posOffset>9525</wp:posOffset>
            </wp:positionV>
            <wp:extent cx="4896000" cy="2556000"/>
            <wp:effectExtent l="0" t="0" r="0" b="15875"/>
            <wp:wrapSquare wrapText="bothSides"/>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19B4CA20" w14:textId="77777777" w:rsidR="00336892" w:rsidRDefault="00336892" w:rsidP="009B3284">
      <w:pPr>
        <w:rPr>
          <w:rFonts w:ascii="Arial" w:hAnsi="Arial" w:cs="Arial"/>
        </w:rPr>
      </w:pPr>
    </w:p>
    <w:p w14:paraId="47BAF4A8" w14:textId="77777777" w:rsidR="00336892" w:rsidRDefault="00336892">
      <w:pPr>
        <w:rPr>
          <w:rFonts w:ascii="Arial" w:hAnsi="Arial" w:cs="Arial"/>
        </w:rPr>
      </w:pPr>
      <w:r w:rsidRPr="00B64194">
        <w:rPr>
          <w:noProof/>
          <w:highlight w:val="yellow"/>
          <w:lang w:eastAsia="cs-CZ"/>
        </w:rPr>
        <w:drawing>
          <wp:anchor distT="0" distB="0" distL="114300" distR="114300" simplePos="0" relativeHeight="251691008" behindDoc="0" locked="0" layoutInCell="1" allowOverlap="1" wp14:anchorId="69B2952C" wp14:editId="0311966D">
            <wp:simplePos x="0" y="0"/>
            <wp:positionH relativeFrom="margin">
              <wp:align>center</wp:align>
            </wp:positionH>
            <wp:positionV relativeFrom="margin">
              <wp:posOffset>2768600</wp:posOffset>
            </wp:positionV>
            <wp:extent cx="4896000" cy="2556000"/>
            <wp:effectExtent l="0" t="0" r="0" b="15875"/>
            <wp:wrapSquare wrapText="bothSides"/>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B64194">
        <w:rPr>
          <w:noProof/>
          <w:highlight w:val="yellow"/>
          <w:lang w:eastAsia="cs-CZ"/>
        </w:rPr>
        <w:drawing>
          <wp:anchor distT="0" distB="0" distL="114300" distR="114300" simplePos="0" relativeHeight="251684864" behindDoc="0" locked="0" layoutInCell="1" allowOverlap="1" wp14:anchorId="54C4741E" wp14:editId="0FA7764D">
            <wp:simplePos x="0" y="0"/>
            <wp:positionH relativeFrom="margin">
              <wp:align>center</wp:align>
            </wp:positionH>
            <wp:positionV relativeFrom="margin">
              <wp:posOffset>5579110</wp:posOffset>
            </wp:positionV>
            <wp:extent cx="4896000" cy="2556000"/>
            <wp:effectExtent l="0" t="0" r="0" b="15875"/>
            <wp:wrapSquare wrapText="bothSides"/>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rFonts w:ascii="Arial" w:hAnsi="Arial" w:cs="Arial"/>
        </w:rPr>
        <w:br w:type="page"/>
      </w:r>
    </w:p>
    <w:p w14:paraId="6A48B25C" w14:textId="77777777" w:rsidR="00336892" w:rsidRDefault="00336892" w:rsidP="009B3284">
      <w:pPr>
        <w:rPr>
          <w:rFonts w:ascii="Arial" w:hAnsi="Arial" w:cs="Arial"/>
        </w:rPr>
      </w:pPr>
      <w:r w:rsidRPr="00B64194">
        <w:rPr>
          <w:noProof/>
          <w:highlight w:val="yellow"/>
          <w:lang w:eastAsia="cs-CZ"/>
        </w:rPr>
        <w:lastRenderedPageBreak/>
        <w:drawing>
          <wp:anchor distT="0" distB="0" distL="114300" distR="114300" simplePos="0" relativeHeight="251668480" behindDoc="0" locked="0" layoutInCell="1" allowOverlap="1" wp14:anchorId="26721275" wp14:editId="013AEBF9">
            <wp:simplePos x="0" y="0"/>
            <wp:positionH relativeFrom="margin">
              <wp:align>center</wp:align>
            </wp:positionH>
            <wp:positionV relativeFrom="margin">
              <wp:posOffset>6985</wp:posOffset>
            </wp:positionV>
            <wp:extent cx="4896000" cy="2556000"/>
            <wp:effectExtent l="0" t="0" r="0" b="15875"/>
            <wp:wrapSquare wrapText="bothSides"/>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01EF71C1" w14:textId="77777777" w:rsidR="00336892" w:rsidRDefault="00336892">
      <w:pPr>
        <w:rPr>
          <w:rFonts w:ascii="Arial" w:hAnsi="Arial" w:cs="Arial"/>
        </w:rPr>
      </w:pPr>
      <w:r w:rsidRPr="00B64194">
        <w:rPr>
          <w:noProof/>
          <w:highlight w:val="yellow"/>
          <w:lang w:eastAsia="cs-CZ"/>
        </w:rPr>
        <w:drawing>
          <wp:anchor distT="0" distB="0" distL="114300" distR="114300" simplePos="0" relativeHeight="251670528" behindDoc="0" locked="0" layoutInCell="1" allowOverlap="1" wp14:anchorId="4C7B5E49" wp14:editId="33DD0484">
            <wp:simplePos x="0" y="0"/>
            <wp:positionH relativeFrom="margin">
              <wp:align>center</wp:align>
            </wp:positionH>
            <wp:positionV relativeFrom="margin">
              <wp:align>bottom</wp:align>
            </wp:positionV>
            <wp:extent cx="4896000" cy="2556000"/>
            <wp:effectExtent l="0" t="0" r="0" b="15875"/>
            <wp:wrapSquare wrapText="bothSides"/>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Pr="00B64194">
        <w:rPr>
          <w:noProof/>
          <w:highlight w:val="yellow"/>
          <w:lang w:eastAsia="cs-CZ"/>
        </w:rPr>
        <w:drawing>
          <wp:anchor distT="0" distB="0" distL="114300" distR="114300" simplePos="0" relativeHeight="251676672" behindDoc="0" locked="0" layoutInCell="1" allowOverlap="1" wp14:anchorId="410313C5" wp14:editId="2E1A41E9">
            <wp:simplePos x="0" y="0"/>
            <wp:positionH relativeFrom="margin">
              <wp:align>center</wp:align>
            </wp:positionH>
            <wp:positionV relativeFrom="bottomMargin">
              <wp:posOffset>-5467350</wp:posOffset>
            </wp:positionV>
            <wp:extent cx="4896000" cy="2556000"/>
            <wp:effectExtent l="0" t="0" r="0" b="15875"/>
            <wp:wrapSquare wrapText="bothSides"/>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Pr>
          <w:rFonts w:ascii="Arial" w:hAnsi="Arial" w:cs="Arial"/>
        </w:rPr>
        <w:br w:type="page"/>
      </w:r>
    </w:p>
    <w:p w14:paraId="59EBB607" w14:textId="77777777" w:rsidR="00A20724" w:rsidRPr="00EC0929" w:rsidRDefault="00336892" w:rsidP="009B3284">
      <w:pPr>
        <w:rPr>
          <w:rFonts w:ascii="Arial" w:hAnsi="Arial" w:cs="Arial"/>
        </w:rPr>
      </w:pPr>
      <w:r w:rsidRPr="00B64194">
        <w:rPr>
          <w:noProof/>
          <w:highlight w:val="yellow"/>
          <w:lang w:eastAsia="cs-CZ"/>
        </w:rPr>
        <w:lastRenderedPageBreak/>
        <w:drawing>
          <wp:anchor distT="0" distB="0" distL="114300" distR="114300" simplePos="0" relativeHeight="251674624" behindDoc="0" locked="0" layoutInCell="1" allowOverlap="1" wp14:anchorId="405F5D37" wp14:editId="2587CB18">
            <wp:simplePos x="0" y="0"/>
            <wp:positionH relativeFrom="margin">
              <wp:align>center</wp:align>
            </wp:positionH>
            <wp:positionV relativeFrom="margin">
              <wp:posOffset>101600</wp:posOffset>
            </wp:positionV>
            <wp:extent cx="4895850" cy="2555875"/>
            <wp:effectExtent l="0" t="0" r="0" b="15875"/>
            <wp:wrapSquare wrapText="bothSides"/>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sectPr w:rsidR="00A20724" w:rsidRPr="00EC0929" w:rsidSect="003368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DB83" w14:textId="77777777" w:rsidR="00461A55" w:rsidRDefault="00461A55" w:rsidP="0080166B">
      <w:pPr>
        <w:spacing w:after="0" w:line="240" w:lineRule="auto"/>
      </w:pPr>
      <w:r>
        <w:separator/>
      </w:r>
    </w:p>
  </w:endnote>
  <w:endnote w:type="continuationSeparator" w:id="0">
    <w:p w14:paraId="37981F3A" w14:textId="77777777" w:rsidR="00461A55" w:rsidRDefault="00461A55" w:rsidP="0080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858110"/>
      <w:docPartObj>
        <w:docPartGallery w:val="Page Numbers (Bottom of Page)"/>
        <w:docPartUnique/>
      </w:docPartObj>
    </w:sdtPr>
    <w:sdtEndPr/>
    <w:sdtContent>
      <w:p w14:paraId="657566BA" w14:textId="2EDB3D42" w:rsidR="00461A55" w:rsidRDefault="00461A55">
        <w:pPr>
          <w:pStyle w:val="Zpat"/>
          <w:jc w:val="center"/>
        </w:pPr>
        <w:r>
          <w:fldChar w:fldCharType="begin"/>
        </w:r>
        <w:r>
          <w:instrText>PAGE   \* MERGEFORMAT</w:instrText>
        </w:r>
        <w:r>
          <w:fldChar w:fldCharType="separate"/>
        </w:r>
        <w:r w:rsidR="00DD1D33">
          <w:rPr>
            <w:noProof/>
          </w:rPr>
          <w:t>14</w:t>
        </w:r>
        <w:r>
          <w:fldChar w:fldCharType="end"/>
        </w:r>
      </w:p>
    </w:sdtContent>
  </w:sdt>
  <w:p w14:paraId="63F2CE00" w14:textId="77777777" w:rsidR="00461A55" w:rsidRDefault="00461A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292A3" w14:textId="77777777" w:rsidR="00461A55" w:rsidRDefault="00461A55" w:rsidP="0080166B">
      <w:pPr>
        <w:spacing w:after="0" w:line="240" w:lineRule="auto"/>
      </w:pPr>
      <w:r>
        <w:separator/>
      </w:r>
    </w:p>
  </w:footnote>
  <w:footnote w:type="continuationSeparator" w:id="0">
    <w:p w14:paraId="6E882E34" w14:textId="77777777" w:rsidR="00461A55" w:rsidRDefault="00461A55" w:rsidP="0080166B">
      <w:pPr>
        <w:spacing w:after="0" w:line="240" w:lineRule="auto"/>
      </w:pPr>
      <w:r>
        <w:continuationSeparator/>
      </w:r>
    </w:p>
  </w:footnote>
  <w:footnote w:id="1">
    <w:p w14:paraId="03325EB0" w14:textId="6773743C" w:rsidR="00461A55" w:rsidRPr="00C70C94" w:rsidRDefault="00461A55">
      <w:pPr>
        <w:pStyle w:val="Textpoznpodarou"/>
        <w:rPr>
          <w:rFonts w:ascii="Arial" w:hAnsi="Arial" w:cs="Arial"/>
        </w:rPr>
      </w:pPr>
      <w:r w:rsidRPr="00C70C94">
        <w:rPr>
          <w:rStyle w:val="Znakapoznpodarou"/>
          <w:rFonts w:ascii="Arial" w:hAnsi="Arial" w:cs="Arial"/>
        </w:rPr>
        <w:footnoteRef/>
      </w:r>
      <w:r w:rsidRPr="00C70C94">
        <w:rPr>
          <w:rFonts w:ascii="Arial" w:hAnsi="Arial" w:cs="Arial"/>
        </w:rPr>
        <w:t xml:space="preserve"> Dříve Oddělení kanceláře Rady vlády pro záležitosti romské menšiny a sekretariátu Rady vlády pro národnostní menšiny</w:t>
      </w:r>
    </w:p>
  </w:footnote>
  <w:footnote w:id="2">
    <w:p w14:paraId="335B16DF" w14:textId="1D884DF0" w:rsidR="00461A55" w:rsidRPr="00643930" w:rsidRDefault="00461A55" w:rsidP="00643930">
      <w:pPr>
        <w:pStyle w:val="Textpoznpodarou"/>
        <w:jc w:val="both"/>
        <w:rPr>
          <w:rFonts w:ascii="Arial" w:hAnsi="Arial" w:cs="Arial"/>
        </w:rPr>
      </w:pPr>
      <w:r w:rsidRPr="00643930">
        <w:rPr>
          <w:rStyle w:val="Znakapoznpodarou"/>
          <w:rFonts w:ascii="Arial" w:hAnsi="Arial" w:cs="Arial"/>
        </w:rPr>
        <w:footnoteRef/>
      </w:r>
      <w:r w:rsidRPr="00643930">
        <w:rPr>
          <w:rFonts w:ascii="Arial" w:hAnsi="Arial" w:cs="Arial"/>
        </w:rPr>
        <w:t xml:space="preserve"> </w:t>
      </w:r>
      <w:r w:rsidRPr="00643930">
        <w:rPr>
          <w:rFonts w:ascii="Arial" w:hAnsi="Arial" w:cs="Arial"/>
          <w:lang w:eastAsia="ar-SA"/>
        </w:rPr>
        <w:t xml:space="preserve">Ze strany </w:t>
      </w:r>
      <w:proofErr w:type="gramStart"/>
      <w:r w:rsidRPr="00643930">
        <w:rPr>
          <w:rFonts w:ascii="Arial" w:hAnsi="Arial" w:cs="Arial"/>
          <w:lang w:eastAsia="ar-SA"/>
        </w:rPr>
        <w:t>MRK probíhá</w:t>
      </w:r>
      <w:proofErr w:type="gramEnd"/>
      <w:r w:rsidRPr="00643930">
        <w:rPr>
          <w:rFonts w:ascii="Arial" w:hAnsi="Arial" w:cs="Arial"/>
          <w:lang w:eastAsia="ar-SA"/>
        </w:rPr>
        <w:t xml:space="preserve"> zajištění znaleckého posudku k pos</w:t>
      </w:r>
      <w:r>
        <w:rPr>
          <w:rFonts w:ascii="Arial" w:hAnsi="Arial" w:cs="Arial"/>
          <w:lang w:eastAsia="ar-SA"/>
        </w:rPr>
        <w:t>ouzení prostavěnosti vzhledem k </w:t>
      </w:r>
      <w:r w:rsidRPr="00643930">
        <w:rPr>
          <w:rFonts w:ascii="Arial" w:hAnsi="Arial" w:cs="Arial"/>
          <w:lang w:eastAsia="ar-SA"/>
        </w:rPr>
        <w:t xml:space="preserve">vystaveným fakturám a provedeným opatřením k zakonzervování stavby. Dále ze strany </w:t>
      </w:r>
      <w:proofErr w:type="gramStart"/>
      <w:r w:rsidRPr="00643930">
        <w:rPr>
          <w:rFonts w:ascii="Arial" w:hAnsi="Arial" w:cs="Arial"/>
          <w:lang w:eastAsia="ar-SA"/>
        </w:rPr>
        <w:t>MRK proběhlo</w:t>
      </w:r>
      <w:proofErr w:type="gramEnd"/>
      <w:r w:rsidRPr="00643930">
        <w:rPr>
          <w:rFonts w:ascii="Arial" w:hAnsi="Arial" w:cs="Arial"/>
          <w:lang w:eastAsia="ar-SA"/>
        </w:rPr>
        <w:t xml:space="preserve"> jednání s ÚZSVM ohledně prodloužení smlouvy. ÚZSVM schválilo prodloužení o dalších pět let. MRK s podporou MK zároveň vyvíjí maximální úsilí vedoucí k tomu, aby vila v budoucnosti jako Centrum Romů a Si</w:t>
      </w:r>
      <w:r>
        <w:rPr>
          <w:rFonts w:ascii="Arial" w:hAnsi="Arial" w:cs="Arial"/>
          <w:lang w:eastAsia="ar-SA"/>
        </w:rPr>
        <w:t xml:space="preserve">ntů v Praze skutečně sloužila. </w:t>
      </w:r>
      <w:proofErr w:type="gramStart"/>
      <w:r>
        <w:rPr>
          <w:rFonts w:ascii="Arial" w:hAnsi="Arial" w:cs="Arial"/>
          <w:lang w:eastAsia="ar-SA"/>
        </w:rPr>
        <w:t>MRK</w:t>
      </w:r>
      <w:proofErr w:type="gramEnd"/>
      <w:r>
        <w:rPr>
          <w:rFonts w:ascii="Arial" w:hAnsi="Arial" w:cs="Arial"/>
          <w:lang w:eastAsia="ar-SA"/>
        </w:rPr>
        <w:t xml:space="preserve"> následně plně </w:t>
      </w:r>
      <w:proofErr w:type="gramStart"/>
      <w:r>
        <w:rPr>
          <w:rFonts w:ascii="Arial" w:hAnsi="Arial" w:cs="Arial"/>
          <w:lang w:eastAsia="ar-SA"/>
        </w:rPr>
        <w:t>realizovalo</w:t>
      </w:r>
      <w:proofErr w:type="gramEnd"/>
      <w:r w:rsidRPr="00643930">
        <w:rPr>
          <w:rFonts w:ascii="Arial" w:hAnsi="Arial" w:cs="Arial"/>
          <w:lang w:eastAsia="ar-SA"/>
        </w:rPr>
        <w:t xml:space="preserve"> plánovaný program svých veřejných akcí financovaných ze zbylých oprávněných výdajů projektu ve výši 15.100.000 K</w:t>
      </w:r>
      <w:r>
        <w:rPr>
          <w:rFonts w:ascii="Arial" w:hAnsi="Arial" w:cs="Arial"/>
          <w:lang w:eastAsia="ar-SA"/>
        </w:rPr>
        <w:t>č. Tyto finanční prostředky byly</w:t>
      </w:r>
      <w:r w:rsidRPr="00643930">
        <w:rPr>
          <w:rFonts w:ascii="Arial" w:hAnsi="Arial" w:cs="Arial"/>
          <w:lang w:eastAsia="ar-SA"/>
        </w:rPr>
        <w:t xml:space="preserve"> určeny na tzv. "měkké aktivity", tedy akce pro veřejnost, výstavy, edukativní aktivity, publicitu, cestovné apod. Konečný termín p</w:t>
      </w:r>
      <w:r>
        <w:rPr>
          <w:rFonts w:ascii="Arial" w:hAnsi="Arial" w:cs="Arial"/>
          <w:lang w:eastAsia="ar-SA"/>
        </w:rPr>
        <w:t>ro uznatelnost těchto nákladů byl</w:t>
      </w:r>
      <w:r w:rsidRPr="00643930">
        <w:rPr>
          <w:rFonts w:ascii="Arial" w:hAnsi="Arial" w:cs="Arial"/>
          <w:lang w:eastAsia="ar-SA"/>
        </w:rPr>
        <w:t xml:space="preserve"> </w:t>
      </w:r>
      <w:proofErr w:type="gramStart"/>
      <w:r w:rsidRPr="00643930">
        <w:rPr>
          <w:rFonts w:ascii="Arial" w:hAnsi="Arial" w:cs="Arial"/>
          <w:lang w:eastAsia="ar-SA"/>
        </w:rPr>
        <w:t>30.04.2024</w:t>
      </w:r>
      <w:proofErr w:type="gramEnd"/>
      <w:r w:rsidRPr="00643930">
        <w:rPr>
          <w:rFonts w:ascii="Arial" w:hAnsi="Arial" w:cs="Arial"/>
          <w:lang w:eastAsia="ar-SA"/>
        </w:rPr>
        <w:t>.</w:t>
      </w:r>
    </w:p>
  </w:footnote>
  <w:footnote w:id="3">
    <w:p w14:paraId="48892F4B" w14:textId="77777777" w:rsidR="00461A55" w:rsidRPr="00E16CF6" w:rsidRDefault="00461A55" w:rsidP="00E16CF6">
      <w:pPr>
        <w:pStyle w:val="Textpoznpodarou"/>
        <w:jc w:val="both"/>
        <w:rPr>
          <w:rFonts w:ascii="Arial" w:hAnsi="Arial" w:cs="Arial"/>
          <w:sz w:val="18"/>
          <w:szCs w:val="18"/>
        </w:rPr>
      </w:pPr>
      <w:r w:rsidRPr="00E16CF6">
        <w:rPr>
          <w:rStyle w:val="Znakapoznpodarou"/>
          <w:rFonts w:ascii="Arial" w:hAnsi="Arial" w:cs="Arial"/>
          <w:sz w:val="18"/>
          <w:szCs w:val="18"/>
        </w:rPr>
        <w:footnoteRef/>
      </w:r>
      <w:r w:rsidRPr="00E16CF6">
        <w:rPr>
          <w:rFonts w:ascii="Arial" w:hAnsi="Arial" w:cs="Arial"/>
          <w:sz w:val="18"/>
          <w:szCs w:val="18"/>
        </w:rPr>
        <w:t xml:space="preserve"> Informace k roku 2024: MŠMT nyní finalizuje aktualizaci Rámcových požadavků, na které participovaly zástupci všech fakult připravujících učitele. V rámci této aktualizace, která by měla být přijata vedením MŠMT na jaře tohoto roku, jsou specifikována konkrétní témata, která musí příprava pedagogických pracovníků obsahovat, a jejichž zahrnutí budou vysoké školy v žádosti o stanovisko či povolení k takovým studijním programům prokazovat. Mezi tato témata patří obsahově i témata vztahující se k přípravě učitelů na práci s romskými dětmi a žáky (konkrétně zahrnující informace o kultuře, jazyku a historii Romů, přijímání kulturní rozmanitosti, výchově a vzdělávání romských dětí a žáků, problémech sociální exkluze a segregace, právních aspektech segregace v bydlení a ve vzdělávání, příčiny a důsledky,  anticiganismu, rasismu, diskriminaci a jejich právní reflexe, aktuální vzdělávací otázky z pohledu rovného zacházení), tedy oblasti, jejichž zahrnutí přímo vyplývá ze Strategie romské integrace 2021-2030. Po přijetí aktualizované verze Rámcových požadavků tedy bude posílen tlak na konkrétní zohlednění těchto témat do přípravy pedagogických pracovníků.</w:t>
      </w:r>
    </w:p>
  </w:footnote>
  <w:footnote w:id="4">
    <w:p w14:paraId="51E8389F" w14:textId="77777777" w:rsidR="00461A55" w:rsidRDefault="00461A55" w:rsidP="008914F0">
      <w:pPr>
        <w:pStyle w:val="Textpoznpodarou"/>
      </w:pPr>
      <w:r>
        <w:rPr>
          <w:rStyle w:val="Znakapoznpodarou"/>
        </w:rPr>
        <w:footnoteRef/>
      </w:r>
      <w:r>
        <w:t xml:space="preserve"> Poskytnutá informace nezahrnuje údaj o plnění kritéria plnění a je proto nerelevantní.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1522" w14:textId="77777777" w:rsidR="00461A55" w:rsidRPr="00F76890" w:rsidRDefault="00461A55" w:rsidP="000B6C0E">
    <w:pPr>
      <w:tabs>
        <w:tab w:val="left" w:pos="1206"/>
      </w:tabs>
      <w:rPr>
        <w:rFonts w:ascii="Cambria" w:hAnsi="Cambria" w:cs="Arial"/>
        <w:sz w:val="44"/>
        <w:szCs w:val="40"/>
      </w:rPr>
    </w:pPr>
    <w:r>
      <w:rPr>
        <w:rFonts w:cs="Arial"/>
        <w:b/>
        <w:noProof/>
        <w:color w:val="1F497D"/>
        <w:sz w:val="44"/>
        <w:szCs w:val="28"/>
        <w:lang w:eastAsia="cs-CZ"/>
      </w:rPr>
      <w:drawing>
        <wp:anchor distT="0" distB="0" distL="114300" distR="114300" simplePos="0" relativeHeight="251658240" behindDoc="0" locked="0" layoutInCell="1" allowOverlap="1" wp14:anchorId="5F7BBA91" wp14:editId="28B142C4">
          <wp:simplePos x="0" y="0"/>
          <wp:positionH relativeFrom="margin">
            <wp:posOffset>4179570</wp:posOffset>
          </wp:positionH>
          <wp:positionV relativeFrom="margin">
            <wp:posOffset>-1009650</wp:posOffset>
          </wp:positionV>
          <wp:extent cx="1800225" cy="523875"/>
          <wp:effectExtent l="0" t="0" r="9525" b="9525"/>
          <wp:wrapSquare wrapText="bothSides"/>
          <wp:docPr id="10"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anchor>
      </w:drawing>
    </w: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Odbor lidských práv a ochrany menšin</w:t>
    </w:r>
  </w:p>
  <w:p w14:paraId="35AA7CB7" w14:textId="77777777" w:rsidR="00461A55" w:rsidRDefault="00461A55">
    <w:pPr>
      <w:pStyle w:val="Zhlav"/>
    </w:pPr>
  </w:p>
  <w:p w14:paraId="687F3745" w14:textId="77777777" w:rsidR="00461A55" w:rsidRDefault="00461A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9F"/>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5847FB"/>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C29F4"/>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DB3BD7"/>
    <w:multiLevelType w:val="hybridMultilevel"/>
    <w:tmpl w:val="38C2E152"/>
    <w:lvl w:ilvl="0" w:tplc="1328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F40985"/>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2D5CA5"/>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5F66DA"/>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E2629B"/>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256D9D"/>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686409"/>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EE4B21"/>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4B31AC"/>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F04B99"/>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EC3A49"/>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DE1CB5"/>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FC954C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05E0670"/>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08C0A6A"/>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163B4D"/>
    <w:multiLevelType w:val="hybridMultilevel"/>
    <w:tmpl w:val="8E8AA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1A6519"/>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5EC2E82"/>
    <w:multiLevelType w:val="hybridMultilevel"/>
    <w:tmpl w:val="56A091EE"/>
    <w:lvl w:ilvl="0" w:tplc="095437D2">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1742705B"/>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9312199"/>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E90616"/>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B845EF7"/>
    <w:multiLevelType w:val="hybridMultilevel"/>
    <w:tmpl w:val="A064CA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B8731E7"/>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B930073"/>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BF53BED"/>
    <w:multiLevelType w:val="hybridMultilevel"/>
    <w:tmpl w:val="5A5AA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D1604EF"/>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D660A98"/>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F401A89"/>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08C459E"/>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47F4F24"/>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5782C4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69D069A"/>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9490591"/>
    <w:multiLevelType w:val="hybridMultilevel"/>
    <w:tmpl w:val="0922C0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9C36805"/>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B9E7C9F"/>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F0D3402"/>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0D47CBB"/>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4392003"/>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51C213C"/>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D368B8"/>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7EB6991"/>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8AA1A42"/>
    <w:multiLevelType w:val="hybridMultilevel"/>
    <w:tmpl w:val="3572C874"/>
    <w:lvl w:ilvl="0" w:tplc="BFD6FD24">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92D235D"/>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9D5658D"/>
    <w:multiLevelType w:val="hybridMultilevel"/>
    <w:tmpl w:val="FFCE43B8"/>
    <w:lvl w:ilvl="0" w:tplc="BFD6FD24">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ACF5E71"/>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CE6143F"/>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FB66BD2"/>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1CB4FC3"/>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33E5B0F"/>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4413D86"/>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46E6720"/>
    <w:multiLevelType w:val="hybridMultilevel"/>
    <w:tmpl w:val="9592B1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56570E0"/>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6E758BE"/>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951691C"/>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C853BF"/>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165CC4"/>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D4E6D09"/>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D8658B3"/>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E903A27"/>
    <w:multiLevelType w:val="hybridMultilevel"/>
    <w:tmpl w:val="792291DA"/>
    <w:lvl w:ilvl="0" w:tplc="13282C76">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62" w15:restartNumberingAfterBreak="0">
    <w:nsid w:val="4EB5321C"/>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F123A40"/>
    <w:multiLevelType w:val="multilevel"/>
    <w:tmpl w:val="C0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56910"/>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08541E8"/>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14F0BA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16F516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1945EE9"/>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1EF170C"/>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4D944E4"/>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6D85AA0"/>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9CB095E"/>
    <w:multiLevelType w:val="hybridMultilevel"/>
    <w:tmpl w:val="0044B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DC5259D"/>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3853F85"/>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4BB2A15"/>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58A331C"/>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5E259DD"/>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6953282"/>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8D456A4"/>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8E01785"/>
    <w:multiLevelType w:val="hybridMultilevel"/>
    <w:tmpl w:val="23CA6A6C"/>
    <w:lvl w:ilvl="0" w:tplc="04050001">
      <w:start w:val="1"/>
      <w:numFmt w:val="bullet"/>
      <w:lvlText w:val=""/>
      <w:lvlJc w:val="left"/>
      <w:pPr>
        <w:ind w:left="2133" w:hanging="360"/>
      </w:pPr>
      <w:rPr>
        <w:rFonts w:ascii="Symbol" w:hAnsi="Symbol"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81" w15:restartNumberingAfterBreak="0">
    <w:nsid w:val="698C7778"/>
    <w:multiLevelType w:val="hybridMultilevel"/>
    <w:tmpl w:val="0922C05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A0C0C7B"/>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BFB5912"/>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CD8584C"/>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CE43623"/>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D7027DC"/>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DA521F4"/>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FDD4938"/>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1187FD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2B72EDC"/>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9321F5"/>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3B368D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51622B7"/>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54935CD"/>
    <w:multiLevelType w:val="hybridMultilevel"/>
    <w:tmpl w:val="2466C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5C849C9"/>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79590ECD"/>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B651EF9"/>
    <w:multiLevelType w:val="hybridMultilevel"/>
    <w:tmpl w:val="0922C05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B7B037D"/>
    <w:multiLevelType w:val="hybridMultilevel"/>
    <w:tmpl w:val="C5ACD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C8C5E32"/>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EDA4240"/>
    <w:multiLevelType w:val="hybridMultilevel"/>
    <w:tmpl w:val="43FEF2E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8"/>
  </w:num>
  <w:num w:numId="2">
    <w:abstractNumId w:val="19"/>
  </w:num>
  <w:num w:numId="3">
    <w:abstractNumId w:val="85"/>
  </w:num>
  <w:num w:numId="4">
    <w:abstractNumId w:val="82"/>
  </w:num>
  <w:num w:numId="5">
    <w:abstractNumId w:val="41"/>
  </w:num>
  <w:num w:numId="6">
    <w:abstractNumId w:val="70"/>
  </w:num>
  <w:num w:numId="7">
    <w:abstractNumId w:val="13"/>
  </w:num>
  <w:num w:numId="8">
    <w:abstractNumId w:val="42"/>
  </w:num>
  <w:num w:numId="9">
    <w:abstractNumId w:val="34"/>
  </w:num>
  <w:num w:numId="10">
    <w:abstractNumId w:val="32"/>
  </w:num>
  <w:num w:numId="11">
    <w:abstractNumId w:val="7"/>
  </w:num>
  <w:num w:numId="12">
    <w:abstractNumId w:val="45"/>
  </w:num>
  <w:num w:numId="13">
    <w:abstractNumId w:val="83"/>
  </w:num>
  <w:num w:numId="14">
    <w:abstractNumId w:val="43"/>
  </w:num>
  <w:num w:numId="15">
    <w:abstractNumId w:val="59"/>
  </w:num>
  <w:num w:numId="16">
    <w:abstractNumId w:val="58"/>
  </w:num>
  <w:num w:numId="17">
    <w:abstractNumId w:val="3"/>
  </w:num>
  <w:num w:numId="18">
    <w:abstractNumId w:val="47"/>
  </w:num>
  <w:num w:numId="19">
    <w:abstractNumId w:val="36"/>
  </w:num>
  <w:num w:numId="20">
    <w:abstractNumId w:val="38"/>
  </w:num>
  <w:num w:numId="21">
    <w:abstractNumId w:val="16"/>
  </w:num>
  <w:num w:numId="22">
    <w:abstractNumId w:val="98"/>
  </w:num>
  <w:num w:numId="23">
    <w:abstractNumId w:val="71"/>
  </w:num>
  <w:num w:numId="24">
    <w:abstractNumId w:val="76"/>
  </w:num>
  <w:num w:numId="25">
    <w:abstractNumId w:val="22"/>
  </w:num>
  <w:num w:numId="26">
    <w:abstractNumId w:val="56"/>
  </w:num>
  <w:num w:numId="27">
    <w:abstractNumId w:val="25"/>
  </w:num>
  <w:num w:numId="28">
    <w:abstractNumId w:val="65"/>
  </w:num>
  <w:num w:numId="29">
    <w:abstractNumId w:val="30"/>
  </w:num>
  <w:num w:numId="30">
    <w:abstractNumId w:val="11"/>
  </w:num>
  <w:num w:numId="31">
    <w:abstractNumId w:val="39"/>
  </w:num>
  <w:num w:numId="32">
    <w:abstractNumId w:val="10"/>
  </w:num>
  <w:num w:numId="33">
    <w:abstractNumId w:val="35"/>
  </w:num>
  <w:num w:numId="34">
    <w:abstractNumId w:val="97"/>
  </w:num>
  <w:num w:numId="35">
    <w:abstractNumId w:val="81"/>
  </w:num>
  <w:num w:numId="36">
    <w:abstractNumId w:val="89"/>
  </w:num>
  <w:num w:numId="37">
    <w:abstractNumId w:val="84"/>
  </w:num>
  <w:num w:numId="38">
    <w:abstractNumId w:val="14"/>
  </w:num>
  <w:num w:numId="39">
    <w:abstractNumId w:val="95"/>
  </w:num>
  <w:num w:numId="40">
    <w:abstractNumId w:val="2"/>
  </w:num>
  <w:num w:numId="41">
    <w:abstractNumId w:val="99"/>
  </w:num>
  <w:num w:numId="42">
    <w:abstractNumId w:val="61"/>
  </w:num>
  <w:num w:numId="43">
    <w:abstractNumId w:val="60"/>
  </w:num>
  <w:num w:numId="44">
    <w:abstractNumId w:val="69"/>
  </w:num>
  <w:num w:numId="45">
    <w:abstractNumId w:val="8"/>
  </w:num>
  <w:num w:numId="46">
    <w:abstractNumId w:val="86"/>
  </w:num>
  <w:num w:numId="47">
    <w:abstractNumId w:val="57"/>
  </w:num>
  <w:num w:numId="48">
    <w:abstractNumId w:val="0"/>
  </w:num>
  <w:num w:numId="49">
    <w:abstractNumId w:val="1"/>
  </w:num>
  <w:num w:numId="50">
    <w:abstractNumId w:val="48"/>
  </w:num>
  <w:num w:numId="51">
    <w:abstractNumId w:val="49"/>
  </w:num>
  <w:num w:numId="52">
    <w:abstractNumId w:val="40"/>
  </w:num>
  <w:num w:numId="53">
    <w:abstractNumId w:val="4"/>
  </w:num>
  <w:num w:numId="54">
    <w:abstractNumId w:val="77"/>
  </w:num>
  <w:num w:numId="55">
    <w:abstractNumId w:val="62"/>
  </w:num>
  <w:num w:numId="56">
    <w:abstractNumId w:val="96"/>
  </w:num>
  <w:num w:numId="57">
    <w:abstractNumId w:val="100"/>
  </w:num>
  <w:num w:numId="58">
    <w:abstractNumId w:val="46"/>
  </w:num>
  <w:num w:numId="59">
    <w:abstractNumId w:val="37"/>
  </w:num>
  <w:num w:numId="60">
    <w:abstractNumId w:val="55"/>
  </w:num>
  <w:num w:numId="61">
    <w:abstractNumId w:val="6"/>
  </w:num>
  <w:num w:numId="62">
    <w:abstractNumId w:val="54"/>
  </w:num>
  <w:num w:numId="63">
    <w:abstractNumId w:val="91"/>
  </w:num>
  <w:num w:numId="64">
    <w:abstractNumId w:val="68"/>
  </w:num>
  <w:num w:numId="65">
    <w:abstractNumId w:val="94"/>
  </w:num>
  <w:num w:numId="66">
    <w:abstractNumId w:val="29"/>
  </w:num>
  <w:num w:numId="67">
    <w:abstractNumId w:val="44"/>
  </w:num>
  <w:num w:numId="68">
    <w:abstractNumId w:val="75"/>
  </w:num>
  <w:num w:numId="69">
    <w:abstractNumId w:val="93"/>
  </w:num>
  <w:num w:numId="70">
    <w:abstractNumId w:val="12"/>
  </w:num>
  <w:num w:numId="71">
    <w:abstractNumId w:val="26"/>
  </w:num>
  <w:num w:numId="72">
    <w:abstractNumId w:val="33"/>
  </w:num>
  <w:num w:numId="73">
    <w:abstractNumId w:val="31"/>
  </w:num>
  <w:num w:numId="74">
    <w:abstractNumId w:val="79"/>
  </w:num>
  <w:num w:numId="75">
    <w:abstractNumId w:val="74"/>
  </w:num>
  <w:num w:numId="76">
    <w:abstractNumId w:val="17"/>
  </w:num>
  <w:num w:numId="77">
    <w:abstractNumId w:val="67"/>
  </w:num>
  <w:num w:numId="78">
    <w:abstractNumId w:val="21"/>
  </w:num>
  <w:num w:numId="79">
    <w:abstractNumId w:val="64"/>
  </w:num>
  <w:num w:numId="80">
    <w:abstractNumId w:val="78"/>
  </w:num>
  <w:num w:numId="81">
    <w:abstractNumId w:val="90"/>
  </w:num>
  <w:num w:numId="82">
    <w:abstractNumId w:val="15"/>
  </w:num>
  <w:num w:numId="83">
    <w:abstractNumId w:val="73"/>
  </w:num>
  <w:num w:numId="84">
    <w:abstractNumId w:val="9"/>
  </w:num>
  <w:num w:numId="85">
    <w:abstractNumId w:val="66"/>
  </w:num>
  <w:num w:numId="86">
    <w:abstractNumId w:val="28"/>
  </w:num>
  <w:num w:numId="87">
    <w:abstractNumId w:val="52"/>
  </w:num>
  <w:num w:numId="88">
    <w:abstractNumId w:val="51"/>
  </w:num>
  <w:num w:numId="89">
    <w:abstractNumId w:val="92"/>
  </w:num>
  <w:num w:numId="90">
    <w:abstractNumId w:val="87"/>
  </w:num>
  <w:num w:numId="91">
    <w:abstractNumId w:val="50"/>
  </w:num>
  <w:num w:numId="92">
    <w:abstractNumId w:val="5"/>
  </w:num>
  <w:num w:numId="93">
    <w:abstractNumId w:val="23"/>
  </w:num>
  <w:num w:numId="94">
    <w:abstractNumId w:val="53"/>
  </w:num>
  <w:num w:numId="95">
    <w:abstractNumId w:val="63"/>
  </w:num>
  <w:num w:numId="96">
    <w:abstractNumId w:val="80"/>
  </w:num>
  <w:num w:numId="97">
    <w:abstractNumId w:val="72"/>
  </w:num>
  <w:num w:numId="98">
    <w:abstractNumId w:val="27"/>
  </w:num>
  <w:num w:numId="99">
    <w:abstractNumId w:val="20"/>
  </w:num>
  <w:num w:numId="100">
    <w:abstractNumId w:val="18"/>
  </w:num>
  <w:num w:numId="101">
    <w:abstractNumId w:val="2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3"/>
    <w:rsid w:val="00002AAB"/>
    <w:rsid w:val="00010A34"/>
    <w:rsid w:val="00012C4F"/>
    <w:rsid w:val="00015831"/>
    <w:rsid w:val="0001724C"/>
    <w:rsid w:val="000300F9"/>
    <w:rsid w:val="000301FC"/>
    <w:rsid w:val="000308C7"/>
    <w:rsid w:val="0003301C"/>
    <w:rsid w:val="000510EA"/>
    <w:rsid w:val="0005114E"/>
    <w:rsid w:val="00051E8E"/>
    <w:rsid w:val="00055B33"/>
    <w:rsid w:val="00060EBE"/>
    <w:rsid w:val="000644B3"/>
    <w:rsid w:val="0006727D"/>
    <w:rsid w:val="000715D8"/>
    <w:rsid w:val="000746D6"/>
    <w:rsid w:val="00075268"/>
    <w:rsid w:val="0007598C"/>
    <w:rsid w:val="00075C62"/>
    <w:rsid w:val="000761E3"/>
    <w:rsid w:val="00093EBE"/>
    <w:rsid w:val="000946C4"/>
    <w:rsid w:val="00095D5A"/>
    <w:rsid w:val="00096543"/>
    <w:rsid w:val="00096B47"/>
    <w:rsid w:val="000A454B"/>
    <w:rsid w:val="000A6DB9"/>
    <w:rsid w:val="000B3C91"/>
    <w:rsid w:val="000B55A2"/>
    <w:rsid w:val="000B6C0E"/>
    <w:rsid w:val="000C1E87"/>
    <w:rsid w:val="000C2E5A"/>
    <w:rsid w:val="000C73C1"/>
    <w:rsid w:val="000C75D1"/>
    <w:rsid w:val="000C798A"/>
    <w:rsid w:val="000D2856"/>
    <w:rsid w:val="000D4DE0"/>
    <w:rsid w:val="000D5266"/>
    <w:rsid w:val="000E1EBA"/>
    <w:rsid w:val="000E653F"/>
    <w:rsid w:val="000E7051"/>
    <w:rsid w:val="00107EE7"/>
    <w:rsid w:val="00111986"/>
    <w:rsid w:val="00121A76"/>
    <w:rsid w:val="001220A2"/>
    <w:rsid w:val="00131E3C"/>
    <w:rsid w:val="0013445C"/>
    <w:rsid w:val="00134811"/>
    <w:rsid w:val="00135B00"/>
    <w:rsid w:val="00136B8B"/>
    <w:rsid w:val="001406E4"/>
    <w:rsid w:val="00140F29"/>
    <w:rsid w:val="001455C0"/>
    <w:rsid w:val="00147A5B"/>
    <w:rsid w:val="0015727B"/>
    <w:rsid w:val="001609E1"/>
    <w:rsid w:val="00161C95"/>
    <w:rsid w:val="00163D10"/>
    <w:rsid w:val="00167F48"/>
    <w:rsid w:val="00171998"/>
    <w:rsid w:val="00172112"/>
    <w:rsid w:val="001754B8"/>
    <w:rsid w:val="001814BC"/>
    <w:rsid w:val="00181BF0"/>
    <w:rsid w:val="001846A9"/>
    <w:rsid w:val="00184F82"/>
    <w:rsid w:val="00187346"/>
    <w:rsid w:val="00195360"/>
    <w:rsid w:val="00195D89"/>
    <w:rsid w:val="001A02D2"/>
    <w:rsid w:val="001A160A"/>
    <w:rsid w:val="001A1BB2"/>
    <w:rsid w:val="001B5699"/>
    <w:rsid w:val="001C05FF"/>
    <w:rsid w:val="001C4BC1"/>
    <w:rsid w:val="001D5581"/>
    <w:rsid w:val="001D6B42"/>
    <w:rsid w:val="001E2C1A"/>
    <w:rsid w:val="001E55CA"/>
    <w:rsid w:val="001E7E55"/>
    <w:rsid w:val="001F3C26"/>
    <w:rsid w:val="001F5893"/>
    <w:rsid w:val="001F58E0"/>
    <w:rsid w:val="0020731A"/>
    <w:rsid w:val="00207EC5"/>
    <w:rsid w:val="00215786"/>
    <w:rsid w:val="00215EF7"/>
    <w:rsid w:val="00222348"/>
    <w:rsid w:val="00223CBA"/>
    <w:rsid w:val="00226304"/>
    <w:rsid w:val="00230616"/>
    <w:rsid w:val="00235EC8"/>
    <w:rsid w:val="00236E37"/>
    <w:rsid w:val="00241036"/>
    <w:rsid w:val="00243396"/>
    <w:rsid w:val="00243C61"/>
    <w:rsid w:val="002456E3"/>
    <w:rsid w:val="00245B73"/>
    <w:rsid w:val="00246AED"/>
    <w:rsid w:val="00247F54"/>
    <w:rsid w:val="002529A1"/>
    <w:rsid w:val="00254679"/>
    <w:rsid w:val="002548FF"/>
    <w:rsid w:val="00264EDC"/>
    <w:rsid w:val="0027484B"/>
    <w:rsid w:val="00274DF2"/>
    <w:rsid w:val="00275340"/>
    <w:rsid w:val="00275D17"/>
    <w:rsid w:val="00282092"/>
    <w:rsid w:val="002873C7"/>
    <w:rsid w:val="002A679D"/>
    <w:rsid w:val="002B5C28"/>
    <w:rsid w:val="002B7CEC"/>
    <w:rsid w:val="002C2E72"/>
    <w:rsid w:val="002C66CE"/>
    <w:rsid w:val="002D3D55"/>
    <w:rsid w:val="002D61A0"/>
    <w:rsid w:val="002F4C26"/>
    <w:rsid w:val="002F797C"/>
    <w:rsid w:val="0030081D"/>
    <w:rsid w:val="0030238E"/>
    <w:rsid w:val="0031461D"/>
    <w:rsid w:val="003151BB"/>
    <w:rsid w:val="00327CEC"/>
    <w:rsid w:val="003314FA"/>
    <w:rsid w:val="00331D90"/>
    <w:rsid w:val="00331DCE"/>
    <w:rsid w:val="0033438A"/>
    <w:rsid w:val="00336892"/>
    <w:rsid w:val="003379F1"/>
    <w:rsid w:val="003463CF"/>
    <w:rsid w:val="003473F2"/>
    <w:rsid w:val="00350138"/>
    <w:rsid w:val="00357195"/>
    <w:rsid w:val="003572FA"/>
    <w:rsid w:val="00362865"/>
    <w:rsid w:val="00366715"/>
    <w:rsid w:val="0037411F"/>
    <w:rsid w:val="00377070"/>
    <w:rsid w:val="00383325"/>
    <w:rsid w:val="003867B5"/>
    <w:rsid w:val="00391305"/>
    <w:rsid w:val="003979D9"/>
    <w:rsid w:val="003A226C"/>
    <w:rsid w:val="003A5ED4"/>
    <w:rsid w:val="003A726F"/>
    <w:rsid w:val="003B49FE"/>
    <w:rsid w:val="003B4C8D"/>
    <w:rsid w:val="003C2270"/>
    <w:rsid w:val="003C4942"/>
    <w:rsid w:val="003D1880"/>
    <w:rsid w:val="003D2CFC"/>
    <w:rsid w:val="003D3943"/>
    <w:rsid w:val="003D74FE"/>
    <w:rsid w:val="003D7EC9"/>
    <w:rsid w:val="003E53C4"/>
    <w:rsid w:val="003E669B"/>
    <w:rsid w:val="003F066F"/>
    <w:rsid w:val="003F1B2E"/>
    <w:rsid w:val="003F1EBD"/>
    <w:rsid w:val="003F227F"/>
    <w:rsid w:val="003F29A7"/>
    <w:rsid w:val="00405F20"/>
    <w:rsid w:val="00421692"/>
    <w:rsid w:val="00421EA0"/>
    <w:rsid w:val="0042267C"/>
    <w:rsid w:val="004228EA"/>
    <w:rsid w:val="0044258F"/>
    <w:rsid w:val="00442CD4"/>
    <w:rsid w:val="004517BE"/>
    <w:rsid w:val="004530FC"/>
    <w:rsid w:val="00455B1E"/>
    <w:rsid w:val="00461A55"/>
    <w:rsid w:val="00463ACA"/>
    <w:rsid w:val="00464FCF"/>
    <w:rsid w:val="004722DF"/>
    <w:rsid w:val="00475B5C"/>
    <w:rsid w:val="00481EEA"/>
    <w:rsid w:val="00482BDC"/>
    <w:rsid w:val="004841B7"/>
    <w:rsid w:val="004916E9"/>
    <w:rsid w:val="00493D87"/>
    <w:rsid w:val="00494C15"/>
    <w:rsid w:val="00496F51"/>
    <w:rsid w:val="0049733A"/>
    <w:rsid w:val="004B12B2"/>
    <w:rsid w:val="004B4425"/>
    <w:rsid w:val="004B4B37"/>
    <w:rsid w:val="004B588C"/>
    <w:rsid w:val="004C0497"/>
    <w:rsid w:val="004C0ADB"/>
    <w:rsid w:val="004C797D"/>
    <w:rsid w:val="004D0965"/>
    <w:rsid w:val="004D1975"/>
    <w:rsid w:val="004D2D12"/>
    <w:rsid w:val="004D59E3"/>
    <w:rsid w:val="004D66B7"/>
    <w:rsid w:val="004D6918"/>
    <w:rsid w:val="004E0FCD"/>
    <w:rsid w:val="004E1C72"/>
    <w:rsid w:val="004E5B5F"/>
    <w:rsid w:val="004E62D0"/>
    <w:rsid w:val="004E65A9"/>
    <w:rsid w:val="004F054C"/>
    <w:rsid w:val="004F4144"/>
    <w:rsid w:val="0050446A"/>
    <w:rsid w:val="00507225"/>
    <w:rsid w:val="0051077C"/>
    <w:rsid w:val="00511040"/>
    <w:rsid w:val="0051175D"/>
    <w:rsid w:val="005278BE"/>
    <w:rsid w:val="00534309"/>
    <w:rsid w:val="0053704E"/>
    <w:rsid w:val="00537A90"/>
    <w:rsid w:val="00541201"/>
    <w:rsid w:val="00546423"/>
    <w:rsid w:val="00557151"/>
    <w:rsid w:val="0055791F"/>
    <w:rsid w:val="00557988"/>
    <w:rsid w:val="00561D48"/>
    <w:rsid w:val="00564854"/>
    <w:rsid w:val="00570929"/>
    <w:rsid w:val="00571779"/>
    <w:rsid w:val="00576876"/>
    <w:rsid w:val="00576B18"/>
    <w:rsid w:val="005828A9"/>
    <w:rsid w:val="00584510"/>
    <w:rsid w:val="00590CC2"/>
    <w:rsid w:val="0059182B"/>
    <w:rsid w:val="005929B4"/>
    <w:rsid w:val="00592E28"/>
    <w:rsid w:val="005975A8"/>
    <w:rsid w:val="005B0DEF"/>
    <w:rsid w:val="005B7B08"/>
    <w:rsid w:val="005E4200"/>
    <w:rsid w:val="005E59C5"/>
    <w:rsid w:val="005E609A"/>
    <w:rsid w:val="005E773F"/>
    <w:rsid w:val="005F3D59"/>
    <w:rsid w:val="005F4FA5"/>
    <w:rsid w:val="005F77FB"/>
    <w:rsid w:val="0061023C"/>
    <w:rsid w:val="00610B22"/>
    <w:rsid w:val="006123ED"/>
    <w:rsid w:val="00617E79"/>
    <w:rsid w:val="00621558"/>
    <w:rsid w:val="00625E8B"/>
    <w:rsid w:val="006325A2"/>
    <w:rsid w:val="00637965"/>
    <w:rsid w:val="00640899"/>
    <w:rsid w:val="00641048"/>
    <w:rsid w:val="00641C24"/>
    <w:rsid w:val="00643930"/>
    <w:rsid w:val="00645E2C"/>
    <w:rsid w:val="00652D29"/>
    <w:rsid w:val="0065420E"/>
    <w:rsid w:val="00662083"/>
    <w:rsid w:val="006644CC"/>
    <w:rsid w:val="00666ADF"/>
    <w:rsid w:val="006743D7"/>
    <w:rsid w:val="00690556"/>
    <w:rsid w:val="00694CE8"/>
    <w:rsid w:val="006A2F1E"/>
    <w:rsid w:val="006A7A90"/>
    <w:rsid w:val="006B138D"/>
    <w:rsid w:val="006B1541"/>
    <w:rsid w:val="006C26A0"/>
    <w:rsid w:val="006C3F64"/>
    <w:rsid w:val="006D1856"/>
    <w:rsid w:val="006D4355"/>
    <w:rsid w:val="006E0460"/>
    <w:rsid w:val="006E340A"/>
    <w:rsid w:val="006E5C52"/>
    <w:rsid w:val="006F4950"/>
    <w:rsid w:val="006F7FDF"/>
    <w:rsid w:val="00702772"/>
    <w:rsid w:val="00707A03"/>
    <w:rsid w:val="00712C06"/>
    <w:rsid w:val="00722B6E"/>
    <w:rsid w:val="00734805"/>
    <w:rsid w:val="00740665"/>
    <w:rsid w:val="00745419"/>
    <w:rsid w:val="00745592"/>
    <w:rsid w:val="0075259B"/>
    <w:rsid w:val="00752999"/>
    <w:rsid w:val="00755D42"/>
    <w:rsid w:val="00756168"/>
    <w:rsid w:val="00762730"/>
    <w:rsid w:val="007723E3"/>
    <w:rsid w:val="007779ED"/>
    <w:rsid w:val="0078064A"/>
    <w:rsid w:val="007816F8"/>
    <w:rsid w:val="00781A16"/>
    <w:rsid w:val="00796ACE"/>
    <w:rsid w:val="007A39FC"/>
    <w:rsid w:val="007B3156"/>
    <w:rsid w:val="007B7883"/>
    <w:rsid w:val="007C2CA4"/>
    <w:rsid w:val="007C44ED"/>
    <w:rsid w:val="007C58FD"/>
    <w:rsid w:val="007C625B"/>
    <w:rsid w:val="007D23A4"/>
    <w:rsid w:val="007D2859"/>
    <w:rsid w:val="007D3FA8"/>
    <w:rsid w:val="007E1A6B"/>
    <w:rsid w:val="007E20CB"/>
    <w:rsid w:val="007E2FCA"/>
    <w:rsid w:val="007E72C2"/>
    <w:rsid w:val="007F290D"/>
    <w:rsid w:val="007F7160"/>
    <w:rsid w:val="0080166B"/>
    <w:rsid w:val="00801732"/>
    <w:rsid w:val="00802771"/>
    <w:rsid w:val="0080363F"/>
    <w:rsid w:val="00803AF9"/>
    <w:rsid w:val="00804BA7"/>
    <w:rsid w:val="00813AFC"/>
    <w:rsid w:val="0082099B"/>
    <w:rsid w:val="008210AF"/>
    <w:rsid w:val="00821152"/>
    <w:rsid w:val="008272F9"/>
    <w:rsid w:val="008319D2"/>
    <w:rsid w:val="00834CCB"/>
    <w:rsid w:val="00836AEA"/>
    <w:rsid w:val="0084027D"/>
    <w:rsid w:val="00844762"/>
    <w:rsid w:val="008462DA"/>
    <w:rsid w:val="0086422A"/>
    <w:rsid w:val="008655C8"/>
    <w:rsid w:val="00873FCA"/>
    <w:rsid w:val="00874D87"/>
    <w:rsid w:val="00875563"/>
    <w:rsid w:val="00885031"/>
    <w:rsid w:val="00887598"/>
    <w:rsid w:val="00890011"/>
    <w:rsid w:val="008914F0"/>
    <w:rsid w:val="008923CF"/>
    <w:rsid w:val="0089319B"/>
    <w:rsid w:val="008935FB"/>
    <w:rsid w:val="008A2DA6"/>
    <w:rsid w:val="008A56B2"/>
    <w:rsid w:val="008A5925"/>
    <w:rsid w:val="008B411D"/>
    <w:rsid w:val="008B60B7"/>
    <w:rsid w:val="008C11F1"/>
    <w:rsid w:val="008C3170"/>
    <w:rsid w:val="008D419A"/>
    <w:rsid w:val="008E256B"/>
    <w:rsid w:val="008E57C9"/>
    <w:rsid w:val="008F0484"/>
    <w:rsid w:val="008F0B57"/>
    <w:rsid w:val="008F79D0"/>
    <w:rsid w:val="00910881"/>
    <w:rsid w:val="009113B9"/>
    <w:rsid w:val="0091233A"/>
    <w:rsid w:val="0091323A"/>
    <w:rsid w:val="00920146"/>
    <w:rsid w:val="0092393F"/>
    <w:rsid w:val="0092518A"/>
    <w:rsid w:val="00925731"/>
    <w:rsid w:val="00925B5A"/>
    <w:rsid w:val="00925D4B"/>
    <w:rsid w:val="009301C5"/>
    <w:rsid w:val="0093423F"/>
    <w:rsid w:val="009424E2"/>
    <w:rsid w:val="009519A4"/>
    <w:rsid w:val="00953F4A"/>
    <w:rsid w:val="00955E65"/>
    <w:rsid w:val="0095768B"/>
    <w:rsid w:val="009576A5"/>
    <w:rsid w:val="00962C34"/>
    <w:rsid w:val="009732FE"/>
    <w:rsid w:val="00973EA9"/>
    <w:rsid w:val="00973F79"/>
    <w:rsid w:val="009802E0"/>
    <w:rsid w:val="00982685"/>
    <w:rsid w:val="0098783E"/>
    <w:rsid w:val="0099553D"/>
    <w:rsid w:val="009B281A"/>
    <w:rsid w:val="009B3284"/>
    <w:rsid w:val="009B4B1E"/>
    <w:rsid w:val="009C0AE0"/>
    <w:rsid w:val="009C1C1D"/>
    <w:rsid w:val="00A00135"/>
    <w:rsid w:val="00A05878"/>
    <w:rsid w:val="00A1295E"/>
    <w:rsid w:val="00A148DA"/>
    <w:rsid w:val="00A169B7"/>
    <w:rsid w:val="00A20724"/>
    <w:rsid w:val="00A235AA"/>
    <w:rsid w:val="00A24DFD"/>
    <w:rsid w:val="00A30C5C"/>
    <w:rsid w:val="00A37D0E"/>
    <w:rsid w:val="00A460C4"/>
    <w:rsid w:val="00A519A6"/>
    <w:rsid w:val="00A544C6"/>
    <w:rsid w:val="00A63C97"/>
    <w:rsid w:val="00A6609E"/>
    <w:rsid w:val="00A66CBF"/>
    <w:rsid w:val="00A66E06"/>
    <w:rsid w:val="00A70E76"/>
    <w:rsid w:val="00A70FE5"/>
    <w:rsid w:val="00A71146"/>
    <w:rsid w:val="00A712F1"/>
    <w:rsid w:val="00A753F4"/>
    <w:rsid w:val="00A852E9"/>
    <w:rsid w:val="00A85CC0"/>
    <w:rsid w:val="00A9503F"/>
    <w:rsid w:val="00AA3B3E"/>
    <w:rsid w:val="00AB1F9E"/>
    <w:rsid w:val="00AB2D2D"/>
    <w:rsid w:val="00AB3C19"/>
    <w:rsid w:val="00AB628A"/>
    <w:rsid w:val="00AC4F89"/>
    <w:rsid w:val="00AC6C2A"/>
    <w:rsid w:val="00AC773F"/>
    <w:rsid w:val="00AD0322"/>
    <w:rsid w:val="00AD2139"/>
    <w:rsid w:val="00AD79E1"/>
    <w:rsid w:val="00AE306C"/>
    <w:rsid w:val="00AE544A"/>
    <w:rsid w:val="00AE6F16"/>
    <w:rsid w:val="00AF3CC3"/>
    <w:rsid w:val="00AF436D"/>
    <w:rsid w:val="00AF5B52"/>
    <w:rsid w:val="00AF76CE"/>
    <w:rsid w:val="00B134C6"/>
    <w:rsid w:val="00B216AE"/>
    <w:rsid w:val="00B27D04"/>
    <w:rsid w:val="00B32DE9"/>
    <w:rsid w:val="00B408BC"/>
    <w:rsid w:val="00B4350D"/>
    <w:rsid w:val="00B43E89"/>
    <w:rsid w:val="00B478F8"/>
    <w:rsid w:val="00B526BD"/>
    <w:rsid w:val="00B57C7D"/>
    <w:rsid w:val="00B60EBE"/>
    <w:rsid w:val="00B64194"/>
    <w:rsid w:val="00B67A6B"/>
    <w:rsid w:val="00B727D4"/>
    <w:rsid w:val="00B7309D"/>
    <w:rsid w:val="00B87547"/>
    <w:rsid w:val="00B9197D"/>
    <w:rsid w:val="00B93F7E"/>
    <w:rsid w:val="00B9416D"/>
    <w:rsid w:val="00B96C5B"/>
    <w:rsid w:val="00BA4C54"/>
    <w:rsid w:val="00BA7B8A"/>
    <w:rsid w:val="00BB32EA"/>
    <w:rsid w:val="00BC2F20"/>
    <w:rsid w:val="00BC7897"/>
    <w:rsid w:val="00BD09EF"/>
    <w:rsid w:val="00BD190C"/>
    <w:rsid w:val="00BD325B"/>
    <w:rsid w:val="00BD44C1"/>
    <w:rsid w:val="00BE0AD7"/>
    <w:rsid w:val="00BE1B42"/>
    <w:rsid w:val="00BE4E5C"/>
    <w:rsid w:val="00BE653F"/>
    <w:rsid w:val="00C012E7"/>
    <w:rsid w:val="00C033A7"/>
    <w:rsid w:val="00C05691"/>
    <w:rsid w:val="00C10E37"/>
    <w:rsid w:val="00C167E5"/>
    <w:rsid w:val="00C275C7"/>
    <w:rsid w:val="00C27835"/>
    <w:rsid w:val="00C41F14"/>
    <w:rsid w:val="00C473E0"/>
    <w:rsid w:val="00C5129F"/>
    <w:rsid w:val="00C52D29"/>
    <w:rsid w:val="00C57A3A"/>
    <w:rsid w:val="00C70C94"/>
    <w:rsid w:val="00C74617"/>
    <w:rsid w:val="00C82122"/>
    <w:rsid w:val="00C91847"/>
    <w:rsid w:val="00C92882"/>
    <w:rsid w:val="00C9556D"/>
    <w:rsid w:val="00C96838"/>
    <w:rsid w:val="00CA3981"/>
    <w:rsid w:val="00CA3C24"/>
    <w:rsid w:val="00CA57F3"/>
    <w:rsid w:val="00CB0590"/>
    <w:rsid w:val="00CB08F1"/>
    <w:rsid w:val="00CB14B6"/>
    <w:rsid w:val="00CB22DE"/>
    <w:rsid w:val="00CB5215"/>
    <w:rsid w:val="00CC60E1"/>
    <w:rsid w:val="00CC7498"/>
    <w:rsid w:val="00CD1ED8"/>
    <w:rsid w:val="00CE0A5F"/>
    <w:rsid w:val="00CE71F9"/>
    <w:rsid w:val="00CE7CD4"/>
    <w:rsid w:val="00CF1EA7"/>
    <w:rsid w:val="00CF56E5"/>
    <w:rsid w:val="00D00774"/>
    <w:rsid w:val="00D0187D"/>
    <w:rsid w:val="00D05CA9"/>
    <w:rsid w:val="00D060A7"/>
    <w:rsid w:val="00D07DE1"/>
    <w:rsid w:val="00D16DB5"/>
    <w:rsid w:val="00D23A4B"/>
    <w:rsid w:val="00D25AC6"/>
    <w:rsid w:val="00D267AA"/>
    <w:rsid w:val="00D45D59"/>
    <w:rsid w:val="00D47BD2"/>
    <w:rsid w:val="00D5294A"/>
    <w:rsid w:val="00D5368D"/>
    <w:rsid w:val="00D63287"/>
    <w:rsid w:val="00D66388"/>
    <w:rsid w:val="00D71D7C"/>
    <w:rsid w:val="00D8105C"/>
    <w:rsid w:val="00D838B0"/>
    <w:rsid w:val="00D87AB2"/>
    <w:rsid w:val="00D91556"/>
    <w:rsid w:val="00D95655"/>
    <w:rsid w:val="00D95E45"/>
    <w:rsid w:val="00DA285C"/>
    <w:rsid w:val="00DA4DDB"/>
    <w:rsid w:val="00DA6C41"/>
    <w:rsid w:val="00DB4A76"/>
    <w:rsid w:val="00DC040D"/>
    <w:rsid w:val="00DC6134"/>
    <w:rsid w:val="00DC677B"/>
    <w:rsid w:val="00DD1D33"/>
    <w:rsid w:val="00DD78F3"/>
    <w:rsid w:val="00DE0CD8"/>
    <w:rsid w:val="00DE4CCF"/>
    <w:rsid w:val="00DE51AC"/>
    <w:rsid w:val="00DF2B15"/>
    <w:rsid w:val="00DF6442"/>
    <w:rsid w:val="00DF6C0A"/>
    <w:rsid w:val="00E0571F"/>
    <w:rsid w:val="00E150E4"/>
    <w:rsid w:val="00E1662D"/>
    <w:rsid w:val="00E16CF6"/>
    <w:rsid w:val="00E2625C"/>
    <w:rsid w:val="00E3757F"/>
    <w:rsid w:val="00E4262D"/>
    <w:rsid w:val="00E42F51"/>
    <w:rsid w:val="00E44CAF"/>
    <w:rsid w:val="00E46978"/>
    <w:rsid w:val="00E50906"/>
    <w:rsid w:val="00E5235C"/>
    <w:rsid w:val="00E52B97"/>
    <w:rsid w:val="00E536D1"/>
    <w:rsid w:val="00E536E3"/>
    <w:rsid w:val="00E56D06"/>
    <w:rsid w:val="00E570B2"/>
    <w:rsid w:val="00E57BB8"/>
    <w:rsid w:val="00E62E54"/>
    <w:rsid w:val="00E71258"/>
    <w:rsid w:val="00E73988"/>
    <w:rsid w:val="00E75DB6"/>
    <w:rsid w:val="00E80491"/>
    <w:rsid w:val="00E83CAC"/>
    <w:rsid w:val="00E84971"/>
    <w:rsid w:val="00E96BD3"/>
    <w:rsid w:val="00E97CDD"/>
    <w:rsid w:val="00E97E4D"/>
    <w:rsid w:val="00EA2771"/>
    <w:rsid w:val="00EA2B7F"/>
    <w:rsid w:val="00EA38FA"/>
    <w:rsid w:val="00EA4392"/>
    <w:rsid w:val="00EA721B"/>
    <w:rsid w:val="00EB01BD"/>
    <w:rsid w:val="00EC0929"/>
    <w:rsid w:val="00EC137D"/>
    <w:rsid w:val="00EC20FE"/>
    <w:rsid w:val="00EC3E54"/>
    <w:rsid w:val="00EC6A0C"/>
    <w:rsid w:val="00ED53E6"/>
    <w:rsid w:val="00EE1960"/>
    <w:rsid w:val="00EE2B58"/>
    <w:rsid w:val="00EE52C4"/>
    <w:rsid w:val="00EF6913"/>
    <w:rsid w:val="00EF7DF2"/>
    <w:rsid w:val="00F06881"/>
    <w:rsid w:val="00F06E31"/>
    <w:rsid w:val="00F11964"/>
    <w:rsid w:val="00F11B91"/>
    <w:rsid w:val="00F14042"/>
    <w:rsid w:val="00F16A45"/>
    <w:rsid w:val="00F17703"/>
    <w:rsid w:val="00F242E0"/>
    <w:rsid w:val="00F33209"/>
    <w:rsid w:val="00F33D21"/>
    <w:rsid w:val="00F44AE7"/>
    <w:rsid w:val="00F44B2D"/>
    <w:rsid w:val="00F5269E"/>
    <w:rsid w:val="00F549FB"/>
    <w:rsid w:val="00F70CF8"/>
    <w:rsid w:val="00F838E5"/>
    <w:rsid w:val="00F850CB"/>
    <w:rsid w:val="00F855E6"/>
    <w:rsid w:val="00F92EDF"/>
    <w:rsid w:val="00F9508B"/>
    <w:rsid w:val="00F97F8C"/>
    <w:rsid w:val="00FA2BB5"/>
    <w:rsid w:val="00FA6453"/>
    <w:rsid w:val="00FB5670"/>
    <w:rsid w:val="00FB7F35"/>
    <w:rsid w:val="00FC6975"/>
    <w:rsid w:val="00FD2269"/>
    <w:rsid w:val="00FE30E1"/>
    <w:rsid w:val="00FE74CC"/>
    <w:rsid w:val="00FF1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80793A"/>
  <w15:chartTrackingRefBased/>
  <w15:docId w15:val="{E38F1A0D-8319-49F0-AABB-4B85DC5F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150E4"/>
    <w:pPr>
      <w:spacing w:after="0" w:line="240" w:lineRule="auto"/>
      <w:jc w:val="center"/>
      <w:outlineLvl w:val="0"/>
    </w:pPr>
    <w:rPr>
      <w:rFonts w:ascii="Arial" w:eastAsia="Times New Roman" w:hAnsi="Arial" w:cs="Times New Roman"/>
      <w:b/>
      <w:sz w:val="28"/>
      <w:szCs w:val="28"/>
      <w:u w:val="single"/>
      <w:lang w:eastAsia="ar-SA"/>
    </w:rPr>
  </w:style>
  <w:style w:type="paragraph" w:styleId="Nadpis2">
    <w:name w:val="heading 2"/>
    <w:basedOn w:val="Normln"/>
    <w:next w:val="Normln"/>
    <w:link w:val="Nadpis2Char"/>
    <w:qFormat/>
    <w:rsid w:val="00E150E4"/>
    <w:pPr>
      <w:keepNext/>
      <w:spacing w:before="240" w:after="60" w:line="240" w:lineRule="auto"/>
      <w:outlineLvl w:val="1"/>
    </w:pPr>
    <w:rPr>
      <w:rFonts w:ascii="Arial" w:eastAsia="Times New Roman" w:hAnsi="Arial" w:cs="Arial"/>
      <w:b/>
      <w:bCs/>
      <w:i/>
      <w:iCs/>
      <w:color w:val="000000"/>
      <w:sz w:val="28"/>
      <w:szCs w:val="28"/>
      <w:lang w:eastAsia="cs-CZ"/>
    </w:rPr>
  </w:style>
  <w:style w:type="paragraph" w:styleId="Nadpis3">
    <w:name w:val="heading 3"/>
    <w:basedOn w:val="Normln"/>
    <w:next w:val="Normln"/>
    <w:link w:val="Nadpis3Char"/>
    <w:uiPriority w:val="9"/>
    <w:unhideWhenUsed/>
    <w:qFormat/>
    <w:rsid w:val="00E84971"/>
    <w:pPr>
      <w:keepNext/>
      <w:keepLines/>
      <w:spacing w:before="40" w:after="0"/>
      <w:jc w:val="both"/>
      <w:outlineLvl w:val="2"/>
    </w:pPr>
    <w:rPr>
      <w:rFonts w:ascii="Arial" w:eastAsiaTheme="majorEastAsia" w:hAnsi="Arial" w:cstheme="majorBidi"/>
      <w:b/>
      <w:i/>
      <w:color w:val="2F5496" w:themeColor="accent5" w:themeShade="BF"/>
      <w:sz w:val="24"/>
      <w:szCs w:val="24"/>
    </w:rPr>
  </w:style>
  <w:style w:type="paragraph" w:styleId="Nadpis4">
    <w:name w:val="heading 4"/>
    <w:basedOn w:val="Normln"/>
    <w:next w:val="Normln"/>
    <w:link w:val="Nadpis4Char"/>
    <w:uiPriority w:val="9"/>
    <w:unhideWhenUsed/>
    <w:qFormat/>
    <w:rsid w:val="00E150E4"/>
    <w:pPr>
      <w:keepNext/>
      <w:keepLines/>
      <w:spacing w:before="40" w:after="0"/>
      <w:outlineLvl w:val="3"/>
    </w:pPr>
    <w:rPr>
      <w:rFonts w:ascii="Arial" w:eastAsiaTheme="majorEastAsia" w:hAnsi="Arial" w:cstheme="majorBidi"/>
      <w:i/>
      <w:iCs/>
    </w:rPr>
  </w:style>
  <w:style w:type="paragraph" w:styleId="Nadpis5">
    <w:name w:val="heading 5"/>
    <w:basedOn w:val="Normln"/>
    <w:next w:val="Normln"/>
    <w:link w:val="Nadpis5Char"/>
    <w:uiPriority w:val="9"/>
    <w:unhideWhenUsed/>
    <w:qFormat/>
    <w:rsid w:val="00DF6C0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50E4"/>
    <w:rPr>
      <w:rFonts w:ascii="Arial" w:eastAsia="Times New Roman" w:hAnsi="Arial" w:cs="Times New Roman"/>
      <w:b/>
      <w:sz w:val="28"/>
      <w:szCs w:val="28"/>
      <w:u w:val="single"/>
      <w:lang w:eastAsia="ar-SA"/>
    </w:rPr>
  </w:style>
  <w:style w:type="character" w:customStyle="1" w:styleId="Nadpis2Char">
    <w:name w:val="Nadpis 2 Char"/>
    <w:basedOn w:val="Standardnpsmoodstavce"/>
    <w:link w:val="Nadpis2"/>
    <w:rsid w:val="00E150E4"/>
    <w:rPr>
      <w:rFonts w:ascii="Arial" w:eastAsia="Times New Roman" w:hAnsi="Arial" w:cs="Arial"/>
      <w:b/>
      <w:bCs/>
      <w:i/>
      <w:iCs/>
      <w:color w:val="000000"/>
      <w:sz w:val="28"/>
      <w:szCs w:val="28"/>
      <w:lang w:eastAsia="cs-CZ"/>
    </w:rPr>
  </w:style>
  <w:style w:type="character" w:customStyle="1" w:styleId="Nadpis3Char">
    <w:name w:val="Nadpis 3 Char"/>
    <w:basedOn w:val="Standardnpsmoodstavce"/>
    <w:link w:val="Nadpis3"/>
    <w:uiPriority w:val="9"/>
    <w:rsid w:val="00E84971"/>
    <w:rPr>
      <w:rFonts w:ascii="Arial" w:eastAsiaTheme="majorEastAsia" w:hAnsi="Arial" w:cstheme="majorBidi"/>
      <w:b/>
      <w:i/>
      <w:color w:val="2F5496" w:themeColor="accent5" w:themeShade="BF"/>
      <w:sz w:val="24"/>
      <w:szCs w:val="24"/>
    </w:rPr>
  </w:style>
  <w:style w:type="character" w:customStyle="1" w:styleId="Nadpis4Char">
    <w:name w:val="Nadpis 4 Char"/>
    <w:basedOn w:val="Standardnpsmoodstavce"/>
    <w:link w:val="Nadpis4"/>
    <w:uiPriority w:val="9"/>
    <w:rsid w:val="00E150E4"/>
    <w:rPr>
      <w:rFonts w:ascii="Arial" w:eastAsiaTheme="majorEastAsia" w:hAnsi="Arial" w:cstheme="majorBidi"/>
      <w:i/>
      <w:iCs/>
    </w:rPr>
  </w:style>
  <w:style w:type="character" w:customStyle="1" w:styleId="Nadpis5Char">
    <w:name w:val="Nadpis 5 Char"/>
    <w:basedOn w:val="Standardnpsmoodstavce"/>
    <w:link w:val="Nadpis5"/>
    <w:uiPriority w:val="9"/>
    <w:rsid w:val="00DF6C0A"/>
    <w:rPr>
      <w:rFonts w:asciiTheme="majorHAnsi" w:eastAsiaTheme="majorEastAsia" w:hAnsiTheme="majorHAnsi" w:cstheme="majorBidi"/>
      <w:color w:val="2E74B5" w:themeColor="accent1" w:themeShade="BF"/>
    </w:rPr>
  </w:style>
  <w:style w:type="character" w:styleId="Odkaznakoment">
    <w:name w:val="annotation reference"/>
    <w:uiPriority w:val="99"/>
    <w:semiHidden/>
    <w:unhideWhenUsed/>
    <w:rsid w:val="00E150E4"/>
    <w:rPr>
      <w:sz w:val="16"/>
      <w:szCs w:val="16"/>
    </w:rPr>
  </w:style>
  <w:style w:type="paragraph" w:styleId="Textkomente">
    <w:name w:val="annotation text"/>
    <w:basedOn w:val="Normln"/>
    <w:link w:val="TextkomenteChar"/>
    <w:uiPriority w:val="99"/>
    <w:semiHidden/>
    <w:unhideWhenUsed/>
    <w:rsid w:val="00E150E4"/>
    <w:pPr>
      <w:spacing w:after="0" w:line="240" w:lineRule="auto"/>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link w:val="Textkomente"/>
    <w:uiPriority w:val="99"/>
    <w:semiHidden/>
    <w:rsid w:val="00E150E4"/>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E150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0E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150E4"/>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150E4"/>
    <w:rPr>
      <w:rFonts w:ascii="Times New Roman" w:eastAsia="Times New Roman" w:hAnsi="Times New Roman" w:cs="Times New Roman"/>
      <w:b/>
      <w:bCs/>
      <w:sz w:val="20"/>
      <w:szCs w:val="20"/>
      <w:lang w:eastAsia="ar-SA"/>
    </w:rPr>
  </w:style>
  <w:style w:type="paragraph" w:styleId="Odstavecseseznamem">
    <w:name w:val="List Paragraph"/>
    <w:aliases w:val="název výzvy,List Paragraph compact,Normal bullet 2,Paragraphe de liste 2,Reference list,Bullet list,Numbered List,List Paragraph1,1st level - Bullet List Paragraph,Lettre d'introduction,Paragraph,Bullet EY,List Paragraph11,L,3.1"/>
    <w:basedOn w:val="Normln"/>
    <w:link w:val="OdstavecseseznamemChar"/>
    <w:uiPriority w:val="34"/>
    <w:qFormat/>
    <w:rsid w:val="0051077C"/>
    <w:pPr>
      <w:ind w:left="720"/>
      <w:contextualSpacing/>
    </w:pPr>
  </w:style>
  <w:style w:type="character" w:styleId="Hypertextovodkaz">
    <w:name w:val="Hyperlink"/>
    <w:basedOn w:val="Standardnpsmoodstavce"/>
    <w:uiPriority w:val="99"/>
    <w:unhideWhenUsed/>
    <w:rsid w:val="0015727B"/>
    <w:rPr>
      <w:color w:val="0563C1" w:themeColor="hyperlink"/>
      <w:u w:val="single"/>
    </w:rPr>
  </w:style>
  <w:style w:type="paragraph" w:styleId="Nadpisobsahu">
    <w:name w:val="TOC Heading"/>
    <w:basedOn w:val="Nadpis1"/>
    <w:next w:val="Normln"/>
    <w:uiPriority w:val="39"/>
    <w:unhideWhenUsed/>
    <w:qFormat/>
    <w:rsid w:val="00557151"/>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u w:val="none"/>
      <w:lang w:eastAsia="cs-CZ"/>
    </w:rPr>
  </w:style>
  <w:style w:type="paragraph" w:styleId="Obsah1">
    <w:name w:val="toc 1"/>
    <w:basedOn w:val="Normln"/>
    <w:next w:val="Normln"/>
    <w:autoRedefine/>
    <w:uiPriority w:val="39"/>
    <w:unhideWhenUsed/>
    <w:rsid w:val="00557151"/>
    <w:pPr>
      <w:spacing w:after="100"/>
    </w:pPr>
  </w:style>
  <w:style w:type="paragraph" w:styleId="Obsah2">
    <w:name w:val="toc 2"/>
    <w:basedOn w:val="Normln"/>
    <w:next w:val="Normln"/>
    <w:autoRedefine/>
    <w:uiPriority w:val="39"/>
    <w:unhideWhenUsed/>
    <w:rsid w:val="00557151"/>
    <w:pPr>
      <w:spacing w:after="100"/>
      <w:ind w:left="220"/>
    </w:pPr>
  </w:style>
  <w:style w:type="paragraph" w:styleId="Obsah3">
    <w:name w:val="toc 3"/>
    <w:basedOn w:val="Normln"/>
    <w:next w:val="Normln"/>
    <w:autoRedefine/>
    <w:uiPriority w:val="39"/>
    <w:unhideWhenUsed/>
    <w:rsid w:val="00557151"/>
    <w:pPr>
      <w:spacing w:after="100"/>
      <w:ind w:left="440"/>
    </w:pPr>
  </w:style>
  <w:style w:type="paragraph" w:customStyle="1" w:styleId="Standard">
    <w:name w:val="Standard"/>
    <w:rsid w:val="00FD2269"/>
    <w:pPr>
      <w:suppressAutoHyphens/>
      <w:autoSpaceDN w:val="0"/>
      <w:spacing w:before="240" w:after="60" w:line="360" w:lineRule="auto"/>
      <w:ind w:left="284"/>
      <w:jc w:val="both"/>
      <w:textAlignment w:val="baseline"/>
    </w:pPr>
    <w:rPr>
      <w:rFonts w:ascii="Arial" w:eastAsia="Times New Roman" w:hAnsi="Arial" w:cs="Times New Roman"/>
      <w:szCs w:val="20"/>
      <w:lang w:eastAsia="ar-SA"/>
    </w:rPr>
  </w:style>
  <w:style w:type="paragraph" w:styleId="Textpoznpodarou">
    <w:name w:val="footnote text"/>
    <w:aliases w:val="FoodNote,Footnote Text Char Char,Footnote Text Char Char Char Char,Footnote Text Char1,Footnote Text Char1 Char Char,Footnote text,Schriftart: 10 pt,Schriftart: 8 pt,Schriftart: 9 pt,Voetnoottekst Char,WB-Fußnotentext,f,fn,ft"/>
    <w:basedOn w:val="Normln"/>
    <w:link w:val="TextpoznpodarouChar"/>
    <w:uiPriority w:val="99"/>
    <w:unhideWhenUsed/>
    <w:qFormat/>
    <w:rsid w:val="0080166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FoodNote Char,Footnote Text Char Char Char,Footnote Text Char Char Char Char Char,Footnote Text Char1 Char,Footnote Text Char1 Char Char Char,Footnote text Char,Schriftart: 10 pt Char,Schriftart: 8 pt Char,Schriftart: 9 pt Char"/>
    <w:basedOn w:val="Standardnpsmoodstavce"/>
    <w:link w:val="Textpoznpodarou"/>
    <w:uiPriority w:val="99"/>
    <w:qFormat/>
    <w:rsid w:val="0080166B"/>
    <w:rPr>
      <w:rFonts w:ascii="Times New Roman" w:eastAsia="Times New Roman" w:hAnsi="Times New Roman" w:cs="Times New Roman"/>
      <w:sz w:val="20"/>
      <w:szCs w:val="20"/>
      <w:lang w:eastAsia="cs-CZ"/>
    </w:rPr>
  </w:style>
  <w:style w:type="character" w:styleId="Znakapoznpodarou">
    <w:name w:val="footnote reference"/>
    <w:aliases w:val="BVI fnr,EN Footnote Reference,Exposant 3 Point,FR,Footnote,Footnote Reference Superscript,Footnote reference number,Footnote sign,Footnote symbol,Ref,SUPERS,Times 10 Point,Voetnootverwijzing,de nota al pie,note TESI,number,stylish"/>
    <w:basedOn w:val="Standardnpsmoodstavce"/>
    <w:link w:val="FootnotesymbolCarZchn"/>
    <w:uiPriority w:val="99"/>
    <w:unhideWhenUsed/>
    <w:qFormat/>
    <w:rsid w:val="0080166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80166B"/>
    <w:pPr>
      <w:spacing w:line="240" w:lineRule="exact"/>
      <w:jc w:val="both"/>
    </w:pPr>
    <w:rPr>
      <w:vertAlign w:val="superscript"/>
    </w:rPr>
  </w:style>
  <w:style w:type="character" w:styleId="Sledovanodkaz">
    <w:name w:val="FollowedHyperlink"/>
    <w:basedOn w:val="Standardnpsmoodstavce"/>
    <w:uiPriority w:val="99"/>
    <w:semiHidden/>
    <w:unhideWhenUsed/>
    <w:rsid w:val="007A39FC"/>
    <w:rPr>
      <w:color w:val="954F72" w:themeColor="followedHyperlink"/>
      <w:u w:val="single"/>
    </w:rPr>
  </w:style>
  <w:style w:type="paragraph" w:styleId="Bezmezer">
    <w:name w:val="No Spacing"/>
    <w:link w:val="BezmezerChar"/>
    <w:uiPriority w:val="1"/>
    <w:qFormat/>
    <w:rsid w:val="001609E1"/>
    <w:pPr>
      <w:spacing w:after="0" w:line="240" w:lineRule="auto"/>
      <w:jc w:val="both"/>
    </w:pPr>
    <w:rPr>
      <w:rFonts w:ascii="Arial" w:eastAsia="Times New Roman" w:hAnsi="Arial" w:cs="Times New Roman"/>
      <w:szCs w:val="20"/>
      <w:lang w:eastAsia="cs-CZ"/>
    </w:rPr>
  </w:style>
  <w:style w:type="character" w:customStyle="1" w:styleId="BezmezerChar">
    <w:name w:val="Bez mezer Char"/>
    <w:basedOn w:val="Standardnpsmoodstavce"/>
    <w:link w:val="Bezmezer"/>
    <w:uiPriority w:val="1"/>
    <w:rsid w:val="001609E1"/>
    <w:rPr>
      <w:rFonts w:ascii="Arial" w:eastAsia="Times New Roman" w:hAnsi="Arial" w:cs="Times New Roman"/>
      <w:szCs w:val="20"/>
      <w:lang w:eastAsia="cs-CZ"/>
    </w:rPr>
  </w:style>
  <w:style w:type="character" w:customStyle="1" w:styleId="OdstavecseseznamemChar">
    <w:name w:val="Odstavec se seznamem Char"/>
    <w:aliases w:val="název výzvy Char,List Paragraph compact Char,Normal bullet 2 Char,Paragraphe de liste 2 Char,Reference list Char,Bullet list Char,Numbered List Char,List Paragraph1 Char,1st level - Bullet List Paragraph Char,Paragraph Char"/>
    <w:link w:val="Odstavecseseznamem"/>
    <w:uiPriority w:val="34"/>
    <w:qFormat/>
    <w:rsid w:val="00A6609E"/>
  </w:style>
  <w:style w:type="paragraph" w:customStyle="1" w:styleId="Textbody">
    <w:name w:val="Text body"/>
    <w:basedOn w:val="Standard"/>
    <w:rsid w:val="0030081D"/>
    <w:pPr>
      <w:spacing w:before="119" w:after="0"/>
    </w:pPr>
  </w:style>
  <w:style w:type="table" w:styleId="Tabulkasmkou4zvraznn6">
    <w:name w:val="Grid Table 4 Accent 6"/>
    <w:basedOn w:val="Normlntabulka"/>
    <w:uiPriority w:val="49"/>
    <w:rsid w:val="0030081D"/>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hlav">
    <w:name w:val="header"/>
    <w:basedOn w:val="Normln"/>
    <w:link w:val="ZhlavChar"/>
    <w:uiPriority w:val="99"/>
    <w:unhideWhenUsed/>
    <w:rsid w:val="000B6C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6C0E"/>
  </w:style>
  <w:style w:type="paragraph" w:styleId="Zpat">
    <w:name w:val="footer"/>
    <w:basedOn w:val="Normln"/>
    <w:link w:val="ZpatChar"/>
    <w:uiPriority w:val="99"/>
    <w:unhideWhenUsed/>
    <w:rsid w:val="000B6C0E"/>
    <w:pPr>
      <w:tabs>
        <w:tab w:val="center" w:pos="4536"/>
        <w:tab w:val="right" w:pos="9072"/>
      </w:tabs>
      <w:spacing w:after="0" w:line="240" w:lineRule="auto"/>
    </w:pPr>
  </w:style>
  <w:style w:type="character" w:customStyle="1" w:styleId="ZpatChar">
    <w:name w:val="Zápatí Char"/>
    <w:basedOn w:val="Standardnpsmoodstavce"/>
    <w:link w:val="Zpat"/>
    <w:uiPriority w:val="99"/>
    <w:rsid w:val="000B6C0E"/>
  </w:style>
  <w:style w:type="table" w:styleId="Tabulkaseznamu4zvraznn2">
    <w:name w:val="List Table 4 Accent 2"/>
    <w:basedOn w:val="Normlntabulka"/>
    <w:uiPriority w:val="49"/>
    <w:rsid w:val="00226304"/>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4zvraznn2">
    <w:name w:val="Grid Table 4 Accent 2"/>
    <w:basedOn w:val="Normlntabulka"/>
    <w:uiPriority w:val="49"/>
    <w:rsid w:val="006D435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4zvraznn1">
    <w:name w:val="Grid Table 4 Accent 1"/>
    <w:basedOn w:val="Normlntabulka"/>
    <w:uiPriority w:val="49"/>
    <w:rsid w:val="006D435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Mkatabulky">
    <w:name w:val="Table Grid"/>
    <w:basedOn w:val="Normlntabulka"/>
    <w:uiPriority w:val="39"/>
    <w:rsid w:val="006D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617E79"/>
    <w:pPr>
      <w:spacing w:after="100"/>
      <w:ind w:left="660"/>
    </w:pPr>
    <w:rPr>
      <w:rFonts w:eastAsiaTheme="minorEastAsia"/>
      <w:lang w:eastAsia="cs-CZ"/>
    </w:rPr>
  </w:style>
  <w:style w:type="paragraph" w:styleId="Obsah5">
    <w:name w:val="toc 5"/>
    <w:basedOn w:val="Normln"/>
    <w:next w:val="Normln"/>
    <w:autoRedefine/>
    <w:uiPriority w:val="39"/>
    <w:unhideWhenUsed/>
    <w:rsid w:val="00617E79"/>
    <w:pPr>
      <w:spacing w:after="100"/>
      <w:ind w:left="880"/>
    </w:pPr>
    <w:rPr>
      <w:rFonts w:eastAsiaTheme="minorEastAsia"/>
      <w:lang w:eastAsia="cs-CZ"/>
    </w:rPr>
  </w:style>
  <w:style w:type="paragraph" w:styleId="Obsah6">
    <w:name w:val="toc 6"/>
    <w:basedOn w:val="Normln"/>
    <w:next w:val="Normln"/>
    <w:autoRedefine/>
    <w:uiPriority w:val="39"/>
    <w:unhideWhenUsed/>
    <w:rsid w:val="00617E79"/>
    <w:pPr>
      <w:spacing w:after="100"/>
      <w:ind w:left="1100"/>
    </w:pPr>
    <w:rPr>
      <w:rFonts w:eastAsiaTheme="minorEastAsia"/>
      <w:lang w:eastAsia="cs-CZ"/>
    </w:rPr>
  </w:style>
  <w:style w:type="paragraph" w:styleId="Obsah7">
    <w:name w:val="toc 7"/>
    <w:basedOn w:val="Normln"/>
    <w:next w:val="Normln"/>
    <w:autoRedefine/>
    <w:uiPriority w:val="39"/>
    <w:unhideWhenUsed/>
    <w:rsid w:val="00617E79"/>
    <w:pPr>
      <w:spacing w:after="100"/>
      <w:ind w:left="1320"/>
    </w:pPr>
    <w:rPr>
      <w:rFonts w:eastAsiaTheme="minorEastAsia"/>
      <w:lang w:eastAsia="cs-CZ"/>
    </w:rPr>
  </w:style>
  <w:style w:type="paragraph" w:styleId="Obsah8">
    <w:name w:val="toc 8"/>
    <w:basedOn w:val="Normln"/>
    <w:next w:val="Normln"/>
    <w:autoRedefine/>
    <w:uiPriority w:val="39"/>
    <w:unhideWhenUsed/>
    <w:rsid w:val="00617E79"/>
    <w:pPr>
      <w:spacing w:after="100"/>
      <w:ind w:left="1540"/>
    </w:pPr>
    <w:rPr>
      <w:rFonts w:eastAsiaTheme="minorEastAsia"/>
      <w:lang w:eastAsia="cs-CZ"/>
    </w:rPr>
  </w:style>
  <w:style w:type="paragraph" w:styleId="Obsah9">
    <w:name w:val="toc 9"/>
    <w:basedOn w:val="Normln"/>
    <w:next w:val="Normln"/>
    <w:autoRedefine/>
    <w:uiPriority w:val="39"/>
    <w:unhideWhenUsed/>
    <w:rsid w:val="00617E79"/>
    <w:pPr>
      <w:spacing w:after="100"/>
      <w:ind w:left="1760"/>
    </w:pPr>
    <w:rPr>
      <w:rFonts w:eastAsiaTheme="minorEastAsia"/>
      <w:lang w:eastAsia="cs-CZ"/>
    </w:rPr>
  </w:style>
  <w:style w:type="paragraph" w:styleId="Revize">
    <w:name w:val="Revision"/>
    <w:hidden/>
    <w:uiPriority w:val="99"/>
    <w:semiHidden/>
    <w:rsid w:val="007E1A6B"/>
    <w:pPr>
      <w:spacing w:after="0" w:line="240" w:lineRule="auto"/>
    </w:pPr>
  </w:style>
  <w:style w:type="table" w:styleId="Tabulkasmkou2zvraznn5">
    <w:name w:val="Grid Table 2 Accent 5"/>
    <w:basedOn w:val="Normlntabulka"/>
    <w:uiPriority w:val="47"/>
    <w:rsid w:val="009B328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4zvraznn5">
    <w:name w:val="List Table 4 Accent 5"/>
    <w:basedOn w:val="Normlntabulka"/>
    <w:uiPriority w:val="49"/>
    <w:rsid w:val="009B328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mavtabulkasmkou5zvraznn1">
    <w:name w:val="Grid Table 5 Dark Accent 1"/>
    <w:basedOn w:val="Normlntabulka"/>
    <w:uiPriority w:val="50"/>
    <w:rsid w:val="009B32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Styl1">
    <w:name w:val="Styl1"/>
    <w:basedOn w:val="Normlntabulka"/>
    <w:uiPriority w:val="99"/>
    <w:rsid w:val="004D1975"/>
    <w:pPr>
      <w:spacing w:after="0" w:line="240" w:lineRule="auto"/>
    </w:pPr>
    <w:tblPr/>
  </w:style>
  <w:style w:type="table" w:styleId="Tabulkaseznamu4zvraznn1">
    <w:name w:val="List Table 4 Accent 1"/>
    <w:basedOn w:val="Normlntabulka"/>
    <w:uiPriority w:val="49"/>
    <w:rsid w:val="004D197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4zvraznn4">
    <w:name w:val="List Table 4 Accent 4"/>
    <w:basedOn w:val="Normlntabulka"/>
    <w:uiPriority w:val="49"/>
    <w:rsid w:val="002263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788">
      <w:bodyDiv w:val="1"/>
      <w:marLeft w:val="0"/>
      <w:marRight w:val="0"/>
      <w:marTop w:val="0"/>
      <w:marBottom w:val="0"/>
      <w:divBdr>
        <w:top w:val="none" w:sz="0" w:space="0" w:color="auto"/>
        <w:left w:val="none" w:sz="0" w:space="0" w:color="auto"/>
        <w:bottom w:val="none" w:sz="0" w:space="0" w:color="auto"/>
        <w:right w:val="none" w:sz="0" w:space="0" w:color="auto"/>
      </w:divBdr>
    </w:div>
    <w:div w:id="23334234">
      <w:bodyDiv w:val="1"/>
      <w:marLeft w:val="0"/>
      <w:marRight w:val="0"/>
      <w:marTop w:val="0"/>
      <w:marBottom w:val="0"/>
      <w:divBdr>
        <w:top w:val="none" w:sz="0" w:space="0" w:color="auto"/>
        <w:left w:val="none" w:sz="0" w:space="0" w:color="auto"/>
        <w:bottom w:val="none" w:sz="0" w:space="0" w:color="auto"/>
        <w:right w:val="none" w:sz="0" w:space="0" w:color="auto"/>
      </w:divBdr>
    </w:div>
    <w:div w:id="36902750">
      <w:bodyDiv w:val="1"/>
      <w:marLeft w:val="0"/>
      <w:marRight w:val="0"/>
      <w:marTop w:val="0"/>
      <w:marBottom w:val="0"/>
      <w:divBdr>
        <w:top w:val="none" w:sz="0" w:space="0" w:color="auto"/>
        <w:left w:val="none" w:sz="0" w:space="0" w:color="auto"/>
        <w:bottom w:val="none" w:sz="0" w:space="0" w:color="auto"/>
        <w:right w:val="none" w:sz="0" w:space="0" w:color="auto"/>
      </w:divBdr>
    </w:div>
    <w:div w:id="63995316">
      <w:bodyDiv w:val="1"/>
      <w:marLeft w:val="0"/>
      <w:marRight w:val="0"/>
      <w:marTop w:val="0"/>
      <w:marBottom w:val="0"/>
      <w:divBdr>
        <w:top w:val="none" w:sz="0" w:space="0" w:color="auto"/>
        <w:left w:val="none" w:sz="0" w:space="0" w:color="auto"/>
        <w:bottom w:val="none" w:sz="0" w:space="0" w:color="auto"/>
        <w:right w:val="none" w:sz="0" w:space="0" w:color="auto"/>
      </w:divBdr>
    </w:div>
    <w:div w:id="79302172">
      <w:bodyDiv w:val="1"/>
      <w:marLeft w:val="0"/>
      <w:marRight w:val="0"/>
      <w:marTop w:val="0"/>
      <w:marBottom w:val="0"/>
      <w:divBdr>
        <w:top w:val="none" w:sz="0" w:space="0" w:color="auto"/>
        <w:left w:val="none" w:sz="0" w:space="0" w:color="auto"/>
        <w:bottom w:val="none" w:sz="0" w:space="0" w:color="auto"/>
        <w:right w:val="none" w:sz="0" w:space="0" w:color="auto"/>
      </w:divBdr>
    </w:div>
    <w:div w:id="116068324">
      <w:bodyDiv w:val="1"/>
      <w:marLeft w:val="0"/>
      <w:marRight w:val="0"/>
      <w:marTop w:val="0"/>
      <w:marBottom w:val="0"/>
      <w:divBdr>
        <w:top w:val="none" w:sz="0" w:space="0" w:color="auto"/>
        <w:left w:val="none" w:sz="0" w:space="0" w:color="auto"/>
        <w:bottom w:val="none" w:sz="0" w:space="0" w:color="auto"/>
        <w:right w:val="none" w:sz="0" w:space="0" w:color="auto"/>
      </w:divBdr>
    </w:div>
    <w:div w:id="223685119">
      <w:bodyDiv w:val="1"/>
      <w:marLeft w:val="0"/>
      <w:marRight w:val="0"/>
      <w:marTop w:val="0"/>
      <w:marBottom w:val="0"/>
      <w:divBdr>
        <w:top w:val="none" w:sz="0" w:space="0" w:color="auto"/>
        <w:left w:val="none" w:sz="0" w:space="0" w:color="auto"/>
        <w:bottom w:val="none" w:sz="0" w:space="0" w:color="auto"/>
        <w:right w:val="none" w:sz="0" w:space="0" w:color="auto"/>
      </w:divBdr>
    </w:div>
    <w:div w:id="231892633">
      <w:bodyDiv w:val="1"/>
      <w:marLeft w:val="0"/>
      <w:marRight w:val="0"/>
      <w:marTop w:val="0"/>
      <w:marBottom w:val="0"/>
      <w:divBdr>
        <w:top w:val="none" w:sz="0" w:space="0" w:color="auto"/>
        <w:left w:val="none" w:sz="0" w:space="0" w:color="auto"/>
        <w:bottom w:val="none" w:sz="0" w:space="0" w:color="auto"/>
        <w:right w:val="none" w:sz="0" w:space="0" w:color="auto"/>
      </w:divBdr>
    </w:div>
    <w:div w:id="245504121">
      <w:bodyDiv w:val="1"/>
      <w:marLeft w:val="0"/>
      <w:marRight w:val="0"/>
      <w:marTop w:val="0"/>
      <w:marBottom w:val="0"/>
      <w:divBdr>
        <w:top w:val="none" w:sz="0" w:space="0" w:color="auto"/>
        <w:left w:val="none" w:sz="0" w:space="0" w:color="auto"/>
        <w:bottom w:val="none" w:sz="0" w:space="0" w:color="auto"/>
        <w:right w:val="none" w:sz="0" w:space="0" w:color="auto"/>
      </w:divBdr>
    </w:div>
    <w:div w:id="246575451">
      <w:bodyDiv w:val="1"/>
      <w:marLeft w:val="0"/>
      <w:marRight w:val="0"/>
      <w:marTop w:val="0"/>
      <w:marBottom w:val="0"/>
      <w:divBdr>
        <w:top w:val="none" w:sz="0" w:space="0" w:color="auto"/>
        <w:left w:val="none" w:sz="0" w:space="0" w:color="auto"/>
        <w:bottom w:val="none" w:sz="0" w:space="0" w:color="auto"/>
        <w:right w:val="none" w:sz="0" w:space="0" w:color="auto"/>
      </w:divBdr>
    </w:div>
    <w:div w:id="248344155">
      <w:bodyDiv w:val="1"/>
      <w:marLeft w:val="0"/>
      <w:marRight w:val="0"/>
      <w:marTop w:val="0"/>
      <w:marBottom w:val="0"/>
      <w:divBdr>
        <w:top w:val="none" w:sz="0" w:space="0" w:color="auto"/>
        <w:left w:val="none" w:sz="0" w:space="0" w:color="auto"/>
        <w:bottom w:val="none" w:sz="0" w:space="0" w:color="auto"/>
        <w:right w:val="none" w:sz="0" w:space="0" w:color="auto"/>
      </w:divBdr>
    </w:div>
    <w:div w:id="248388939">
      <w:bodyDiv w:val="1"/>
      <w:marLeft w:val="0"/>
      <w:marRight w:val="0"/>
      <w:marTop w:val="0"/>
      <w:marBottom w:val="0"/>
      <w:divBdr>
        <w:top w:val="none" w:sz="0" w:space="0" w:color="auto"/>
        <w:left w:val="none" w:sz="0" w:space="0" w:color="auto"/>
        <w:bottom w:val="none" w:sz="0" w:space="0" w:color="auto"/>
        <w:right w:val="none" w:sz="0" w:space="0" w:color="auto"/>
      </w:divBdr>
    </w:div>
    <w:div w:id="299388053">
      <w:bodyDiv w:val="1"/>
      <w:marLeft w:val="0"/>
      <w:marRight w:val="0"/>
      <w:marTop w:val="0"/>
      <w:marBottom w:val="0"/>
      <w:divBdr>
        <w:top w:val="none" w:sz="0" w:space="0" w:color="auto"/>
        <w:left w:val="none" w:sz="0" w:space="0" w:color="auto"/>
        <w:bottom w:val="none" w:sz="0" w:space="0" w:color="auto"/>
        <w:right w:val="none" w:sz="0" w:space="0" w:color="auto"/>
      </w:divBdr>
    </w:div>
    <w:div w:id="388576670">
      <w:bodyDiv w:val="1"/>
      <w:marLeft w:val="0"/>
      <w:marRight w:val="0"/>
      <w:marTop w:val="0"/>
      <w:marBottom w:val="0"/>
      <w:divBdr>
        <w:top w:val="none" w:sz="0" w:space="0" w:color="auto"/>
        <w:left w:val="none" w:sz="0" w:space="0" w:color="auto"/>
        <w:bottom w:val="none" w:sz="0" w:space="0" w:color="auto"/>
        <w:right w:val="none" w:sz="0" w:space="0" w:color="auto"/>
      </w:divBdr>
    </w:div>
    <w:div w:id="409623673">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53333585">
      <w:bodyDiv w:val="1"/>
      <w:marLeft w:val="0"/>
      <w:marRight w:val="0"/>
      <w:marTop w:val="0"/>
      <w:marBottom w:val="0"/>
      <w:divBdr>
        <w:top w:val="none" w:sz="0" w:space="0" w:color="auto"/>
        <w:left w:val="none" w:sz="0" w:space="0" w:color="auto"/>
        <w:bottom w:val="none" w:sz="0" w:space="0" w:color="auto"/>
        <w:right w:val="none" w:sz="0" w:space="0" w:color="auto"/>
      </w:divBdr>
    </w:div>
    <w:div w:id="481040884">
      <w:bodyDiv w:val="1"/>
      <w:marLeft w:val="0"/>
      <w:marRight w:val="0"/>
      <w:marTop w:val="0"/>
      <w:marBottom w:val="0"/>
      <w:divBdr>
        <w:top w:val="none" w:sz="0" w:space="0" w:color="auto"/>
        <w:left w:val="none" w:sz="0" w:space="0" w:color="auto"/>
        <w:bottom w:val="none" w:sz="0" w:space="0" w:color="auto"/>
        <w:right w:val="none" w:sz="0" w:space="0" w:color="auto"/>
      </w:divBdr>
    </w:div>
    <w:div w:id="482280236">
      <w:bodyDiv w:val="1"/>
      <w:marLeft w:val="0"/>
      <w:marRight w:val="0"/>
      <w:marTop w:val="0"/>
      <w:marBottom w:val="0"/>
      <w:divBdr>
        <w:top w:val="none" w:sz="0" w:space="0" w:color="auto"/>
        <w:left w:val="none" w:sz="0" w:space="0" w:color="auto"/>
        <w:bottom w:val="none" w:sz="0" w:space="0" w:color="auto"/>
        <w:right w:val="none" w:sz="0" w:space="0" w:color="auto"/>
      </w:divBdr>
    </w:div>
    <w:div w:id="552927436">
      <w:bodyDiv w:val="1"/>
      <w:marLeft w:val="0"/>
      <w:marRight w:val="0"/>
      <w:marTop w:val="0"/>
      <w:marBottom w:val="0"/>
      <w:divBdr>
        <w:top w:val="none" w:sz="0" w:space="0" w:color="auto"/>
        <w:left w:val="none" w:sz="0" w:space="0" w:color="auto"/>
        <w:bottom w:val="none" w:sz="0" w:space="0" w:color="auto"/>
        <w:right w:val="none" w:sz="0" w:space="0" w:color="auto"/>
      </w:divBdr>
    </w:div>
    <w:div w:id="583954476">
      <w:bodyDiv w:val="1"/>
      <w:marLeft w:val="0"/>
      <w:marRight w:val="0"/>
      <w:marTop w:val="0"/>
      <w:marBottom w:val="0"/>
      <w:divBdr>
        <w:top w:val="none" w:sz="0" w:space="0" w:color="auto"/>
        <w:left w:val="none" w:sz="0" w:space="0" w:color="auto"/>
        <w:bottom w:val="none" w:sz="0" w:space="0" w:color="auto"/>
        <w:right w:val="none" w:sz="0" w:space="0" w:color="auto"/>
      </w:divBdr>
    </w:div>
    <w:div w:id="594705742">
      <w:bodyDiv w:val="1"/>
      <w:marLeft w:val="0"/>
      <w:marRight w:val="0"/>
      <w:marTop w:val="0"/>
      <w:marBottom w:val="0"/>
      <w:divBdr>
        <w:top w:val="none" w:sz="0" w:space="0" w:color="auto"/>
        <w:left w:val="none" w:sz="0" w:space="0" w:color="auto"/>
        <w:bottom w:val="none" w:sz="0" w:space="0" w:color="auto"/>
        <w:right w:val="none" w:sz="0" w:space="0" w:color="auto"/>
      </w:divBdr>
    </w:div>
    <w:div w:id="625434785">
      <w:bodyDiv w:val="1"/>
      <w:marLeft w:val="0"/>
      <w:marRight w:val="0"/>
      <w:marTop w:val="0"/>
      <w:marBottom w:val="0"/>
      <w:divBdr>
        <w:top w:val="none" w:sz="0" w:space="0" w:color="auto"/>
        <w:left w:val="none" w:sz="0" w:space="0" w:color="auto"/>
        <w:bottom w:val="none" w:sz="0" w:space="0" w:color="auto"/>
        <w:right w:val="none" w:sz="0" w:space="0" w:color="auto"/>
      </w:divBdr>
    </w:div>
    <w:div w:id="655189805">
      <w:bodyDiv w:val="1"/>
      <w:marLeft w:val="0"/>
      <w:marRight w:val="0"/>
      <w:marTop w:val="0"/>
      <w:marBottom w:val="0"/>
      <w:divBdr>
        <w:top w:val="none" w:sz="0" w:space="0" w:color="auto"/>
        <w:left w:val="none" w:sz="0" w:space="0" w:color="auto"/>
        <w:bottom w:val="none" w:sz="0" w:space="0" w:color="auto"/>
        <w:right w:val="none" w:sz="0" w:space="0" w:color="auto"/>
      </w:divBdr>
    </w:div>
    <w:div w:id="676731174">
      <w:bodyDiv w:val="1"/>
      <w:marLeft w:val="0"/>
      <w:marRight w:val="0"/>
      <w:marTop w:val="0"/>
      <w:marBottom w:val="0"/>
      <w:divBdr>
        <w:top w:val="none" w:sz="0" w:space="0" w:color="auto"/>
        <w:left w:val="none" w:sz="0" w:space="0" w:color="auto"/>
        <w:bottom w:val="none" w:sz="0" w:space="0" w:color="auto"/>
        <w:right w:val="none" w:sz="0" w:space="0" w:color="auto"/>
      </w:divBdr>
    </w:div>
    <w:div w:id="714886970">
      <w:bodyDiv w:val="1"/>
      <w:marLeft w:val="0"/>
      <w:marRight w:val="0"/>
      <w:marTop w:val="0"/>
      <w:marBottom w:val="0"/>
      <w:divBdr>
        <w:top w:val="none" w:sz="0" w:space="0" w:color="auto"/>
        <w:left w:val="none" w:sz="0" w:space="0" w:color="auto"/>
        <w:bottom w:val="none" w:sz="0" w:space="0" w:color="auto"/>
        <w:right w:val="none" w:sz="0" w:space="0" w:color="auto"/>
      </w:divBdr>
    </w:div>
    <w:div w:id="751202125">
      <w:bodyDiv w:val="1"/>
      <w:marLeft w:val="0"/>
      <w:marRight w:val="0"/>
      <w:marTop w:val="0"/>
      <w:marBottom w:val="0"/>
      <w:divBdr>
        <w:top w:val="none" w:sz="0" w:space="0" w:color="auto"/>
        <w:left w:val="none" w:sz="0" w:space="0" w:color="auto"/>
        <w:bottom w:val="none" w:sz="0" w:space="0" w:color="auto"/>
        <w:right w:val="none" w:sz="0" w:space="0" w:color="auto"/>
      </w:divBdr>
    </w:div>
    <w:div w:id="777411348">
      <w:bodyDiv w:val="1"/>
      <w:marLeft w:val="0"/>
      <w:marRight w:val="0"/>
      <w:marTop w:val="0"/>
      <w:marBottom w:val="0"/>
      <w:divBdr>
        <w:top w:val="none" w:sz="0" w:space="0" w:color="auto"/>
        <w:left w:val="none" w:sz="0" w:space="0" w:color="auto"/>
        <w:bottom w:val="none" w:sz="0" w:space="0" w:color="auto"/>
        <w:right w:val="none" w:sz="0" w:space="0" w:color="auto"/>
      </w:divBdr>
    </w:div>
    <w:div w:id="833835825">
      <w:bodyDiv w:val="1"/>
      <w:marLeft w:val="0"/>
      <w:marRight w:val="0"/>
      <w:marTop w:val="0"/>
      <w:marBottom w:val="0"/>
      <w:divBdr>
        <w:top w:val="none" w:sz="0" w:space="0" w:color="auto"/>
        <w:left w:val="none" w:sz="0" w:space="0" w:color="auto"/>
        <w:bottom w:val="none" w:sz="0" w:space="0" w:color="auto"/>
        <w:right w:val="none" w:sz="0" w:space="0" w:color="auto"/>
      </w:divBdr>
    </w:div>
    <w:div w:id="879783632">
      <w:bodyDiv w:val="1"/>
      <w:marLeft w:val="0"/>
      <w:marRight w:val="0"/>
      <w:marTop w:val="0"/>
      <w:marBottom w:val="0"/>
      <w:divBdr>
        <w:top w:val="none" w:sz="0" w:space="0" w:color="auto"/>
        <w:left w:val="none" w:sz="0" w:space="0" w:color="auto"/>
        <w:bottom w:val="none" w:sz="0" w:space="0" w:color="auto"/>
        <w:right w:val="none" w:sz="0" w:space="0" w:color="auto"/>
      </w:divBdr>
    </w:div>
    <w:div w:id="914586966">
      <w:bodyDiv w:val="1"/>
      <w:marLeft w:val="0"/>
      <w:marRight w:val="0"/>
      <w:marTop w:val="0"/>
      <w:marBottom w:val="0"/>
      <w:divBdr>
        <w:top w:val="none" w:sz="0" w:space="0" w:color="auto"/>
        <w:left w:val="none" w:sz="0" w:space="0" w:color="auto"/>
        <w:bottom w:val="none" w:sz="0" w:space="0" w:color="auto"/>
        <w:right w:val="none" w:sz="0" w:space="0" w:color="auto"/>
      </w:divBdr>
    </w:div>
    <w:div w:id="1009715929">
      <w:bodyDiv w:val="1"/>
      <w:marLeft w:val="0"/>
      <w:marRight w:val="0"/>
      <w:marTop w:val="0"/>
      <w:marBottom w:val="0"/>
      <w:divBdr>
        <w:top w:val="none" w:sz="0" w:space="0" w:color="auto"/>
        <w:left w:val="none" w:sz="0" w:space="0" w:color="auto"/>
        <w:bottom w:val="none" w:sz="0" w:space="0" w:color="auto"/>
        <w:right w:val="none" w:sz="0" w:space="0" w:color="auto"/>
      </w:divBdr>
    </w:div>
    <w:div w:id="1051880604">
      <w:bodyDiv w:val="1"/>
      <w:marLeft w:val="0"/>
      <w:marRight w:val="0"/>
      <w:marTop w:val="0"/>
      <w:marBottom w:val="0"/>
      <w:divBdr>
        <w:top w:val="none" w:sz="0" w:space="0" w:color="auto"/>
        <w:left w:val="none" w:sz="0" w:space="0" w:color="auto"/>
        <w:bottom w:val="none" w:sz="0" w:space="0" w:color="auto"/>
        <w:right w:val="none" w:sz="0" w:space="0" w:color="auto"/>
      </w:divBdr>
    </w:div>
    <w:div w:id="1099762001">
      <w:bodyDiv w:val="1"/>
      <w:marLeft w:val="0"/>
      <w:marRight w:val="0"/>
      <w:marTop w:val="0"/>
      <w:marBottom w:val="0"/>
      <w:divBdr>
        <w:top w:val="none" w:sz="0" w:space="0" w:color="auto"/>
        <w:left w:val="none" w:sz="0" w:space="0" w:color="auto"/>
        <w:bottom w:val="none" w:sz="0" w:space="0" w:color="auto"/>
        <w:right w:val="none" w:sz="0" w:space="0" w:color="auto"/>
      </w:divBdr>
    </w:div>
    <w:div w:id="1128626024">
      <w:bodyDiv w:val="1"/>
      <w:marLeft w:val="0"/>
      <w:marRight w:val="0"/>
      <w:marTop w:val="0"/>
      <w:marBottom w:val="0"/>
      <w:divBdr>
        <w:top w:val="none" w:sz="0" w:space="0" w:color="auto"/>
        <w:left w:val="none" w:sz="0" w:space="0" w:color="auto"/>
        <w:bottom w:val="none" w:sz="0" w:space="0" w:color="auto"/>
        <w:right w:val="none" w:sz="0" w:space="0" w:color="auto"/>
      </w:divBdr>
    </w:div>
    <w:div w:id="1164198787">
      <w:bodyDiv w:val="1"/>
      <w:marLeft w:val="0"/>
      <w:marRight w:val="0"/>
      <w:marTop w:val="0"/>
      <w:marBottom w:val="0"/>
      <w:divBdr>
        <w:top w:val="none" w:sz="0" w:space="0" w:color="auto"/>
        <w:left w:val="none" w:sz="0" w:space="0" w:color="auto"/>
        <w:bottom w:val="none" w:sz="0" w:space="0" w:color="auto"/>
        <w:right w:val="none" w:sz="0" w:space="0" w:color="auto"/>
      </w:divBdr>
    </w:div>
    <w:div w:id="1193765646">
      <w:bodyDiv w:val="1"/>
      <w:marLeft w:val="0"/>
      <w:marRight w:val="0"/>
      <w:marTop w:val="0"/>
      <w:marBottom w:val="0"/>
      <w:divBdr>
        <w:top w:val="none" w:sz="0" w:space="0" w:color="auto"/>
        <w:left w:val="none" w:sz="0" w:space="0" w:color="auto"/>
        <w:bottom w:val="none" w:sz="0" w:space="0" w:color="auto"/>
        <w:right w:val="none" w:sz="0" w:space="0" w:color="auto"/>
      </w:divBdr>
    </w:div>
    <w:div w:id="1231842323">
      <w:bodyDiv w:val="1"/>
      <w:marLeft w:val="0"/>
      <w:marRight w:val="0"/>
      <w:marTop w:val="0"/>
      <w:marBottom w:val="0"/>
      <w:divBdr>
        <w:top w:val="none" w:sz="0" w:space="0" w:color="auto"/>
        <w:left w:val="none" w:sz="0" w:space="0" w:color="auto"/>
        <w:bottom w:val="none" w:sz="0" w:space="0" w:color="auto"/>
        <w:right w:val="none" w:sz="0" w:space="0" w:color="auto"/>
      </w:divBdr>
    </w:div>
    <w:div w:id="1258518697">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19965630">
      <w:bodyDiv w:val="1"/>
      <w:marLeft w:val="0"/>
      <w:marRight w:val="0"/>
      <w:marTop w:val="0"/>
      <w:marBottom w:val="0"/>
      <w:divBdr>
        <w:top w:val="none" w:sz="0" w:space="0" w:color="auto"/>
        <w:left w:val="none" w:sz="0" w:space="0" w:color="auto"/>
        <w:bottom w:val="none" w:sz="0" w:space="0" w:color="auto"/>
        <w:right w:val="none" w:sz="0" w:space="0" w:color="auto"/>
      </w:divBdr>
    </w:div>
    <w:div w:id="1416126603">
      <w:bodyDiv w:val="1"/>
      <w:marLeft w:val="0"/>
      <w:marRight w:val="0"/>
      <w:marTop w:val="0"/>
      <w:marBottom w:val="0"/>
      <w:divBdr>
        <w:top w:val="none" w:sz="0" w:space="0" w:color="auto"/>
        <w:left w:val="none" w:sz="0" w:space="0" w:color="auto"/>
        <w:bottom w:val="none" w:sz="0" w:space="0" w:color="auto"/>
        <w:right w:val="none" w:sz="0" w:space="0" w:color="auto"/>
      </w:divBdr>
    </w:div>
    <w:div w:id="1435205158">
      <w:bodyDiv w:val="1"/>
      <w:marLeft w:val="0"/>
      <w:marRight w:val="0"/>
      <w:marTop w:val="0"/>
      <w:marBottom w:val="0"/>
      <w:divBdr>
        <w:top w:val="none" w:sz="0" w:space="0" w:color="auto"/>
        <w:left w:val="none" w:sz="0" w:space="0" w:color="auto"/>
        <w:bottom w:val="none" w:sz="0" w:space="0" w:color="auto"/>
        <w:right w:val="none" w:sz="0" w:space="0" w:color="auto"/>
      </w:divBdr>
    </w:div>
    <w:div w:id="1542329563">
      <w:bodyDiv w:val="1"/>
      <w:marLeft w:val="0"/>
      <w:marRight w:val="0"/>
      <w:marTop w:val="0"/>
      <w:marBottom w:val="0"/>
      <w:divBdr>
        <w:top w:val="none" w:sz="0" w:space="0" w:color="auto"/>
        <w:left w:val="none" w:sz="0" w:space="0" w:color="auto"/>
        <w:bottom w:val="none" w:sz="0" w:space="0" w:color="auto"/>
        <w:right w:val="none" w:sz="0" w:space="0" w:color="auto"/>
      </w:divBdr>
    </w:div>
    <w:div w:id="1607544485">
      <w:bodyDiv w:val="1"/>
      <w:marLeft w:val="0"/>
      <w:marRight w:val="0"/>
      <w:marTop w:val="0"/>
      <w:marBottom w:val="0"/>
      <w:divBdr>
        <w:top w:val="none" w:sz="0" w:space="0" w:color="auto"/>
        <w:left w:val="none" w:sz="0" w:space="0" w:color="auto"/>
        <w:bottom w:val="none" w:sz="0" w:space="0" w:color="auto"/>
        <w:right w:val="none" w:sz="0" w:space="0" w:color="auto"/>
      </w:divBdr>
    </w:div>
    <w:div w:id="1619871473">
      <w:bodyDiv w:val="1"/>
      <w:marLeft w:val="0"/>
      <w:marRight w:val="0"/>
      <w:marTop w:val="0"/>
      <w:marBottom w:val="0"/>
      <w:divBdr>
        <w:top w:val="none" w:sz="0" w:space="0" w:color="auto"/>
        <w:left w:val="none" w:sz="0" w:space="0" w:color="auto"/>
        <w:bottom w:val="none" w:sz="0" w:space="0" w:color="auto"/>
        <w:right w:val="none" w:sz="0" w:space="0" w:color="auto"/>
      </w:divBdr>
    </w:div>
    <w:div w:id="1625035861">
      <w:bodyDiv w:val="1"/>
      <w:marLeft w:val="0"/>
      <w:marRight w:val="0"/>
      <w:marTop w:val="0"/>
      <w:marBottom w:val="0"/>
      <w:divBdr>
        <w:top w:val="none" w:sz="0" w:space="0" w:color="auto"/>
        <w:left w:val="none" w:sz="0" w:space="0" w:color="auto"/>
        <w:bottom w:val="none" w:sz="0" w:space="0" w:color="auto"/>
        <w:right w:val="none" w:sz="0" w:space="0" w:color="auto"/>
      </w:divBdr>
    </w:div>
    <w:div w:id="1717923721">
      <w:bodyDiv w:val="1"/>
      <w:marLeft w:val="0"/>
      <w:marRight w:val="0"/>
      <w:marTop w:val="0"/>
      <w:marBottom w:val="0"/>
      <w:divBdr>
        <w:top w:val="none" w:sz="0" w:space="0" w:color="auto"/>
        <w:left w:val="none" w:sz="0" w:space="0" w:color="auto"/>
        <w:bottom w:val="none" w:sz="0" w:space="0" w:color="auto"/>
        <w:right w:val="none" w:sz="0" w:space="0" w:color="auto"/>
      </w:divBdr>
    </w:div>
    <w:div w:id="1881701602">
      <w:bodyDiv w:val="1"/>
      <w:marLeft w:val="0"/>
      <w:marRight w:val="0"/>
      <w:marTop w:val="0"/>
      <w:marBottom w:val="0"/>
      <w:divBdr>
        <w:top w:val="none" w:sz="0" w:space="0" w:color="auto"/>
        <w:left w:val="none" w:sz="0" w:space="0" w:color="auto"/>
        <w:bottom w:val="none" w:sz="0" w:space="0" w:color="auto"/>
        <w:right w:val="none" w:sz="0" w:space="0" w:color="auto"/>
      </w:divBdr>
    </w:div>
    <w:div w:id="1885412428">
      <w:bodyDiv w:val="1"/>
      <w:marLeft w:val="0"/>
      <w:marRight w:val="0"/>
      <w:marTop w:val="0"/>
      <w:marBottom w:val="0"/>
      <w:divBdr>
        <w:top w:val="none" w:sz="0" w:space="0" w:color="auto"/>
        <w:left w:val="none" w:sz="0" w:space="0" w:color="auto"/>
        <w:bottom w:val="none" w:sz="0" w:space="0" w:color="auto"/>
        <w:right w:val="none" w:sz="0" w:space="0" w:color="auto"/>
      </w:divBdr>
    </w:div>
    <w:div w:id="1917129292">
      <w:bodyDiv w:val="1"/>
      <w:marLeft w:val="0"/>
      <w:marRight w:val="0"/>
      <w:marTop w:val="0"/>
      <w:marBottom w:val="0"/>
      <w:divBdr>
        <w:top w:val="none" w:sz="0" w:space="0" w:color="auto"/>
        <w:left w:val="none" w:sz="0" w:space="0" w:color="auto"/>
        <w:bottom w:val="none" w:sz="0" w:space="0" w:color="auto"/>
        <w:right w:val="none" w:sz="0" w:space="0" w:color="auto"/>
      </w:divBdr>
    </w:div>
    <w:div w:id="1937245049">
      <w:bodyDiv w:val="1"/>
      <w:marLeft w:val="0"/>
      <w:marRight w:val="0"/>
      <w:marTop w:val="0"/>
      <w:marBottom w:val="0"/>
      <w:divBdr>
        <w:top w:val="none" w:sz="0" w:space="0" w:color="auto"/>
        <w:left w:val="none" w:sz="0" w:space="0" w:color="auto"/>
        <w:bottom w:val="none" w:sz="0" w:space="0" w:color="auto"/>
        <w:right w:val="none" w:sz="0" w:space="0" w:color="auto"/>
      </w:divBdr>
    </w:div>
    <w:div w:id="1986007817">
      <w:bodyDiv w:val="1"/>
      <w:marLeft w:val="0"/>
      <w:marRight w:val="0"/>
      <w:marTop w:val="0"/>
      <w:marBottom w:val="0"/>
      <w:divBdr>
        <w:top w:val="none" w:sz="0" w:space="0" w:color="auto"/>
        <w:left w:val="none" w:sz="0" w:space="0" w:color="auto"/>
        <w:bottom w:val="none" w:sz="0" w:space="0" w:color="auto"/>
        <w:right w:val="none" w:sz="0" w:space="0" w:color="auto"/>
      </w:divBdr>
    </w:div>
    <w:div w:id="2052612602">
      <w:bodyDiv w:val="1"/>
      <w:marLeft w:val="0"/>
      <w:marRight w:val="0"/>
      <w:marTop w:val="0"/>
      <w:marBottom w:val="0"/>
      <w:divBdr>
        <w:top w:val="none" w:sz="0" w:space="0" w:color="auto"/>
        <w:left w:val="none" w:sz="0" w:space="0" w:color="auto"/>
        <w:bottom w:val="none" w:sz="0" w:space="0" w:color="auto"/>
        <w:right w:val="none" w:sz="0" w:space="0" w:color="auto"/>
      </w:divBdr>
    </w:div>
    <w:div w:id="20560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ialnibydleni.mpsv.cz/images/soubory/metodiky/Metodika_hodnocen_vhodnosti_lokalit_pro_poizovn_socilnho_bydlen_z_hlediska_prevence_rezidenn_segregace_final.pdf" TargetMode="External"/><Relationship Id="rId18" Type="http://schemas.openxmlformats.org/officeDocument/2006/relationships/hyperlink" Target="https://katalog.vupsv.cz/fulltext/vz_534.pdf" TargetMode="External"/><Relationship Id="rId26" Type="http://schemas.openxmlformats.org/officeDocument/2006/relationships/chart" Target="charts/chart5.xml"/><Relationship Id="rId39" Type="http://schemas.openxmlformats.org/officeDocument/2006/relationships/theme" Target="theme/theme1.xml"/><Relationship Id="rId21" Type="http://schemas.openxmlformats.org/officeDocument/2006/relationships/hyperlink" Target="https://www.vlada.cz/assets/ppov/rovne-prilezitosti-zen-a-muzu/prac_skupiny/psporz/Zaznam_o_hlasovani_per_rollam_2_2023_MG.pdf" TargetMode="External"/><Relationship Id="rId34"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hyperlink" Target="https://socialnibydleni.mpsv.cz/download/dokumenty/47-souhrnn_zvren_zprva.pdf" TargetMode="External"/><Relationship Id="rId17" Type="http://schemas.openxmlformats.org/officeDocument/2006/relationships/hyperlink" Target="https://www.mpsv.cz/jsem-v-kurzu"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uradprace.cz/web/cz/vyhledani-rekvalifikacniho-kurzu" TargetMode="External"/><Relationship Id="rId20" Type="http://schemas.openxmlformats.org/officeDocument/2006/relationships/hyperlink" Target="https://www.vlada.cz/assets/ppov/rovne-prilezitosti-zen-a-muzu/prac_skupiny/psporz/Zaznam_o_hlasovani_per_rollam_1_2023_MG.pdf"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o.ochrance.cz/Nalezene/Edit/12504"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talog.vupsv.cz/fulltext/vz_540.pdf" TargetMode="External"/><Relationship Id="rId23" Type="http://schemas.openxmlformats.org/officeDocument/2006/relationships/footer" Target="footer1.xm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hyperlink" Target="https://www.socialni-zaclenovani.cz/dokument/metodika-komunitni-prace/" TargetMode="External"/><Relationship Id="rId19" Type="http://schemas.openxmlformats.org/officeDocument/2006/relationships/hyperlink" Target="https://www.vlada.cz/assets/ppov/rovne-prilezitosti-zen-a-muzu/prac_skupiny/psporz/Zapis_PS_02_11_podepsany.pdf" TargetMode="Externa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ocialnibydleni.mpsv.cz/images/soubory/metodiky/Metodika_-_Socialni_bydleni_-_priprava_projektu.pdf" TargetMode="External"/><Relationship Id="rId22" Type="http://schemas.openxmlformats.org/officeDocument/2006/relationships/header" Target="header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8" Type="http://schemas.openxmlformats.org/officeDocument/2006/relationships/chart" Target="charts/chart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aplikac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aplikace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aplikace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aplikace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aplikace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List_aplikace_Microsoft_Excel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aplikac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aplikac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List1!$B$1</c:f>
              <c:strCache>
                <c:ptCount val="1"/>
                <c:pt idx="0">
                  <c:v>Sloupec3</c:v>
                </c:pt>
              </c:strCache>
            </c:strRef>
          </c:tx>
          <c:spPr>
            <a:solidFill>
              <a:schemeClr val="accent1"/>
            </a:solidFill>
            <a:ln>
              <a:noFill/>
            </a:ln>
            <a:effectLst/>
            <a:sp3d/>
          </c:spPr>
          <c:invertIfNegative val="0"/>
          <c:dPt>
            <c:idx val="0"/>
            <c:invertIfNegative val="0"/>
            <c:bubble3D val="0"/>
            <c:spPr>
              <a:solidFill>
                <a:srgbClr val="FFC000"/>
              </a:solidFill>
              <a:ln>
                <a:noFill/>
              </a:ln>
              <a:effectLst/>
              <a:sp3d/>
            </c:spPr>
            <c:extLst>
              <c:ext xmlns:c16="http://schemas.microsoft.com/office/drawing/2014/chart" uri="{C3380CC4-5D6E-409C-BE32-E72D297353CC}">
                <c16:uniqueId val="{00000003-9A81-4499-AC31-6082C6B61E68}"/>
              </c:ext>
            </c:extLst>
          </c:dPt>
          <c:dPt>
            <c:idx val="1"/>
            <c:invertIfNegative val="0"/>
            <c:bubble3D val="0"/>
            <c:spPr>
              <a:solidFill>
                <a:srgbClr val="7030A0"/>
              </a:solidFill>
              <a:ln>
                <a:noFill/>
              </a:ln>
              <a:effectLst/>
              <a:sp3d/>
            </c:spPr>
            <c:extLst>
              <c:ext xmlns:c16="http://schemas.microsoft.com/office/drawing/2014/chart" uri="{C3380CC4-5D6E-409C-BE32-E72D297353CC}">
                <c16:uniqueId val="{00000004-9A81-4499-AC31-6082C6B61E68}"/>
              </c:ext>
            </c:extLst>
          </c:dPt>
          <c:dPt>
            <c:idx val="2"/>
            <c:invertIfNegative val="0"/>
            <c:bubble3D val="0"/>
            <c:spPr>
              <a:solidFill>
                <a:srgbClr val="00B050"/>
              </a:solidFill>
              <a:ln>
                <a:noFill/>
              </a:ln>
              <a:effectLst/>
              <a:sp3d/>
            </c:spPr>
            <c:extLst>
              <c:ext xmlns:c16="http://schemas.microsoft.com/office/drawing/2014/chart" uri="{C3380CC4-5D6E-409C-BE32-E72D297353CC}">
                <c16:uniqueId val="{00000005-9A81-4499-AC31-6082C6B61E68}"/>
              </c:ext>
            </c:extLst>
          </c:dPt>
          <c:dPt>
            <c:idx val="3"/>
            <c:invertIfNegative val="0"/>
            <c:bubble3D val="0"/>
            <c:spPr>
              <a:solidFill>
                <a:srgbClr val="00B0F0"/>
              </a:solidFill>
              <a:ln>
                <a:noFill/>
              </a:ln>
              <a:effectLst/>
              <a:sp3d/>
            </c:spPr>
            <c:extLst>
              <c:ext xmlns:c16="http://schemas.microsoft.com/office/drawing/2014/chart" uri="{C3380CC4-5D6E-409C-BE32-E72D297353CC}">
                <c16:uniqueId val="{00000006-9A81-4499-AC31-6082C6B61E68}"/>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7-9A81-4499-AC31-6082C6B61E68}"/>
              </c:ext>
            </c:extLst>
          </c:dPt>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12</c:v>
                </c:pt>
                <c:pt idx="1">
                  <c:v>5</c:v>
                </c:pt>
                <c:pt idx="2">
                  <c:v>45</c:v>
                </c:pt>
                <c:pt idx="3">
                  <c:v>49</c:v>
                </c:pt>
                <c:pt idx="4">
                  <c:v>44</c:v>
                </c:pt>
              </c:numCache>
            </c:numRef>
          </c:val>
          <c:extLst>
            <c:ext xmlns:c16="http://schemas.microsoft.com/office/drawing/2014/chart" uri="{C3380CC4-5D6E-409C-BE32-E72D297353CC}">
              <c16:uniqueId val="{00000000-9A81-4499-AC31-6082C6B61E68}"/>
            </c:ext>
          </c:extLst>
        </c:ser>
        <c:dLbls>
          <c:showLegendKey val="0"/>
          <c:showVal val="0"/>
          <c:showCatName val="0"/>
          <c:showSerName val="0"/>
          <c:showPercent val="0"/>
          <c:showBubbleSize val="0"/>
        </c:dLbls>
        <c:gapWidth val="150"/>
        <c:shape val="box"/>
        <c:axId val="1472284352"/>
        <c:axId val="1715972864"/>
        <c:axId val="1636143904"/>
      </c:bar3DChart>
      <c:catAx>
        <c:axId val="1472284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5972864"/>
        <c:crosses val="autoZero"/>
        <c:auto val="1"/>
        <c:lblAlgn val="ctr"/>
        <c:lblOffset val="100"/>
        <c:noMultiLvlLbl val="0"/>
      </c:catAx>
      <c:valAx>
        <c:axId val="17159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72284352"/>
        <c:crosses val="autoZero"/>
        <c:crossBetween val="between"/>
      </c:valAx>
      <c:serAx>
        <c:axId val="1636143904"/>
        <c:scaling>
          <c:orientation val="minMax"/>
        </c:scaling>
        <c:delete val="1"/>
        <c:axPos val="b"/>
        <c:majorTickMark val="none"/>
        <c:minorTickMark val="none"/>
        <c:tickLblPos val="nextTo"/>
        <c:crossAx val="171597286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MF</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534370946822308E-2"/>
          <c:y val="0.18429813664596276"/>
          <c:w val="0.94293125810635536"/>
          <c:h val="0.64737829510441625"/>
        </c:manualLayout>
      </c:layout>
      <c:pie3DChart>
        <c:varyColors val="1"/>
        <c:ser>
          <c:idx val="0"/>
          <c:order val="0"/>
          <c:tx>
            <c:strRef>
              <c:f>List1!$B$1</c:f>
              <c:strCache>
                <c:ptCount val="1"/>
                <c:pt idx="0">
                  <c:v>MŠMT</c:v>
                </c:pt>
              </c:strCache>
            </c:strRef>
          </c:tx>
          <c:spPr>
            <a:solidFill>
              <a:srgbClr val="00B050"/>
            </a:solidFill>
          </c:spPr>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03C7-47C1-BA6B-F1C9C44ECCC6}"/>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03C7-47C1-BA6B-F1C9C44ECCC6}"/>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03C7-47C1-BA6B-F1C9C44ECCC6}"/>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85A-4E24-A5CC-5C406025B683}"/>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385A-4E24-A5CC-5C406025B6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4</c:v>
                </c:pt>
                <c:pt idx="3">
                  <c:v>2</c:v>
                </c:pt>
                <c:pt idx="4">
                  <c:v>0</c:v>
                </c:pt>
              </c:numCache>
            </c:numRef>
          </c:val>
          <c:extLst>
            <c:ext xmlns:c16="http://schemas.microsoft.com/office/drawing/2014/chart" uri="{C3380CC4-5D6E-409C-BE32-E72D297353CC}">
              <c16:uniqueId val="{00000006-03C7-47C1-BA6B-F1C9C44ECCC6}"/>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MSp</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74227151567142E-2"/>
          <c:y val="0.15731011884384016"/>
          <c:w val="0.94587946934648737"/>
          <c:h val="0.63849484031887305"/>
        </c:manualLayout>
      </c:layout>
      <c:pie3DChart>
        <c:varyColors val="1"/>
        <c:ser>
          <c:idx val="0"/>
          <c:order val="0"/>
          <c:tx>
            <c:strRef>
              <c:f>List1!$B$1</c:f>
              <c:strCache>
                <c:ptCount val="1"/>
                <c:pt idx="0">
                  <c:v>MŠMT</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6DA5-4368-8B05-F70CEE4C1907}"/>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A5-4368-8B05-F70CEE4C1907}"/>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6DA5-4368-8B05-F70CEE4C1907}"/>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E49A-42E0-B914-C92801337569}"/>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E49A-42E0-B914-C928013375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4</c:v>
                </c:pt>
                <c:pt idx="3">
                  <c:v>2</c:v>
                </c:pt>
                <c:pt idx="4">
                  <c:v>2</c:v>
                </c:pt>
              </c:numCache>
            </c:numRef>
          </c:val>
          <c:extLst>
            <c:ext xmlns:c16="http://schemas.microsoft.com/office/drawing/2014/chart" uri="{C3380CC4-5D6E-409C-BE32-E72D297353CC}">
              <c16:uniqueId val="{00000006-6DA5-4368-8B05-F70CEE4C1907}"/>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MPO</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279236496216216E-3"/>
          <c:y val="0.18632601359612655"/>
          <c:w val="0.99257207635037836"/>
          <c:h val="0.61861906392135768"/>
        </c:manualLayout>
      </c:layout>
      <c:pie3DChart>
        <c:varyColors val="1"/>
        <c:ser>
          <c:idx val="0"/>
          <c:order val="0"/>
          <c:tx>
            <c:strRef>
              <c:f>List1!$B$1</c:f>
              <c:strCache>
                <c:ptCount val="1"/>
                <c:pt idx="0">
                  <c:v>MŠMT</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DF-4BEA-870B-9198175287A0}"/>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DF-4BEA-870B-9198175287A0}"/>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B4DF-4BEA-870B-9198175287A0}"/>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5B42-4090-A762-83B8153F85EA}"/>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5B42-4090-A762-83B8153F85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2</c:v>
                </c:pt>
                <c:pt idx="3">
                  <c:v>2</c:v>
                </c:pt>
              </c:numCache>
            </c:numRef>
          </c:val>
          <c:extLst>
            <c:ext xmlns:c16="http://schemas.microsoft.com/office/drawing/2014/chart" uri="{C3380CC4-5D6E-409C-BE32-E72D297353CC}">
              <c16:uniqueId val="{00000006-B4DF-4BEA-870B-9198175287A0}"/>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Kraje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534370946822308E-2"/>
          <c:y val="0.18429813664596276"/>
          <c:w val="0.94293125810635536"/>
          <c:h val="0.64737829510441625"/>
        </c:manualLayout>
      </c:layout>
      <c:pie3DChart>
        <c:varyColors val="1"/>
        <c:ser>
          <c:idx val="0"/>
          <c:order val="0"/>
          <c:tx>
            <c:strRef>
              <c:f>List1!$B$1</c:f>
              <c:strCache>
                <c:ptCount val="1"/>
                <c:pt idx="0">
                  <c:v>MŠMT</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F4D4-4DA4-BB5B-501945EAD49C}"/>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F4D4-4DA4-BB5B-501945EAD49C}"/>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F4D4-4DA4-BB5B-501945EAD49C}"/>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A952-4BCD-AE89-18F9D9C1C45E}"/>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A952-4BCD-AE89-18F9D9C1C4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0</c:v>
                </c:pt>
                <c:pt idx="3">
                  <c:v>1</c:v>
                </c:pt>
                <c:pt idx="4">
                  <c:v>1</c:v>
                </c:pt>
              </c:numCache>
            </c:numRef>
          </c:val>
          <c:extLst>
            <c:ext xmlns:c16="http://schemas.microsoft.com/office/drawing/2014/chart" uri="{C3380CC4-5D6E-409C-BE32-E72D297353CC}">
              <c16:uniqueId val="{00000006-F4D4-4DA4-BB5B-501945EAD49C}"/>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Zdr. pojišťovny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20044527507992E-2"/>
          <c:y val="0.2020306157382501"/>
          <c:w val="0.95079955472492006"/>
          <c:h val="0.56892962292756888"/>
        </c:manualLayout>
      </c:layout>
      <c:pie3DChart>
        <c:varyColors val="1"/>
        <c:ser>
          <c:idx val="0"/>
          <c:order val="0"/>
          <c:tx>
            <c:strRef>
              <c:f>List1!$B$1</c:f>
              <c:strCache>
                <c:ptCount val="1"/>
                <c:pt idx="0">
                  <c:v>MŠMT</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4F-4551-AD2B-BD03DE86C3FC}"/>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4F-4551-AD2B-BD03DE86C3FC}"/>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4F-4551-AD2B-BD03DE86C3FC}"/>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FC8B-49E8-BFBF-0FF0964A6947}"/>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FC8B-49E8-BFBF-0FF0964A69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0</c:v>
                </c:pt>
                <c:pt idx="3">
                  <c:v>1</c:v>
                </c:pt>
                <c:pt idx="4">
                  <c:v>3</c:v>
                </c:pt>
              </c:numCache>
            </c:numRef>
          </c:val>
          <c:extLst>
            <c:ext xmlns:c16="http://schemas.microsoft.com/office/drawing/2014/chart" uri="{C3380CC4-5D6E-409C-BE32-E72D297353CC}">
              <c16:uniqueId val="{00000006-924F-4551-AD2B-BD03DE86C3FC}"/>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ČSÚ</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992125984251974E-2"/>
          <c:y val="0.18215483934073459"/>
          <c:w val="0.94587946934648737"/>
          <c:h val="0.57886751112632662"/>
        </c:manualLayout>
      </c:layout>
      <c:pie3DChart>
        <c:varyColors val="1"/>
        <c:ser>
          <c:idx val="0"/>
          <c:order val="0"/>
          <c:tx>
            <c:strRef>
              <c:f>List1!$B$1</c:f>
              <c:strCache>
                <c:ptCount val="1"/>
                <c:pt idx="0">
                  <c:v>MŠMT</c:v>
                </c:pt>
              </c:strCache>
            </c:strRef>
          </c:tx>
          <c:spPr>
            <a:solidFill>
              <a:srgbClr val="FF0000"/>
            </a:solidFill>
          </c:spPr>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BF-44CD-A0CD-7E13DC43E1E8}"/>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BF-44CD-A0CD-7E13DC43E1E8}"/>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BF-44CD-A0CD-7E13DC43E1E8}"/>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BA-4430-89A5-F2C3F4409E45}"/>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97BA-4430-89A5-F2C3F4409E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2</c:v>
                </c:pt>
                <c:pt idx="1">
                  <c:v>0</c:v>
                </c:pt>
                <c:pt idx="2">
                  <c:v>0</c:v>
                </c:pt>
                <c:pt idx="3">
                  <c:v>0</c:v>
                </c:pt>
              </c:numCache>
            </c:numRef>
          </c:val>
          <c:extLst>
            <c:ext xmlns:c16="http://schemas.microsoft.com/office/drawing/2014/chart" uri="{C3380CC4-5D6E-409C-BE32-E72D297353CC}">
              <c16:uniqueId val="{00000006-EDBF-44CD-A0CD-7E13DC43E1E8}"/>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NEHODNOCENO</c:v>
                </c:pt>
              </c:strCache>
            </c:strRef>
          </c:tx>
          <c:spPr>
            <a:solidFill>
              <a:srgbClr val="FFC000"/>
            </a:solidFill>
            <a:ln>
              <a:noFill/>
            </a:ln>
            <a:effectLst/>
            <a:sp3d/>
          </c:spPr>
          <c:invertIfNegative val="0"/>
          <c:cat>
            <c:strRef>
              <c:f>List1!$A$2:$A$8</c:f>
              <c:strCache>
                <c:ptCount val="7"/>
                <c:pt idx="0">
                  <c:v>Emancipace, podpora rovnosti, začlenení a participace</c:v>
                </c:pt>
                <c:pt idx="1">
                  <c:v>Anticikanismus</c:v>
                </c:pt>
                <c:pt idx="2">
                  <c:v>Vzdělávání</c:v>
                </c:pt>
                <c:pt idx="3">
                  <c:v>Bydlení</c:v>
                </c:pt>
                <c:pt idx="4">
                  <c:v>Zaměstnanost</c:v>
                </c:pt>
                <c:pt idx="5">
                  <c:v>Zdraví</c:v>
                </c:pt>
                <c:pt idx="6">
                  <c:v>Kapacity a zdroje pro implementaci Strategie</c:v>
                </c:pt>
              </c:strCache>
            </c:strRef>
          </c:cat>
          <c:val>
            <c:numRef>
              <c:f>List1!$B$2:$B$8</c:f>
              <c:numCache>
                <c:formatCode>General</c:formatCode>
                <c:ptCount val="7"/>
                <c:pt idx="0">
                  <c:v>2</c:v>
                </c:pt>
                <c:pt idx="1">
                  <c:v>1</c:v>
                </c:pt>
                <c:pt idx="2">
                  <c:v>1</c:v>
                </c:pt>
                <c:pt idx="3">
                  <c:v>0</c:v>
                </c:pt>
                <c:pt idx="4">
                  <c:v>4</c:v>
                </c:pt>
                <c:pt idx="5">
                  <c:v>1</c:v>
                </c:pt>
                <c:pt idx="6">
                  <c:v>3</c:v>
                </c:pt>
              </c:numCache>
            </c:numRef>
          </c:val>
          <c:extLst>
            <c:ext xmlns:c16="http://schemas.microsoft.com/office/drawing/2014/chart" uri="{C3380CC4-5D6E-409C-BE32-E72D297353CC}">
              <c16:uniqueId val="{00000000-1F61-4C13-B108-0A3CC971E0F0}"/>
            </c:ext>
          </c:extLst>
        </c:ser>
        <c:ser>
          <c:idx val="1"/>
          <c:order val="1"/>
          <c:tx>
            <c:strRef>
              <c:f>List1!$C$1</c:f>
              <c:strCache>
                <c:ptCount val="1"/>
                <c:pt idx="0">
                  <c:v>SPLNĚNO</c:v>
                </c:pt>
              </c:strCache>
            </c:strRef>
          </c:tx>
          <c:spPr>
            <a:solidFill>
              <a:srgbClr val="7030A0"/>
            </a:solidFill>
            <a:ln>
              <a:noFill/>
            </a:ln>
            <a:effectLst/>
            <a:sp3d/>
          </c:spPr>
          <c:invertIfNegative val="0"/>
          <c:cat>
            <c:strRef>
              <c:f>List1!$A$2:$A$8</c:f>
              <c:strCache>
                <c:ptCount val="7"/>
                <c:pt idx="0">
                  <c:v>Emancipace, podpora rovnosti, začlenení a participace</c:v>
                </c:pt>
                <c:pt idx="1">
                  <c:v>Anticikanismus</c:v>
                </c:pt>
                <c:pt idx="2">
                  <c:v>Vzdělávání</c:v>
                </c:pt>
                <c:pt idx="3">
                  <c:v>Bydlení</c:v>
                </c:pt>
                <c:pt idx="4">
                  <c:v>Zaměstnanost</c:v>
                </c:pt>
                <c:pt idx="5">
                  <c:v>Zdraví</c:v>
                </c:pt>
                <c:pt idx="6">
                  <c:v>Kapacity a zdroje pro implementaci Strategie</c:v>
                </c:pt>
              </c:strCache>
            </c:strRef>
          </c:cat>
          <c:val>
            <c:numRef>
              <c:f>List1!$C$2:$C$8</c:f>
              <c:numCache>
                <c:formatCode>General</c:formatCode>
                <c:ptCount val="7"/>
                <c:pt idx="0">
                  <c:v>0</c:v>
                </c:pt>
                <c:pt idx="1">
                  <c:v>1</c:v>
                </c:pt>
                <c:pt idx="2">
                  <c:v>0</c:v>
                </c:pt>
                <c:pt idx="3">
                  <c:v>0</c:v>
                </c:pt>
                <c:pt idx="4">
                  <c:v>3</c:v>
                </c:pt>
                <c:pt idx="5">
                  <c:v>0</c:v>
                </c:pt>
                <c:pt idx="6">
                  <c:v>1</c:v>
                </c:pt>
              </c:numCache>
            </c:numRef>
          </c:val>
          <c:extLst>
            <c:ext xmlns:c16="http://schemas.microsoft.com/office/drawing/2014/chart" uri="{C3380CC4-5D6E-409C-BE32-E72D297353CC}">
              <c16:uniqueId val="{00000001-1F61-4C13-B108-0A3CC971E0F0}"/>
            </c:ext>
          </c:extLst>
        </c:ser>
        <c:ser>
          <c:idx val="2"/>
          <c:order val="2"/>
          <c:tx>
            <c:strRef>
              <c:f>List1!$D$1</c:f>
              <c:strCache>
                <c:ptCount val="1"/>
                <c:pt idx="0">
                  <c:v>PLNĚNO</c:v>
                </c:pt>
              </c:strCache>
            </c:strRef>
          </c:tx>
          <c:spPr>
            <a:solidFill>
              <a:srgbClr val="00B050"/>
            </a:solidFill>
            <a:ln>
              <a:noFill/>
            </a:ln>
            <a:effectLst/>
            <a:sp3d/>
          </c:spPr>
          <c:invertIfNegative val="0"/>
          <c:cat>
            <c:strRef>
              <c:f>List1!$A$2:$A$8</c:f>
              <c:strCache>
                <c:ptCount val="7"/>
                <c:pt idx="0">
                  <c:v>Emancipace, podpora rovnosti, začlenení a participace</c:v>
                </c:pt>
                <c:pt idx="1">
                  <c:v>Anticikanismus</c:v>
                </c:pt>
                <c:pt idx="2">
                  <c:v>Vzdělávání</c:v>
                </c:pt>
                <c:pt idx="3">
                  <c:v>Bydlení</c:v>
                </c:pt>
                <c:pt idx="4">
                  <c:v>Zaměstnanost</c:v>
                </c:pt>
                <c:pt idx="5">
                  <c:v>Zdraví</c:v>
                </c:pt>
                <c:pt idx="6">
                  <c:v>Kapacity a zdroje pro implementaci Strategie</c:v>
                </c:pt>
              </c:strCache>
            </c:strRef>
          </c:cat>
          <c:val>
            <c:numRef>
              <c:f>List1!$D$2:$D$8</c:f>
              <c:numCache>
                <c:formatCode>General</c:formatCode>
                <c:ptCount val="7"/>
                <c:pt idx="0">
                  <c:v>7</c:v>
                </c:pt>
                <c:pt idx="1">
                  <c:v>9</c:v>
                </c:pt>
                <c:pt idx="2">
                  <c:v>14</c:v>
                </c:pt>
                <c:pt idx="3">
                  <c:v>3</c:v>
                </c:pt>
                <c:pt idx="4">
                  <c:v>2</c:v>
                </c:pt>
                <c:pt idx="5">
                  <c:v>4</c:v>
                </c:pt>
                <c:pt idx="6">
                  <c:v>6</c:v>
                </c:pt>
              </c:numCache>
            </c:numRef>
          </c:val>
          <c:extLst>
            <c:ext xmlns:c16="http://schemas.microsoft.com/office/drawing/2014/chart" uri="{C3380CC4-5D6E-409C-BE32-E72D297353CC}">
              <c16:uniqueId val="{00000002-1F61-4C13-B108-0A3CC971E0F0}"/>
            </c:ext>
          </c:extLst>
        </c:ser>
        <c:ser>
          <c:idx val="3"/>
          <c:order val="3"/>
          <c:tx>
            <c:strRef>
              <c:f>List1!$E$1</c:f>
              <c:strCache>
                <c:ptCount val="1"/>
                <c:pt idx="0">
                  <c:v>ČÁSTEČNĚ PLNĚNO</c:v>
                </c:pt>
              </c:strCache>
            </c:strRef>
          </c:tx>
          <c:spPr>
            <a:solidFill>
              <a:srgbClr val="00B0F0"/>
            </a:solidFill>
            <a:ln>
              <a:noFill/>
            </a:ln>
            <a:effectLst/>
            <a:sp3d/>
          </c:spPr>
          <c:invertIfNegative val="0"/>
          <c:cat>
            <c:strRef>
              <c:f>List1!$A$2:$A$8</c:f>
              <c:strCache>
                <c:ptCount val="7"/>
                <c:pt idx="0">
                  <c:v>Emancipace, podpora rovnosti, začlenení a participace</c:v>
                </c:pt>
                <c:pt idx="1">
                  <c:v>Anticikanismus</c:v>
                </c:pt>
                <c:pt idx="2">
                  <c:v>Vzdělávání</c:v>
                </c:pt>
                <c:pt idx="3">
                  <c:v>Bydlení</c:v>
                </c:pt>
                <c:pt idx="4">
                  <c:v>Zaměstnanost</c:v>
                </c:pt>
                <c:pt idx="5">
                  <c:v>Zdraví</c:v>
                </c:pt>
                <c:pt idx="6">
                  <c:v>Kapacity a zdroje pro implementaci Strategie</c:v>
                </c:pt>
              </c:strCache>
            </c:strRef>
          </c:cat>
          <c:val>
            <c:numRef>
              <c:f>List1!$E$2:$E$8</c:f>
              <c:numCache>
                <c:formatCode>General</c:formatCode>
                <c:ptCount val="7"/>
                <c:pt idx="0">
                  <c:v>6</c:v>
                </c:pt>
                <c:pt idx="1">
                  <c:v>4</c:v>
                </c:pt>
                <c:pt idx="2">
                  <c:v>10</c:v>
                </c:pt>
                <c:pt idx="3">
                  <c:v>10</c:v>
                </c:pt>
                <c:pt idx="4">
                  <c:v>6</c:v>
                </c:pt>
                <c:pt idx="5">
                  <c:v>1</c:v>
                </c:pt>
                <c:pt idx="6">
                  <c:v>12</c:v>
                </c:pt>
              </c:numCache>
            </c:numRef>
          </c:val>
          <c:extLst>
            <c:ext xmlns:c16="http://schemas.microsoft.com/office/drawing/2014/chart" uri="{C3380CC4-5D6E-409C-BE32-E72D297353CC}">
              <c16:uniqueId val="{00000003-1F61-4C13-B108-0A3CC971E0F0}"/>
            </c:ext>
          </c:extLst>
        </c:ser>
        <c:ser>
          <c:idx val="4"/>
          <c:order val="4"/>
          <c:tx>
            <c:strRef>
              <c:f>List1!$F$1</c:f>
              <c:strCache>
                <c:ptCount val="1"/>
                <c:pt idx="0">
                  <c:v>NEPLNĚNO</c:v>
                </c:pt>
              </c:strCache>
            </c:strRef>
          </c:tx>
          <c:spPr>
            <a:solidFill>
              <a:srgbClr val="FF0000"/>
            </a:solidFill>
            <a:ln>
              <a:noFill/>
            </a:ln>
            <a:effectLst/>
            <a:sp3d/>
          </c:spPr>
          <c:invertIfNegative val="0"/>
          <c:cat>
            <c:strRef>
              <c:f>List1!$A$2:$A$8</c:f>
              <c:strCache>
                <c:ptCount val="7"/>
                <c:pt idx="0">
                  <c:v>Emancipace, podpora rovnosti, začlenení a participace</c:v>
                </c:pt>
                <c:pt idx="1">
                  <c:v>Anticikanismus</c:v>
                </c:pt>
                <c:pt idx="2">
                  <c:v>Vzdělávání</c:v>
                </c:pt>
                <c:pt idx="3">
                  <c:v>Bydlení</c:v>
                </c:pt>
                <c:pt idx="4">
                  <c:v>Zaměstnanost</c:v>
                </c:pt>
                <c:pt idx="5">
                  <c:v>Zdraví</c:v>
                </c:pt>
                <c:pt idx="6">
                  <c:v>Kapacity a zdroje pro implementaci Strategie</c:v>
                </c:pt>
              </c:strCache>
            </c:strRef>
          </c:cat>
          <c:val>
            <c:numRef>
              <c:f>List1!$F$2:$F$8</c:f>
              <c:numCache>
                <c:formatCode>General</c:formatCode>
                <c:ptCount val="7"/>
                <c:pt idx="0">
                  <c:v>1</c:v>
                </c:pt>
                <c:pt idx="1">
                  <c:v>7</c:v>
                </c:pt>
                <c:pt idx="2">
                  <c:v>6</c:v>
                </c:pt>
                <c:pt idx="3">
                  <c:v>6</c:v>
                </c:pt>
                <c:pt idx="4">
                  <c:v>5</c:v>
                </c:pt>
                <c:pt idx="5">
                  <c:v>8</c:v>
                </c:pt>
                <c:pt idx="6">
                  <c:v>11</c:v>
                </c:pt>
              </c:numCache>
            </c:numRef>
          </c:val>
          <c:extLst>
            <c:ext xmlns:c16="http://schemas.microsoft.com/office/drawing/2014/chart" uri="{C3380CC4-5D6E-409C-BE32-E72D297353CC}">
              <c16:uniqueId val="{00000004-1F61-4C13-B108-0A3CC971E0F0}"/>
            </c:ext>
          </c:extLst>
        </c:ser>
        <c:dLbls>
          <c:showLegendKey val="0"/>
          <c:showVal val="0"/>
          <c:showCatName val="0"/>
          <c:showSerName val="0"/>
          <c:showPercent val="0"/>
          <c:showBubbleSize val="0"/>
        </c:dLbls>
        <c:gapWidth val="150"/>
        <c:shape val="box"/>
        <c:axId val="1310012864"/>
        <c:axId val="1310014528"/>
        <c:axId val="0"/>
      </c:bar3DChart>
      <c:catAx>
        <c:axId val="1310012864"/>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0014528"/>
        <c:crosses val="autoZero"/>
        <c:auto val="1"/>
        <c:lblAlgn val="ctr"/>
        <c:lblOffset val="100"/>
        <c:noMultiLvlLbl val="0"/>
      </c:catAx>
      <c:valAx>
        <c:axId val="131001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10012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MPSV</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505188774480114E-2"/>
          <c:y val="0.18382863432393531"/>
          <c:w val="0.97049471405715715"/>
          <c:h val="0.59317585301837283"/>
        </c:manualLayout>
      </c:layout>
      <c:pie3DChart>
        <c:varyColors val="1"/>
        <c:ser>
          <c:idx val="0"/>
          <c:order val="0"/>
          <c:tx>
            <c:strRef>
              <c:f>List1!$B$1</c:f>
              <c:strCache>
                <c:ptCount val="1"/>
                <c:pt idx="0">
                  <c:v>MPSV</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FB-480B-8B6A-D24A031473D8}"/>
              </c:ext>
            </c:extLst>
          </c:dPt>
          <c:dPt>
            <c:idx val="1"/>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FB-480B-8B6A-D24A031473D8}"/>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7DFB-480B-8B6A-D24A031473D8}"/>
              </c:ext>
            </c:extLst>
          </c:dPt>
          <c:dPt>
            <c:idx val="3"/>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06-4E62-A0B5-5716C5C776A3}"/>
              </c:ext>
            </c:extLst>
          </c:dPt>
          <c:dPt>
            <c:idx val="4"/>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6-EE47-416A-BCEF-711482E503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PLNĚNO</c:v>
                </c:pt>
                <c:pt idx="2">
                  <c:v>ČÁSTEČNĚ PLNĚNO</c:v>
                </c:pt>
                <c:pt idx="3">
                  <c:v>NEPLNĚNO</c:v>
                </c:pt>
                <c:pt idx="4">
                  <c:v>SPLNĚNO</c:v>
                </c:pt>
              </c:strCache>
            </c:strRef>
          </c:cat>
          <c:val>
            <c:numRef>
              <c:f>List1!$B$2:$B$6</c:f>
              <c:numCache>
                <c:formatCode>General</c:formatCode>
                <c:ptCount val="5"/>
                <c:pt idx="0">
                  <c:v>2</c:v>
                </c:pt>
                <c:pt idx="1">
                  <c:v>10</c:v>
                </c:pt>
                <c:pt idx="2">
                  <c:v>23</c:v>
                </c:pt>
                <c:pt idx="3">
                  <c:v>17</c:v>
                </c:pt>
                <c:pt idx="4">
                  <c:v>2</c:v>
                </c:pt>
              </c:numCache>
            </c:numRef>
          </c:val>
          <c:extLst>
            <c:ext xmlns:c16="http://schemas.microsoft.com/office/drawing/2014/chart" uri="{C3380CC4-5D6E-409C-BE32-E72D297353CC}">
              <c16:uniqueId val="{00000000-8CF0-42A4-B4EE-18717D8D7725}"/>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MŠMT</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746896641839801E-2"/>
          <c:y val="0.18429813664596273"/>
          <c:w val="0.92421272703514956"/>
          <c:h val="0.63247146280627953"/>
        </c:manualLayout>
      </c:layout>
      <c:pie3DChart>
        <c:varyColors val="1"/>
        <c:ser>
          <c:idx val="0"/>
          <c:order val="0"/>
          <c:tx>
            <c:strRef>
              <c:f>List1!$B$1</c:f>
              <c:strCache>
                <c:ptCount val="1"/>
                <c:pt idx="0">
                  <c:v>MŠMT</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08-43F9-BF8C-0E37C33818DF}"/>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08-43F9-BF8C-0E37C33818DF}"/>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08-43F9-BF8C-0E37C33818DF}"/>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3289-479D-A9DE-99BBE9C341AF}"/>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3289-479D-A9DE-99BBE9C341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22</c:v>
                </c:pt>
                <c:pt idx="3">
                  <c:v>17</c:v>
                </c:pt>
                <c:pt idx="4">
                  <c:v>9</c:v>
                </c:pt>
              </c:numCache>
            </c:numRef>
          </c:val>
          <c:extLst>
            <c:ext xmlns:c16="http://schemas.microsoft.com/office/drawing/2014/chart" uri="{C3380CC4-5D6E-409C-BE32-E72D297353CC}">
              <c16:uniqueId val="{00000006-0E08-43F9-BF8C-0E37C33818DF}"/>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ÚV</a:t>
            </a:r>
            <a:r>
              <a:rPr lang="cs-CZ" baseline="0"/>
              <a:t> ČR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362918765589084"/>
          <c:w val="1"/>
          <c:h val="0.6095313737956668"/>
        </c:manualLayout>
      </c:layout>
      <c:pie3DChart>
        <c:varyColors val="1"/>
        <c:ser>
          <c:idx val="0"/>
          <c:order val="0"/>
          <c:tx>
            <c:strRef>
              <c:f>List1!$B$1</c:f>
              <c:strCache>
                <c:ptCount val="1"/>
                <c:pt idx="0">
                  <c:v>ÚV ČR</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2CB-4F4F-9E6D-347AE6A070B5}"/>
              </c:ext>
            </c:extLst>
          </c:dPt>
          <c:dPt>
            <c:idx val="1"/>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C2CB-4F4F-9E6D-347AE6A070B5}"/>
              </c:ext>
            </c:extLst>
          </c:dPt>
          <c:dPt>
            <c:idx val="2"/>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5-C2CB-4F4F-9E6D-347AE6A070B5}"/>
              </c:ext>
            </c:extLst>
          </c:dPt>
          <c:dPt>
            <c:idx val="3"/>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6D47-44BC-BBCE-893D5A65CCA9}"/>
              </c:ext>
            </c:extLst>
          </c:dPt>
          <c:dPt>
            <c:idx val="4"/>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9-A163-4957-9C49-72B23EBDB856}"/>
              </c:ext>
            </c:extLst>
          </c:dPt>
          <c:dLbls>
            <c:dLbl>
              <c:idx val="4"/>
              <c:layout>
                <c:manualLayout>
                  <c:x val="3.2499443104667264E-2"/>
                  <c:y val="8.609701565082145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163-4957-9C49-72B23EBDB8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PLNĚNO</c:v>
                </c:pt>
                <c:pt idx="2">
                  <c:v>ČÁSTEČNĚ PLNĚNO</c:v>
                </c:pt>
                <c:pt idx="3">
                  <c:v>NEPLNĚNO</c:v>
                </c:pt>
                <c:pt idx="4">
                  <c:v>SPLNĚNO</c:v>
                </c:pt>
              </c:strCache>
            </c:strRef>
          </c:cat>
          <c:val>
            <c:numRef>
              <c:f>List1!$B$2:$B$6</c:f>
              <c:numCache>
                <c:formatCode>General</c:formatCode>
                <c:ptCount val="5"/>
                <c:pt idx="0">
                  <c:v>4</c:v>
                </c:pt>
                <c:pt idx="1">
                  <c:v>10</c:v>
                </c:pt>
                <c:pt idx="2">
                  <c:v>15</c:v>
                </c:pt>
                <c:pt idx="3">
                  <c:v>18</c:v>
                </c:pt>
                <c:pt idx="4">
                  <c:v>2</c:v>
                </c:pt>
              </c:numCache>
            </c:numRef>
          </c:val>
          <c:extLst>
            <c:ext xmlns:c16="http://schemas.microsoft.com/office/drawing/2014/chart" uri="{C3380CC4-5D6E-409C-BE32-E72D297353CC}">
              <c16:uniqueId val="{00000006-C2CB-4F4F-9E6D-347AE6A070B5}"/>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MMR</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MMR</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C2-48D3-8422-0308FC45E60B}"/>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C6C2-48D3-8422-0308FC45E60B}"/>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C6C2-48D3-8422-0308FC45E60B}"/>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5C-4F26-8238-F9E1EB2472AE}"/>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5C-4F26-8238-F9E1EB2472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1</c:v>
                </c:pt>
                <c:pt idx="1">
                  <c:v>0</c:v>
                </c:pt>
                <c:pt idx="2">
                  <c:v>6</c:v>
                </c:pt>
                <c:pt idx="3">
                  <c:v>16</c:v>
                </c:pt>
                <c:pt idx="4">
                  <c:v>8</c:v>
                </c:pt>
              </c:numCache>
            </c:numRef>
          </c:val>
          <c:extLst>
            <c:ext xmlns:c16="http://schemas.microsoft.com/office/drawing/2014/chart" uri="{C3380CC4-5D6E-409C-BE32-E72D297353CC}">
              <c16:uniqueId val="{00000006-C6C2-48D3-8422-0308FC45E60B}"/>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MZ</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534370946822308E-2"/>
          <c:y val="0.18429813664596276"/>
          <c:w val="0.94293125810635536"/>
          <c:h val="0.64737829510441625"/>
        </c:manualLayout>
      </c:layout>
      <c:pie3DChart>
        <c:varyColors val="1"/>
        <c:ser>
          <c:idx val="0"/>
          <c:order val="0"/>
          <c:tx>
            <c:strRef>
              <c:f>List1!$B$1</c:f>
              <c:strCache>
                <c:ptCount val="1"/>
                <c:pt idx="0">
                  <c:v>MŠMT</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6D-48CA-ACDA-9DBCE86C87D3}"/>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6D-48CA-ACDA-9DBCE86C87D3}"/>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6D-48CA-ACDA-9DBCE86C87D3}"/>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E1-4327-A8D7-F5EA521E15BA}"/>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4DE1-4327-A8D7-F5EA521E15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0</c:v>
                </c:pt>
                <c:pt idx="1">
                  <c:v>0</c:v>
                </c:pt>
                <c:pt idx="2">
                  <c:v>3</c:v>
                </c:pt>
                <c:pt idx="3">
                  <c:v>2</c:v>
                </c:pt>
                <c:pt idx="4">
                  <c:v>8</c:v>
                </c:pt>
              </c:numCache>
            </c:numRef>
          </c:val>
          <c:extLst>
            <c:ext xmlns:c16="http://schemas.microsoft.com/office/drawing/2014/chart" uri="{C3380CC4-5D6E-409C-BE32-E72D297353CC}">
              <c16:uniqueId val="{00000006-976D-48CA-ACDA-9DBCE86C87D3}"/>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MV</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MV</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8E1-4BE0-AFE5-5DCFBED8DCEC}"/>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8E1-4BE0-AFE5-5DCFBED8DCEC}"/>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8E1-4BE0-AFE5-5DCFBED8DCEC}"/>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A0EC-4DE0-A415-5D58F333B6EF}"/>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A0EC-4DE0-A415-5D58F333B6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1</c:v>
                </c:pt>
                <c:pt idx="1">
                  <c:v>1</c:v>
                </c:pt>
                <c:pt idx="2">
                  <c:v>7</c:v>
                </c:pt>
                <c:pt idx="3">
                  <c:v>7</c:v>
                </c:pt>
                <c:pt idx="4">
                  <c:v>2</c:v>
                </c:pt>
              </c:numCache>
            </c:numRef>
          </c:val>
          <c:extLst>
            <c:ext xmlns:c16="http://schemas.microsoft.com/office/drawing/2014/chart" uri="{C3380CC4-5D6E-409C-BE32-E72D297353CC}">
              <c16:uniqueId val="{00000006-88E1-4BE0-AFE5-5DCFBED8DCEC}"/>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MK</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068741893644616E-2"/>
          <c:y val="0.16939130434782612"/>
          <c:w val="0.94293125810635536"/>
          <c:h val="0.64737829510441625"/>
        </c:manualLayout>
      </c:layout>
      <c:pie3DChart>
        <c:varyColors val="1"/>
        <c:ser>
          <c:idx val="0"/>
          <c:order val="0"/>
          <c:tx>
            <c:strRef>
              <c:f>List1!$B$1</c:f>
              <c:strCache>
                <c:ptCount val="1"/>
                <c:pt idx="0">
                  <c:v>MK</c:v>
                </c:pt>
              </c:strCache>
            </c:strRef>
          </c:tx>
          <c:dPt>
            <c:idx val="0"/>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D3-408B-BB8A-C314780F3000}"/>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D3-408B-BB8A-C314780F3000}"/>
              </c:ext>
            </c:extLst>
          </c:dPt>
          <c:dPt>
            <c:idx val="2"/>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5-29D3-408B-BB8A-C314780F3000}"/>
              </c:ext>
            </c:extLst>
          </c:dPt>
          <c:dPt>
            <c:idx val="3"/>
            <c:bubble3D val="0"/>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1A-44D7-A9E0-81CFF4854C19}"/>
              </c:ext>
            </c:extLst>
          </c:dPt>
          <c:dPt>
            <c:idx val="4"/>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9-DB1A-44D7-A9E0-81CFF4854C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List1!$A$2:$A$6</c:f>
              <c:strCache>
                <c:ptCount val="5"/>
                <c:pt idx="0">
                  <c:v>NEHODNOCENO</c:v>
                </c:pt>
                <c:pt idx="1">
                  <c:v>SPLNĚNO</c:v>
                </c:pt>
                <c:pt idx="2">
                  <c:v>PLNĚNO</c:v>
                </c:pt>
                <c:pt idx="3">
                  <c:v>ČÁSTEČNĚ PLNĚNO</c:v>
                </c:pt>
                <c:pt idx="4">
                  <c:v>NEPLNĚNO</c:v>
                </c:pt>
              </c:strCache>
            </c:strRef>
          </c:cat>
          <c:val>
            <c:numRef>
              <c:f>List1!$B$2:$B$6</c:f>
              <c:numCache>
                <c:formatCode>General</c:formatCode>
                <c:ptCount val="5"/>
                <c:pt idx="0">
                  <c:v>1</c:v>
                </c:pt>
                <c:pt idx="1">
                  <c:v>0</c:v>
                </c:pt>
                <c:pt idx="2">
                  <c:v>5</c:v>
                </c:pt>
                <c:pt idx="3">
                  <c:v>3</c:v>
                </c:pt>
                <c:pt idx="4">
                  <c:v>2</c:v>
                </c:pt>
              </c:numCache>
            </c:numRef>
          </c:val>
          <c:extLst>
            <c:ext xmlns:c16="http://schemas.microsoft.com/office/drawing/2014/chart" uri="{C3380CC4-5D6E-409C-BE32-E72D297353CC}">
              <c16:uniqueId val="{00000006-29D3-408B-BB8A-C314780F3000}"/>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BEB9D8548044D19652E7195B1BA9AF"/>
        <w:category>
          <w:name w:val="Obecné"/>
          <w:gallery w:val="placeholder"/>
        </w:category>
        <w:types>
          <w:type w:val="bbPlcHdr"/>
        </w:types>
        <w:behaviors>
          <w:behavior w:val="content"/>
        </w:behaviors>
        <w:guid w:val="{9B23543E-014B-4116-AB9D-433B39C61D9A}"/>
      </w:docPartPr>
      <w:docPartBody>
        <w:p w:rsidR="007D7267" w:rsidRDefault="007D7267" w:rsidP="007D7267">
          <w:pPr>
            <w:pStyle w:val="BDBEB9D8548044D19652E7195B1BA9AF"/>
          </w:pPr>
          <w:r>
            <w:rPr>
              <w:rFonts w:asciiTheme="majorHAnsi" w:eastAsiaTheme="majorEastAsia" w:hAnsiTheme="majorHAnsi" w:cstheme="majorBidi"/>
              <w:color w:val="5B9BD5" w:themeColor="accent1"/>
              <w:sz w:val="88"/>
              <w:szCs w:val="88"/>
            </w:rPr>
            <w:t>[Název dokumentu]</w:t>
          </w:r>
        </w:p>
      </w:docPartBody>
    </w:docPart>
    <w:docPart>
      <w:docPartPr>
        <w:name w:val="4FBE6652C8EF4E57BA21C6A559194DAE"/>
        <w:category>
          <w:name w:val="Obecné"/>
          <w:gallery w:val="placeholder"/>
        </w:category>
        <w:types>
          <w:type w:val="bbPlcHdr"/>
        </w:types>
        <w:behaviors>
          <w:behavior w:val="content"/>
        </w:behaviors>
        <w:guid w:val="{EB51C80F-9E08-44EF-84AA-703549100DB2}"/>
      </w:docPartPr>
      <w:docPartBody>
        <w:p w:rsidR="007D7267" w:rsidRDefault="007D7267" w:rsidP="007D7267">
          <w:pPr>
            <w:pStyle w:val="4FBE6652C8EF4E57BA21C6A559194DAE"/>
          </w:pPr>
          <w:r>
            <w:rPr>
              <w:color w:val="2E74B5" w:themeColor="accent1" w:themeShade="BF"/>
              <w:sz w:val="24"/>
              <w:szCs w:val="24"/>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67"/>
    <w:rsid w:val="000D5CFB"/>
    <w:rsid w:val="00197EB2"/>
    <w:rsid w:val="00221E1F"/>
    <w:rsid w:val="002324DD"/>
    <w:rsid w:val="00316D12"/>
    <w:rsid w:val="00386095"/>
    <w:rsid w:val="004D7B63"/>
    <w:rsid w:val="006A3AFF"/>
    <w:rsid w:val="006F644F"/>
    <w:rsid w:val="00760482"/>
    <w:rsid w:val="00763B66"/>
    <w:rsid w:val="007A63A6"/>
    <w:rsid w:val="007D7267"/>
    <w:rsid w:val="00803616"/>
    <w:rsid w:val="00921B69"/>
    <w:rsid w:val="00943963"/>
    <w:rsid w:val="009D715B"/>
    <w:rsid w:val="00A02233"/>
    <w:rsid w:val="00A54327"/>
    <w:rsid w:val="00B46530"/>
    <w:rsid w:val="00CC1CC0"/>
    <w:rsid w:val="00D86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F810BF8DE8F415698E01AD469F82309">
    <w:name w:val="BF810BF8DE8F415698E01AD469F82309"/>
    <w:rsid w:val="007D7267"/>
  </w:style>
  <w:style w:type="paragraph" w:customStyle="1" w:styleId="BDBEB9D8548044D19652E7195B1BA9AF">
    <w:name w:val="BDBEB9D8548044D19652E7195B1BA9AF"/>
    <w:rsid w:val="007D7267"/>
  </w:style>
  <w:style w:type="paragraph" w:customStyle="1" w:styleId="4FBE6652C8EF4E57BA21C6A559194DAE">
    <w:name w:val="4FBE6652C8EF4E57BA21C6A559194DAE"/>
    <w:rsid w:val="007D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9284-388E-4ED9-992C-F68222F2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147</Pages>
  <Words>47990</Words>
  <Characters>283143</Characters>
  <Application>Microsoft Office Word</Application>
  <DocSecurity>0</DocSecurity>
  <Lines>2359</Lines>
  <Paragraphs>660</Paragraphs>
  <ScaleCrop>false</ScaleCrop>
  <HeadingPairs>
    <vt:vector size="2" baseType="variant">
      <vt:variant>
        <vt:lpstr>Název</vt:lpstr>
      </vt:variant>
      <vt:variant>
        <vt:i4>1</vt:i4>
      </vt:variant>
    </vt:vector>
  </HeadingPairs>
  <TitlesOfParts>
    <vt:vector size="1" baseType="lpstr">
      <vt:lpstr>Informace o naplňování Strategie  rovnosti, začlenění a participace Romů (Strategie romské integrace) 2021 – 2030 v roce 2023</vt:lpstr>
    </vt:vector>
  </TitlesOfParts>
  <Company>Úřad vlády ČR</Company>
  <LinksUpToDate>false</LinksUpToDate>
  <CharactersWithSpaces>330473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naplňování Strategie  rovnosti, začlenění a participace Romů (Strategie romské integrace) 2021 – 2030 v roce 2023</dc:title>
  <dc:subject>Úřad vlády České republiky</dc:subject>
  <dc:creator>Mácová Veronika</dc:creator>
  <cp:keywords/>
  <dc:description/>
  <cp:lastModifiedBy>Kameníková Klára</cp:lastModifiedBy>
  <cp:revision>35</cp:revision>
  <dcterms:created xsi:type="dcterms:W3CDTF">2024-05-20T17:32:00Z</dcterms:created>
  <dcterms:modified xsi:type="dcterms:W3CDTF">2024-09-16T12:01:00Z</dcterms:modified>
</cp:coreProperties>
</file>